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Pr="00501C63" w:rsidRDefault="006D3696" w:rsidP="001B4659">
      <w:pPr>
        <w:pStyle w:val="Untertitel"/>
        <w:jc w:val="right"/>
        <w:rPr>
          <w:lang w:val="it-CH"/>
        </w:rPr>
      </w:pPr>
      <w:r w:rsidRPr="00501C63">
        <w:rPr>
          <w:lang w:val="it-CH"/>
        </w:rPr>
        <w:t>Version</w:t>
      </w:r>
      <w:r w:rsidR="00501C63" w:rsidRPr="00501C63">
        <w:rPr>
          <w:lang w:val="it-CH"/>
        </w:rPr>
        <w:t>e</w:t>
      </w:r>
      <w:r w:rsidRPr="00501C63">
        <w:rPr>
          <w:lang w:val="it-CH"/>
        </w:rPr>
        <w:t xml:space="preserve"> 1 / 2022</w:t>
      </w:r>
    </w:p>
    <w:p w:rsidR="001B4659" w:rsidRPr="00D51895" w:rsidRDefault="00501C63" w:rsidP="00D51895">
      <w:pPr>
        <w:pStyle w:val="berschrift1"/>
        <w:spacing w:after="120" w:line="240" w:lineRule="auto"/>
        <w:ind w:right="677"/>
        <w:rPr>
          <w:bCs w:val="0"/>
          <w:kern w:val="28"/>
          <w:sz w:val="56"/>
          <w:szCs w:val="56"/>
          <w:lang w:val="it-CH"/>
        </w:rPr>
      </w:pPr>
      <w:r w:rsidRPr="00501C63">
        <w:rPr>
          <w:bCs w:val="0"/>
          <w:kern w:val="28"/>
          <w:sz w:val="56"/>
          <w:szCs w:val="56"/>
          <w:lang w:val="it-CH"/>
        </w:rPr>
        <w:t>Prepar</w:t>
      </w:r>
      <w:r w:rsidR="00AC4056">
        <w:rPr>
          <w:bCs w:val="0"/>
          <w:kern w:val="28"/>
          <w:sz w:val="56"/>
          <w:szCs w:val="56"/>
          <w:lang w:val="it-CH"/>
        </w:rPr>
        <w:t>azione delle lezioni sul tema «e</w:t>
      </w:r>
      <w:r w:rsidRPr="00501C63">
        <w:rPr>
          <w:bCs w:val="0"/>
          <w:kern w:val="28"/>
          <w:sz w:val="56"/>
          <w:szCs w:val="56"/>
          <w:lang w:val="it-CH"/>
        </w:rPr>
        <w:t>nergia»</w:t>
      </w:r>
      <w:r w:rsidR="00D51895">
        <w:rPr>
          <w:bCs w:val="0"/>
          <w:kern w:val="28"/>
          <w:sz w:val="56"/>
          <w:szCs w:val="56"/>
          <w:lang w:val="it-CH"/>
        </w:rPr>
        <w:t xml:space="preserve"> - </w:t>
      </w:r>
      <w:bookmarkStart w:id="0" w:name="_GoBack"/>
      <w:bookmarkEnd w:id="0"/>
      <w:r w:rsidR="00AC4056">
        <w:rPr>
          <w:sz w:val="52"/>
          <w:lang w:val="it-CH"/>
        </w:rPr>
        <w:t>4 a 6</w:t>
      </w:r>
      <w:r w:rsidR="001B4659" w:rsidRPr="00501C63">
        <w:rPr>
          <w:sz w:val="52"/>
          <w:lang w:val="it-CH"/>
        </w:rPr>
        <w:t xml:space="preserve"> </w:t>
      </w:r>
      <w:r w:rsidRPr="00501C63">
        <w:rPr>
          <w:sz w:val="52"/>
          <w:lang w:val="it-CH"/>
        </w:rPr>
        <w:t>lezioni</w:t>
      </w:r>
    </w:p>
    <w:p w:rsidR="00501C63" w:rsidRPr="00BF1374" w:rsidRDefault="00501C63" w:rsidP="00501C63">
      <w:pPr>
        <w:pStyle w:val="berschrift2"/>
        <w:rPr>
          <w:lang w:val="it-CH"/>
        </w:rPr>
      </w:pPr>
      <w:r w:rsidRPr="00BF1374">
        <w:rPr>
          <w:lang w:val="it-CH"/>
        </w:rPr>
        <w:t>Idea conduttrice</w:t>
      </w:r>
    </w:p>
    <w:p w:rsidR="00501C63" w:rsidRDefault="00501C63" w:rsidP="00501C63">
      <w:pPr>
        <w:tabs>
          <w:tab w:val="left" w:pos="567"/>
        </w:tabs>
        <w:rPr>
          <w:lang w:val="it-CH"/>
        </w:rPr>
      </w:pPr>
      <w:r w:rsidRPr="00501C63">
        <w:rPr>
          <w:lang w:val="it-CH"/>
        </w:rPr>
        <w:t xml:space="preserve">L’energia è onnipresente. Ogni giorno utilizzate, per lo più inconsciamente, diversi vettori energetici e varie forme di conversione energetica per soddisfare le vostre esigenze. </w:t>
      </w:r>
    </w:p>
    <w:p w:rsidR="00501C63" w:rsidRPr="00501C63" w:rsidRDefault="00501C63" w:rsidP="00501C63">
      <w:pPr>
        <w:tabs>
          <w:tab w:val="left" w:pos="567"/>
        </w:tabs>
        <w:rPr>
          <w:rFonts w:cs="Arial"/>
          <w:szCs w:val="22"/>
          <w:lang w:val="it-CH"/>
        </w:rPr>
      </w:pPr>
    </w:p>
    <w:p w:rsidR="00501C63" w:rsidRPr="00501C63" w:rsidRDefault="00501C63" w:rsidP="00501C63">
      <w:pPr>
        <w:rPr>
          <w:sz w:val="18"/>
          <w:lang w:val="it-CH"/>
        </w:rPr>
      </w:pPr>
      <w:r w:rsidRPr="00501C63">
        <w:rPr>
          <w:lang w:val="it-CH"/>
        </w:rPr>
        <w:t>In queste unità d’insegnamento otterrete un’approfondita panoramica del tema «Energia». Dopo un’introduzione sarete introdotti alle fonti di energie rinnovabili e non rinnovabili e ai loro vantaggi e svantaggi. In un ulteriore passo esaminerete i consumi energetici su scala nazionale e globale e lavorerete con dei grafici. In questo modo diventerete consapevoli della problematica del crescente consumo di energia. Per concludere studierete più da vicino la Strategia energetica 2050 e la Società a 2000 watt. Rifletterete anche su come potete contribuire, per quanto vi è possibile, a ridurre il consumo di energia.</w:t>
      </w:r>
    </w:p>
    <w:p w:rsidR="008C21A3" w:rsidRPr="00501C63" w:rsidRDefault="00501C63" w:rsidP="00501C63">
      <w:pPr>
        <w:pStyle w:val="berschrift2"/>
      </w:pPr>
      <w:proofErr w:type="spellStart"/>
      <w:r w:rsidRPr="00501C63">
        <w:rPr>
          <w:sz w:val="22"/>
        </w:rPr>
        <w:t>Programma</w:t>
      </w:r>
      <w:proofErr w:type="spellEnd"/>
      <w:r w:rsidRPr="00501C63">
        <w:rPr>
          <w:sz w:val="22"/>
        </w:rPr>
        <w:t xml:space="preserve"> </w:t>
      </w:r>
      <w:proofErr w:type="spellStart"/>
      <w:r w:rsidRPr="00501C63">
        <w:rPr>
          <w:sz w:val="22"/>
        </w:rPr>
        <w:t>generale</w:t>
      </w:r>
      <w:proofErr w:type="spellEnd"/>
      <w:r w:rsidRPr="00501C63">
        <w:rPr>
          <w:sz w:val="22"/>
        </w:rPr>
        <w:t xml:space="preserve"> / </w:t>
      </w:r>
      <w:proofErr w:type="spellStart"/>
      <w:r w:rsidRPr="00501C63">
        <w:rPr>
          <w:sz w:val="22"/>
        </w:rPr>
        <w:t>Lezioni</w:t>
      </w:r>
      <w:proofErr w:type="spellEnd"/>
    </w:p>
    <w:p w:rsidR="008C21A3" w:rsidRPr="008C21A3" w:rsidRDefault="008C21A3" w:rsidP="008C21A3"/>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992"/>
      </w:tblGrid>
      <w:tr w:rsidR="008C21A3" w:rsidTr="001F6255">
        <w:tc>
          <w:tcPr>
            <w:tcW w:w="2410" w:type="dxa"/>
            <w:tcBorders>
              <w:top w:val="single" w:sz="4" w:space="0" w:color="auto"/>
              <w:bottom w:val="single" w:sz="4" w:space="0" w:color="auto"/>
              <w:right w:val="nil"/>
            </w:tcBorders>
            <w:shd w:val="clear" w:color="auto" w:fill="E0EEF8" w:themeFill="accent2" w:themeFillTint="33"/>
          </w:tcPr>
          <w:p w:rsidR="008C21A3" w:rsidRPr="008C21A3" w:rsidRDefault="00501C63" w:rsidP="008C21A3">
            <w:pPr>
              <w:rPr>
                <w:b/>
              </w:rPr>
            </w:pPr>
            <w:proofErr w:type="spellStart"/>
            <w:r>
              <w:rPr>
                <w:b/>
              </w:rPr>
              <w:t>Strutturazione</w:t>
            </w:r>
            <w:proofErr w:type="spellEnd"/>
          </w:p>
        </w:tc>
        <w:tc>
          <w:tcPr>
            <w:tcW w:w="6992" w:type="dxa"/>
            <w:tcBorders>
              <w:top w:val="single" w:sz="4" w:space="0" w:color="auto"/>
              <w:left w:val="nil"/>
              <w:bottom w:val="single" w:sz="4" w:space="0" w:color="auto"/>
            </w:tcBorders>
            <w:shd w:val="clear" w:color="auto" w:fill="E0EEF8" w:themeFill="accent2" w:themeFillTint="33"/>
          </w:tcPr>
          <w:p w:rsidR="008C21A3" w:rsidRPr="008C21A3" w:rsidRDefault="00501C63" w:rsidP="008C21A3">
            <w:pPr>
              <w:rPr>
                <w:b/>
              </w:rPr>
            </w:pPr>
            <w:proofErr w:type="spellStart"/>
            <w:r>
              <w:rPr>
                <w:b/>
              </w:rPr>
              <w:t>Argomenti</w:t>
            </w:r>
            <w:proofErr w:type="spellEnd"/>
            <w:r>
              <w:rPr>
                <w:b/>
              </w:rPr>
              <w:t xml:space="preserve"> / </w:t>
            </w:r>
            <w:proofErr w:type="spellStart"/>
            <w:r>
              <w:rPr>
                <w:b/>
              </w:rPr>
              <w:t>Controlli</w:t>
            </w:r>
            <w:proofErr w:type="spellEnd"/>
            <w:r>
              <w:rPr>
                <w:b/>
              </w:rPr>
              <w:t xml:space="preserve"> </w:t>
            </w:r>
            <w:proofErr w:type="spellStart"/>
            <w:r>
              <w:rPr>
                <w:b/>
              </w:rPr>
              <w:t>d’apprendimendo</w:t>
            </w:r>
            <w:proofErr w:type="spellEnd"/>
          </w:p>
        </w:tc>
      </w:tr>
      <w:tr w:rsidR="00501C63" w:rsidRPr="00D51895" w:rsidTr="003800D9">
        <w:tc>
          <w:tcPr>
            <w:tcW w:w="2410" w:type="dxa"/>
            <w:tcBorders>
              <w:top w:val="single" w:sz="4" w:space="0" w:color="auto"/>
              <w:bottom w:val="single" w:sz="4" w:space="0" w:color="auto"/>
              <w:right w:val="nil"/>
            </w:tcBorders>
          </w:tcPr>
          <w:p w:rsidR="00501C63" w:rsidRPr="00501C63" w:rsidRDefault="00145729" w:rsidP="00501C63">
            <w:pPr>
              <w:pStyle w:val="Listenabsatz"/>
              <w:tabs>
                <w:tab w:val="left" w:pos="567"/>
              </w:tabs>
              <w:spacing w:line="240" w:lineRule="auto"/>
              <w:ind w:left="0"/>
              <w:contextualSpacing w:val="0"/>
              <w:rPr>
                <w:rFonts w:cs="Arial"/>
                <w:szCs w:val="22"/>
                <w:lang w:val="it-CH"/>
              </w:rPr>
            </w:pPr>
            <w:r>
              <w:rPr>
                <w:lang w:val="it-CH"/>
              </w:rPr>
              <w:t xml:space="preserve">1 </w:t>
            </w:r>
            <w:r w:rsidR="00501C63" w:rsidRPr="00501C63">
              <w:rPr>
                <w:lang w:val="it-CH"/>
              </w:rPr>
              <w:t>Sondaggio delle conoscenze pregresse</w:t>
            </w:r>
            <w:r w:rsidR="00501C63" w:rsidRPr="00501C63">
              <w:rPr>
                <w:rFonts w:cs="Arial"/>
                <w:szCs w:val="22"/>
                <w:lang w:val="it-CH"/>
              </w:rPr>
              <w:br/>
            </w:r>
            <w:r w:rsidR="00501C63" w:rsidRPr="00501C63">
              <w:rPr>
                <w:lang w:val="it-CH"/>
              </w:rPr>
              <w:t>Elaborazione delle nozioni di base</w:t>
            </w:r>
          </w:p>
        </w:tc>
        <w:tc>
          <w:tcPr>
            <w:tcW w:w="6992" w:type="dxa"/>
            <w:tcBorders>
              <w:top w:val="single" w:sz="4" w:space="0" w:color="auto"/>
              <w:left w:val="nil"/>
            </w:tcBorders>
          </w:tcPr>
          <w:p w:rsidR="00501C63" w:rsidRPr="00501C63" w:rsidRDefault="00501C63" w:rsidP="008F26E8">
            <w:pPr>
              <w:pStyle w:val="Listenabsatz"/>
              <w:numPr>
                <w:ilvl w:val="0"/>
                <w:numId w:val="16"/>
              </w:numPr>
              <w:tabs>
                <w:tab w:val="left" w:pos="361"/>
              </w:tabs>
              <w:spacing w:line="240" w:lineRule="auto"/>
            </w:pPr>
            <w:proofErr w:type="spellStart"/>
            <w:r w:rsidRPr="00501C63">
              <w:t>Conoscenze</w:t>
            </w:r>
            <w:proofErr w:type="spellEnd"/>
            <w:r w:rsidRPr="00501C63">
              <w:t xml:space="preserve"> </w:t>
            </w:r>
            <w:proofErr w:type="spellStart"/>
            <w:r w:rsidRPr="00501C63">
              <w:t>pregresse</w:t>
            </w:r>
            <w:proofErr w:type="spellEnd"/>
            <w:r w:rsidRPr="00501C63">
              <w:t xml:space="preserve"> </w:t>
            </w:r>
            <w:proofErr w:type="spellStart"/>
            <w:r w:rsidRPr="00501C63">
              <w:t>degli</w:t>
            </w:r>
            <w:proofErr w:type="spellEnd"/>
            <w:r w:rsidRPr="00501C63">
              <w:t xml:space="preserve"> </w:t>
            </w:r>
            <w:proofErr w:type="spellStart"/>
            <w:r w:rsidRPr="00501C63">
              <w:t>alunni</w:t>
            </w:r>
            <w:proofErr w:type="spellEnd"/>
          </w:p>
          <w:p w:rsidR="00501C63" w:rsidRPr="00AC4056" w:rsidRDefault="00501C63" w:rsidP="008F26E8">
            <w:pPr>
              <w:pStyle w:val="Listenabsatz"/>
              <w:numPr>
                <w:ilvl w:val="0"/>
                <w:numId w:val="16"/>
              </w:numPr>
              <w:tabs>
                <w:tab w:val="left" w:pos="361"/>
              </w:tabs>
              <w:spacing w:line="240" w:lineRule="auto"/>
              <w:rPr>
                <w:lang w:val="it-CH"/>
              </w:rPr>
            </w:pPr>
            <w:r w:rsidRPr="00AC4056">
              <w:rPr>
                <w:lang w:val="it-CH"/>
              </w:rPr>
              <w:t xml:space="preserve">Nozioni di base sull’energia (scheda informativa n. 1 di </w:t>
            </w:r>
            <w:proofErr w:type="spellStart"/>
            <w:r w:rsidRPr="00AC4056">
              <w:rPr>
                <w:lang w:val="it-CH"/>
              </w:rPr>
              <w:t>SvizzeraEnergia</w:t>
            </w:r>
            <w:proofErr w:type="spellEnd"/>
            <w:r w:rsidRPr="00AC4056">
              <w:rPr>
                <w:lang w:val="it-CH"/>
              </w:rPr>
              <w:t>)</w:t>
            </w:r>
          </w:p>
          <w:p w:rsidR="00501C63" w:rsidRPr="00501C63" w:rsidRDefault="00501C63" w:rsidP="008F26E8">
            <w:pPr>
              <w:pStyle w:val="Listenabsatz"/>
              <w:numPr>
                <w:ilvl w:val="0"/>
                <w:numId w:val="17"/>
              </w:numPr>
              <w:spacing w:line="276" w:lineRule="auto"/>
              <w:rPr>
                <w:i/>
                <w:lang w:val="it-CH"/>
              </w:rPr>
            </w:pPr>
            <w:r w:rsidRPr="00AC4056">
              <w:rPr>
                <w:i/>
                <w:lang w:val="it-CH"/>
              </w:rPr>
              <w:t>Compito: redigere il bilancio energetico personale</w:t>
            </w:r>
          </w:p>
        </w:tc>
      </w:tr>
      <w:tr w:rsidR="00501C63" w:rsidRPr="00D51895" w:rsidTr="003800D9">
        <w:tc>
          <w:tcPr>
            <w:tcW w:w="2410" w:type="dxa"/>
            <w:tcBorders>
              <w:top w:val="single" w:sz="4" w:space="0" w:color="auto"/>
              <w:bottom w:val="single" w:sz="4" w:space="0" w:color="auto"/>
              <w:right w:val="nil"/>
            </w:tcBorders>
          </w:tcPr>
          <w:p w:rsidR="00501C63" w:rsidRPr="00501C63" w:rsidRDefault="00145729" w:rsidP="00501C63">
            <w:pPr>
              <w:pStyle w:val="Listenabsatz"/>
              <w:tabs>
                <w:tab w:val="left" w:pos="567"/>
              </w:tabs>
              <w:spacing w:line="240" w:lineRule="auto"/>
              <w:ind w:left="0"/>
              <w:contextualSpacing w:val="0"/>
              <w:rPr>
                <w:rFonts w:cs="Arial"/>
                <w:szCs w:val="22"/>
                <w:lang w:val="it-CH"/>
              </w:rPr>
            </w:pPr>
            <w:r>
              <w:rPr>
                <w:lang w:val="it-CH"/>
              </w:rPr>
              <w:t>2</w:t>
            </w:r>
            <w:r w:rsidR="00501C63" w:rsidRPr="00501C63">
              <w:rPr>
                <w:lang w:val="it-CH"/>
              </w:rPr>
              <w:t xml:space="preserve"> Energie rinnovabili e non rinnovabili</w:t>
            </w:r>
          </w:p>
        </w:tc>
        <w:tc>
          <w:tcPr>
            <w:tcW w:w="6992" w:type="dxa"/>
            <w:tcBorders>
              <w:left w:val="nil"/>
            </w:tcBorders>
          </w:tcPr>
          <w:p w:rsidR="00501C63" w:rsidRPr="00AC4056" w:rsidRDefault="00501C63" w:rsidP="008F26E8">
            <w:pPr>
              <w:pStyle w:val="Listenabsatz"/>
              <w:numPr>
                <w:ilvl w:val="0"/>
                <w:numId w:val="16"/>
              </w:numPr>
              <w:tabs>
                <w:tab w:val="left" w:pos="361"/>
              </w:tabs>
              <w:spacing w:line="240" w:lineRule="auto"/>
              <w:rPr>
                <w:lang w:val="it-CH"/>
              </w:rPr>
            </w:pPr>
            <w:r w:rsidRPr="00AC4056">
              <w:rPr>
                <w:lang w:val="it-CH"/>
              </w:rPr>
              <w:t xml:space="preserve">Energie rinnovabili (scheda informativa n. 2 di </w:t>
            </w:r>
            <w:proofErr w:type="spellStart"/>
            <w:r w:rsidRPr="00AC4056">
              <w:rPr>
                <w:lang w:val="it-CH"/>
              </w:rPr>
              <w:t>SvizzeraEnergia</w:t>
            </w:r>
            <w:proofErr w:type="spellEnd"/>
            <w:r w:rsidRPr="00AC4056">
              <w:rPr>
                <w:lang w:val="it-CH"/>
              </w:rPr>
              <w:t>)</w:t>
            </w:r>
          </w:p>
          <w:p w:rsidR="00501C63" w:rsidRPr="00145729" w:rsidRDefault="00501C63" w:rsidP="00145729">
            <w:pPr>
              <w:pStyle w:val="Listenabsatz"/>
              <w:numPr>
                <w:ilvl w:val="0"/>
                <w:numId w:val="16"/>
              </w:numPr>
              <w:tabs>
                <w:tab w:val="left" w:pos="361"/>
              </w:tabs>
              <w:spacing w:line="240" w:lineRule="auto"/>
              <w:rPr>
                <w:lang w:val="it-CH"/>
              </w:rPr>
            </w:pPr>
            <w:r w:rsidRPr="00AC4056">
              <w:rPr>
                <w:lang w:val="it-CH"/>
              </w:rPr>
              <w:t xml:space="preserve">Energie non rinnovabili (scheda informativa n. 3 di </w:t>
            </w:r>
            <w:proofErr w:type="spellStart"/>
            <w:r w:rsidRPr="00AC4056">
              <w:rPr>
                <w:lang w:val="it-CH"/>
              </w:rPr>
              <w:t>SvizzeraEnergia</w:t>
            </w:r>
            <w:proofErr w:type="spellEnd"/>
            <w:r w:rsidRPr="00AC4056">
              <w:rPr>
                <w:lang w:val="it-CH"/>
              </w:rPr>
              <w:t xml:space="preserve">) </w:t>
            </w:r>
          </w:p>
        </w:tc>
      </w:tr>
      <w:tr w:rsidR="00501C63" w:rsidRPr="00AC4056" w:rsidTr="003800D9">
        <w:tc>
          <w:tcPr>
            <w:tcW w:w="2410" w:type="dxa"/>
            <w:tcBorders>
              <w:top w:val="single" w:sz="4" w:space="0" w:color="auto"/>
              <w:bottom w:val="single" w:sz="4" w:space="0" w:color="auto"/>
              <w:right w:val="nil"/>
            </w:tcBorders>
          </w:tcPr>
          <w:p w:rsidR="00501C63" w:rsidRPr="00501C63" w:rsidRDefault="00145729" w:rsidP="00501C63">
            <w:pPr>
              <w:pStyle w:val="Listenabsatz"/>
              <w:tabs>
                <w:tab w:val="left" w:pos="567"/>
              </w:tabs>
              <w:spacing w:line="240" w:lineRule="auto"/>
              <w:ind w:left="0"/>
              <w:contextualSpacing w:val="0"/>
              <w:rPr>
                <w:rFonts w:cs="Arial"/>
                <w:szCs w:val="22"/>
                <w:lang w:val="it-CH"/>
              </w:rPr>
            </w:pPr>
            <w:r>
              <w:rPr>
                <w:lang w:val="it-CH"/>
              </w:rPr>
              <w:t>3</w:t>
            </w:r>
            <w:r w:rsidR="00501C63" w:rsidRPr="00501C63">
              <w:rPr>
                <w:lang w:val="it-CH"/>
              </w:rPr>
              <w:t xml:space="preserve"> Consumo di energia in Svizzera e nel mondo</w:t>
            </w:r>
          </w:p>
        </w:tc>
        <w:tc>
          <w:tcPr>
            <w:tcW w:w="6992" w:type="dxa"/>
            <w:tcBorders>
              <w:left w:val="nil"/>
              <w:bottom w:val="single" w:sz="4" w:space="0" w:color="auto"/>
            </w:tcBorders>
          </w:tcPr>
          <w:p w:rsidR="00501C63" w:rsidRPr="00501C63" w:rsidRDefault="00501C63" w:rsidP="008F26E8">
            <w:pPr>
              <w:pStyle w:val="Listenabsatz"/>
              <w:numPr>
                <w:ilvl w:val="0"/>
                <w:numId w:val="16"/>
              </w:numPr>
              <w:tabs>
                <w:tab w:val="left" w:pos="361"/>
              </w:tabs>
              <w:spacing w:line="240" w:lineRule="auto"/>
              <w:rPr>
                <w:lang w:val="it-CH"/>
              </w:rPr>
            </w:pPr>
            <w:r w:rsidRPr="00501C63">
              <w:rPr>
                <w:lang w:val="it-CH"/>
              </w:rPr>
              <w:t xml:space="preserve">Consumo di energia in Svizzera e nel resto del mondo (scheda informativa n. 4 di </w:t>
            </w:r>
            <w:proofErr w:type="spellStart"/>
            <w:r w:rsidRPr="00501C63">
              <w:rPr>
                <w:lang w:val="it-CH"/>
              </w:rPr>
              <w:t>SvizzeraEnergia</w:t>
            </w:r>
            <w:proofErr w:type="spellEnd"/>
            <w:r w:rsidRPr="00501C63">
              <w:rPr>
                <w:lang w:val="it-CH"/>
              </w:rPr>
              <w:t xml:space="preserve">) </w:t>
            </w:r>
          </w:p>
          <w:p w:rsidR="00501C63" w:rsidRPr="00501C63" w:rsidRDefault="00501C63" w:rsidP="00145729">
            <w:pPr>
              <w:pStyle w:val="Listenabsatz"/>
              <w:numPr>
                <w:ilvl w:val="0"/>
                <w:numId w:val="17"/>
              </w:numPr>
              <w:spacing w:line="276" w:lineRule="auto"/>
              <w:rPr>
                <w:i/>
                <w:lang w:val="it-CH"/>
              </w:rPr>
            </w:pPr>
            <w:r w:rsidRPr="00AC4056">
              <w:rPr>
                <w:i/>
                <w:lang w:val="it-CH"/>
              </w:rPr>
              <w:t xml:space="preserve">Compito: interpretare </w:t>
            </w:r>
            <w:r w:rsidR="00145729">
              <w:rPr>
                <w:i/>
                <w:lang w:val="it-CH"/>
              </w:rPr>
              <w:t xml:space="preserve">un </w:t>
            </w:r>
            <w:r w:rsidRPr="00AC4056">
              <w:rPr>
                <w:i/>
                <w:lang w:val="it-CH"/>
              </w:rPr>
              <w:t xml:space="preserve">grafico </w:t>
            </w:r>
          </w:p>
        </w:tc>
      </w:tr>
      <w:tr w:rsidR="00501C63" w:rsidRPr="00D51895" w:rsidTr="003800D9">
        <w:tc>
          <w:tcPr>
            <w:tcW w:w="2410" w:type="dxa"/>
            <w:tcBorders>
              <w:top w:val="single" w:sz="4" w:space="0" w:color="auto"/>
              <w:bottom w:val="single" w:sz="4" w:space="0" w:color="auto"/>
              <w:right w:val="nil"/>
            </w:tcBorders>
          </w:tcPr>
          <w:p w:rsidR="00501C63" w:rsidRPr="00501C63" w:rsidRDefault="00145729" w:rsidP="00501C63">
            <w:pPr>
              <w:pStyle w:val="Listenabsatz"/>
              <w:tabs>
                <w:tab w:val="left" w:pos="567"/>
              </w:tabs>
              <w:spacing w:line="240" w:lineRule="auto"/>
              <w:ind w:left="0"/>
              <w:contextualSpacing w:val="0"/>
              <w:rPr>
                <w:rFonts w:cs="Arial"/>
                <w:szCs w:val="22"/>
                <w:lang w:val="it-CH"/>
              </w:rPr>
            </w:pPr>
            <w:r>
              <w:rPr>
                <w:lang w:val="it-CH"/>
              </w:rPr>
              <w:t>4 - 6</w:t>
            </w:r>
            <w:r w:rsidR="00501C63" w:rsidRPr="00501C63">
              <w:rPr>
                <w:lang w:val="it-CH"/>
              </w:rPr>
              <w:t xml:space="preserve"> Strategia energetica 2050 e Società a 2000 watt</w:t>
            </w:r>
          </w:p>
        </w:tc>
        <w:tc>
          <w:tcPr>
            <w:tcW w:w="6992" w:type="dxa"/>
            <w:tcBorders>
              <w:top w:val="single" w:sz="4" w:space="0" w:color="auto"/>
              <w:left w:val="nil"/>
              <w:bottom w:val="single" w:sz="4" w:space="0" w:color="auto"/>
            </w:tcBorders>
          </w:tcPr>
          <w:p w:rsidR="00501C63" w:rsidRPr="00AC4056" w:rsidRDefault="00501C63" w:rsidP="008F26E8">
            <w:pPr>
              <w:pStyle w:val="Listenabsatz"/>
              <w:numPr>
                <w:ilvl w:val="0"/>
                <w:numId w:val="16"/>
              </w:numPr>
              <w:tabs>
                <w:tab w:val="left" w:pos="361"/>
              </w:tabs>
              <w:spacing w:line="240" w:lineRule="auto"/>
              <w:contextualSpacing w:val="0"/>
              <w:rPr>
                <w:lang w:val="it-CH"/>
              </w:rPr>
            </w:pPr>
            <w:r w:rsidRPr="00AC4056">
              <w:rPr>
                <w:lang w:val="it-CH"/>
              </w:rPr>
              <w:t xml:space="preserve">Strategia energetica 2050 (scheda informativa n. 5 di </w:t>
            </w:r>
            <w:proofErr w:type="spellStart"/>
            <w:r w:rsidRPr="00AC4056">
              <w:rPr>
                <w:lang w:val="it-CH"/>
              </w:rPr>
              <w:t>SvizzeraEnergia</w:t>
            </w:r>
            <w:proofErr w:type="spellEnd"/>
            <w:r w:rsidRPr="00AC4056">
              <w:rPr>
                <w:lang w:val="it-CH"/>
              </w:rPr>
              <w:t>)</w:t>
            </w:r>
          </w:p>
          <w:p w:rsidR="00501C63" w:rsidRPr="00AC4056" w:rsidRDefault="00501C63" w:rsidP="008F26E8">
            <w:pPr>
              <w:pStyle w:val="Listenabsatz"/>
              <w:numPr>
                <w:ilvl w:val="0"/>
                <w:numId w:val="16"/>
              </w:numPr>
              <w:tabs>
                <w:tab w:val="left" w:pos="368"/>
              </w:tabs>
              <w:spacing w:line="240" w:lineRule="auto"/>
              <w:rPr>
                <w:lang w:val="it-CH"/>
              </w:rPr>
            </w:pPr>
            <w:r w:rsidRPr="00AC4056">
              <w:rPr>
                <w:lang w:val="it-CH"/>
              </w:rPr>
              <w:t xml:space="preserve">Società a 2000 watt (scheda informativa n. 6 di </w:t>
            </w:r>
            <w:proofErr w:type="spellStart"/>
            <w:r w:rsidRPr="00AC4056">
              <w:rPr>
                <w:lang w:val="it-CH"/>
              </w:rPr>
              <w:t>SvizzeraEnergia</w:t>
            </w:r>
            <w:proofErr w:type="spellEnd"/>
            <w:r w:rsidRPr="00AC4056">
              <w:rPr>
                <w:lang w:val="it-CH"/>
              </w:rPr>
              <w:t>)</w:t>
            </w:r>
          </w:p>
        </w:tc>
      </w:tr>
      <w:tr w:rsidR="00EC231A" w:rsidRPr="00D51895" w:rsidTr="009E4C84">
        <w:tc>
          <w:tcPr>
            <w:tcW w:w="9402" w:type="dxa"/>
            <w:gridSpan w:val="2"/>
            <w:tcBorders>
              <w:top w:val="single" w:sz="4" w:space="0" w:color="auto"/>
              <w:bottom w:val="single" w:sz="4" w:space="0" w:color="auto"/>
            </w:tcBorders>
          </w:tcPr>
          <w:p w:rsidR="00EC231A" w:rsidRPr="00AC4056" w:rsidRDefault="001B23A0" w:rsidP="008F26E8">
            <w:pPr>
              <w:pStyle w:val="Listenabsatz"/>
              <w:numPr>
                <w:ilvl w:val="0"/>
                <w:numId w:val="6"/>
              </w:numPr>
              <w:rPr>
                <w:lang w:val="it-CH"/>
              </w:rPr>
            </w:pPr>
            <w:r w:rsidRPr="00AC4056">
              <w:rPr>
                <w:lang w:val="it-CH"/>
              </w:rPr>
              <w:t>Due proposte per attività conclusive sono fatti alla fine di questa pianificazione.</w:t>
            </w:r>
          </w:p>
        </w:tc>
      </w:tr>
    </w:tbl>
    <w:p w:rsidR="008C21A3" w:rsidRPr="00C1695A" w:rsidRDefault="001B23A0" w:rsidP="008C21A3">
      <w:pPr>
        <w:pStyle w:val="berschrift2nummeriert"/>
        <w:numPr>
          <w:ilvl w:val="0"/>
          <w:numId w:val="0"/>
        </w:numPr>
        <w:ind w:left="567" w:hanging="567"/>
        <w:rPr>
          <w:sz w:val="22"/>
        </w:rPr>
      </w:pPr>
      <w:proofErr w:type="spellStart"/>
      <w:r>
        <w:rPr>
          <w:sz w:val="22"/>
        </w:rPr>
        <w:t>Condizioni</w:t>
      </w:r>
      <w:proofErr w:type="spellEnd"/>
      <w:r>
        <w:rPr>
          <w:sz w:val="22"/>
        </w:rPr>
        <w:t xml:space="preserve"> </w:t>
      </w:r>
      <w:proofErr w:type="spellStart"/>
      <w:r>
        <w:rPr>
          <w:sz w:val="22"/>
        </w:rPr>
        <w:t>quadro</w:t>
      </w:r>
      <w:proofErr w:type="spellEnd"/>
    </w:p>
    <w:p w:rsidR="003800D9" w:rsidRPr="003800D9" w:rsidRDefault="003800D9" w:rsidP="003800D9"/>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701"/>
      </w:tblGrid>
      <w:tr w:rsidR="008C21A3" w:rsidTr="001F6255">
        <w:tc>
          <w:tcPr>
            <w:tcW w:w="4701" w:type="dxa"/>
            <w:tcBorders>
              <w:top w:val="single" w:sz="4" w:space="0" w:color="auto"/>
              <w:bottom w:val="single" w:sz="4" w:space="0" w:color="auto"/>
              <w:right w:val="nil"/>
            </w:tcBorders>
            <w:shd w:val="clear" w:color="auto" w:fill="E0EEF8" w:themeFill="accent2" w:themeFillTint="33"/>
          </w:tcPr>
          <w:p w:rsidR="008C21A3" w:rsidRPr="003800D9" w:rsidRDefault="003800D9" w:rsidP="008C21A3">
            <w:pPr>
              <w:rPr>
                <w:b/>
              </w:rPr>
            </w:pPr>
            <w:r w:rsidRPr="003800D9">
              <w:rPr>
                <w:b/>
              </w:rPr>
              <w:t>Material</w:t>
            </w:r>
            <w:r w:rsidR="001B23A0">
              <w:rPr>
                <w:b/>
              </w:rPr>
              <w:t xml:space="preserve">e </w:t>
            </w:r>
            <w:proofErr w:type="spellStart"/>
            <w:r w:rsidR="001B23A0">
              <w:rPr>
                <w:b/>
              </w:rPr>
              <w:t>necessario</w:t>
            </w:r>
            <w:proofErr w:type="spellEnd"/>
          </w:p>
        </w:tc>
        <w:tc>
          <w:tcPr>
            <w:tcW w:w="4701" w:type="dxa"/>
            <w:tcBorders>
              <w:top w:val="single" w:sz="4" w:space="0" w:color="auto"/>
              <w:left w:val="nil"/>
              <w:bottom w:val="single" w:sz="4" w:space="0" w:color="auto"/>
            </w:tcBorders>
            <w:shd w:val="clear" w:color="auto" w:fill="E0EEF8" w:themeFill="accent2" w:themeFillTint="33"/>
          </w:tcPr>
          <w:p w:rsidR="008C21A3" w:rsidRPr="003800D9" w:rsidRDefault="001B23A0" w:rsidP="008C21A3">
            <w:pPr>
              <w:rPr>
                <w:b/>
              </w:rPr>
            </w:pPr>
            <w:r>
              <w:rPr>
                <w:b/>
              </w:rPr>
              <w:t xml:space="preserve">Materiale </w:t>
            </w:r>
            <w:proofErr w:type="spellStart"/>
            <w:r>
              <w:rPr>
                <w:b/>
              </w:rPr>
              <w:t>didattico</w:t>
            </w:r>
            <w:proofErr w:type="spellEnd"/>
          </w:p>
        </w:tc>
      </w:tr>
      <w:tr w:rsidR="008C21A3" w:rsidRPr="00D51895" w:rsidTr="003800D9">
        <w:tc>
          <w:tcPr>
            <w:tcW w:w="4701" w:type="dxa"/>
            <w:tcBorders>
              <w:top w:val="single" w:sz="4" w:space="0" w:color="auto"/>
              <w:bottom w:val="single" w:sz="4" w:space="0" w:color="auto"/>
              <w:right w:val="nil"/>
            </w:tcBorders>
          </w:tcPr>
          <w:p w:rsidR="008C21A3" w:rsidRPr="001B23A0" w:rsidRDefault="00C969F0" w:rsidP="008C21A3">
            <w:pPr>
              <w:rPr>
                <w:lang w:val="it-CH"/>
              </w:rPr>
            </w:pPr>
            <w:hyperlink r:id="rId11">
              <w:r w:rsidR="001B23A0" w:rsidRPr="001B23A0">
                <w:rPr>
                  <w:rStyle w:val="Hyperlink"/>
                  <w:lang w:val="it-CH"/>
                </w:rPr>
                <w:t xml:space="preserve">Schede informative disponibili sul sito web di </w:t>
              </w:r>
              <w:proofErr w:type="spellStart"/>
              <w:r w:rsidR="001B23A0" w:rsidRPr="001B23A0">
                <w:rPr>
                  <w:rStyle w:val="Hyperlink"/>
                  <w:lang w:val="it-CH"/>
                </w:rPr>
                <w:t>SvizzeraEnergia</w:t>
              </w:r>
              <w:proofErr w:type="spellEnd"/>
            </w:hyperlink>
          </w:p>
        </w:tc>
        <w:tc>
          <w:tcPr>
            <w:tcW w:w="4701" w:type="dxa"/>
            <w:tcBorders>
              <w:top w:val="single" w:sz="4" w:space="0" w:color="auto"/>
              <w:left w:val="nil"/>
              <w:bottom w:val="single" w:sz="4" w:space="0" w:color="auto"/>
            </w:tcBorders>
          </w:tcPr>
          <w:p w:rsidR="008C21A3" w:rsidRPr="00AC4056" w:rsidRDefault="001B23A0" w:rsidP="001B23A0">
            <w:pPr>
              <w:rPr>
                <w:lang w:val="it-CH"/>
              </w:rPr>
            </w:pPr>
            <w:r w:rsidRPr="00AC4056">
              <w:rPr>
                <w:lang w:val="it-CH"/>
              </w:rPr>
              <w:t>Si vedano possibili esempi nella banca dati di éducation21</w:t>
            </w:r>
            <w:r w:rsidR="00EC231A" w:rsidRPr="00AC4056">
              <w:rPr>
                <w:lang w:val="it-CH"/>
              </w:rPr>
              <w:t>s.</w:t>
            </w:r>
            <w:r w:rsidR="003800D9" w:rsidRPr="00AC4056">
              <w:rPr>
                <w:lang w:val="it-CH"/>
              </w:rPr>
              <w:t xml:space="preserve"> </w:t>
            </w:r>
          </w:p>
        </w:tc>
      </w:tr>
    </w:tbl>
    <w:p w:rsidR="00987373" w:rsidRDefault="001B23A0" w:rsidP="003800D9">
      <w:pPr>
        <w:pStyle w:val="berschrift1nummeriert"/>
        <w:numPr>
          <w:ilvl w:val="0"/>
          <w:numId w:val="0"/>
        </w:numPr>
        <w:ind w:left="567" w:hanging="567"/>
      </w:pPr>
      <w:proofErr w:type="spellStart"/>
      <w:r w:rsidRPr="001B23A0">
        <w:lastRenderedPageBreak/>
        <w:t>Descrizione</w:t>
      </w:r>
      <w:proofErr w:type="spellEnd"/>
      <w:r w:rsidRPr="001B23A0">
        <w:t xml:space="preserve"> </w:t>
      </w:r>
      <w:proofErr w:type="spellStart"/>
      <w:r w:rsidRPr="001B23A0">
        <w:t>metodologico-didattica</w:t>
      </w:r>
      <w:proofErr w:type="spellEnd"/>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8D0316" w:rsidTr="00EC231A">
        <w:tc>
          <w:tcPr>
            <w:tcW w:w="2547" w:type="dxa"/>
            <w:tcBorders>
              <w:right w:val="nil"/>
            </w:tcBorders>
            <w:shd w:val="clear" w:color="auto" w:fill="E0EEF8" w:themeFill="accent2" w:themeFillTint="33"/>
            <w:vAlign w:val="center"/>
          </w:tcPr>
          <w:p w:rsidR="008D0316" w:rsidRPr="008D0316" w:rsidRDefault="001B23A0" w:rsidP="008D0316">
            <w:pPr>
              <w:rPr>
                <w:b/>
              </w:rPr>
            </w:pPr>
            <w:proofErr w:type="spellStart"/>
            <w:r>
              <w:rPr>
                <w:b/>
              </w:rPr>
              <w:t>Lezione</w:t>
            </w:r>
            <w:proofErr w:type="spellEnd"/>
            <w:r w:rsidR="00A83C08">
              <w:rPr>
                <w:b/>
              </w:rPr>
              <w:t xml:space="preserve"> 1 </w:t>
            </w:r>
          </w:p>
        </w:tc>
        <w:tc>
          <w:tcPr>
            <w:tcW w:w="6855" w:type="dxa"/>
            <w:tcBorders>
              <w:left w:val="nil"/>
            </w:tcBorders>
            <w:shd w:val="clear" w:color="auto" w:fill="E0EEF8" w:themeFill="accent2" w:themeFillTint="33"/>
            <w:vAlign w:val="center"/>
          </w:tcPr>
          <w:p w:rsidR="008D0316" w:rsidRPr="008D0316" w:rsidRDefault="001B23A0" w:rsidP="001B23A0">
            <w:pPr>
              <w:rPr>
                <w:b/>
              </w:rPr>
            </w:pPr>
            <w:proofErr w:type="spellStart"/>
            <w:r>
              <w:rPr>
                <w:b/>
              </w:rPr>
              <w:t>Introduzione</w:t>
            </w:r>
            <w:proofErr w:type="spellEnd"/>
            <w:r>
              <w:rPr>
                <w:b/>
              </w:rPr>
              <w:t xml:space="preserve"> al </w:t>
            </w:r>
            <w:proofErr w:type="spellStart"/>
            <w:r>
              <w:rPr>
                <w:b/>
              </w:rPr>
              <w:t>tema</w:t>
            </w:r>
            <w:proofErr w:type="spellEnd"/>
            <w:r>
              <w:rPr>
                <w:b/>
              </w:rPr>
              <w:t xml:space="preserve"> «</w:t>
            </w:r>
            <w:proofErr w:type="spellStart"/>
            <w:r>
              <w:rPr>
                <w:b/>
              </w:rPr>
              <w:t>energia</w:t>
            </w:r>
            <w:proofErr w:type="spellEnd"/>
            <w:r>
              <w:rPr>
                <w:b/>
              </w:rPr>
              <w:t>»</w:t>
            </w:r>
          </w:p>
        </w:tc>
      </w:tr>
      <w:tr w:rsidR="001B23A0" w:rsidRPr="00D51895" w:rsidTr="008D0316">
        <w:tc>
          <w:tcPr>
            <w:tcW w:w="2547" w:type="dxa"/>
            <w:tcBorders>
              <w:right w:val="nil"/>
            </w:tcBorders>
          </w:tcPr>
          <w:p w:rsidR="001B23A0" w:rsidRPr="001B23A0" w:rsidRDefault="001B23A0" w:rsidP="001B23A0">
            <w:pPr>
              <w:tabs>
                <w:tab w:val="left" w:pos="567"/>
              </w:tabs>
              <w:spacing w:line="240" w:lineRule="auto"/>
              <w:rPr>
                <w:rFonts w:cs="Arial"/>
                <w:szCs w:val="22"/>
              </w:rPr>
            </w:pPr>
            <w:r w:rsidRPr="001B23A0">
              <w:t>Tema</w:t>
            </w:r>
          </w:p>
        </w:tc>
        <w:tc>
          <w:tcPr>
            <w:tcW w:w="6855" w:type="dxa"/>
            <w:tcBorders>
              <w:left w:val="nil"/>
            </w:tcBorders>
          </w:tcPr>
          <w:p w:rsidR="001B23A0" w:rsidRPr="001B23A0" w:rsidRDefault="001B23A0" w:rsidP="001B23A0">
            <w:pPr>
              <w:tabs>
                <w:tab w:val="left" w:pos="567"/>
              </w:tabs>
              <w:spacing w:line="240" w:lineRule="auto"/>
              <w:rPr>
                <w:rFonts w:cs="Arial"/>
                <w:szCs w:val="22"/>
                <w:lang w:val="it-CH"/>
              </w:rPr>
            </w:pPr>
            <w:r w:rsidRPr="001B23A0">
              <w:rPr>
                <w:lang w:val="it-CH"/>
              </w:rPr>
              <w:t xml:space="preserve">Gli alunni vengono introdotti al tema «Energia» (definizione di energia, forme di energia) e imparano a calcolare il loro consumo personale di energia. </w:t>
            </w:r>
          </w:p>
        </w:tc>
      </w:tr>
      <w:tr w:rsidR="001B23A0" w:rsidRPr="00D51895" w:rsidTr="008D0316">
        <w:tc>
          <w:tcPr>
            <w:tcW w:w="2547" w:type="dxa"/>
            <w:tcBorders>
              <w:right w:val="nil"/>
            </w:tcBorders>
          </w:tcPr>
          <w:p w:rsidR="001B23A0" w:rsidRPr="001B23A0" w:rsidRDefault="001B23A0" w:rsidP="001B23A0">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6855" w:type="dxa"/>
            <w:tcBorders>
              <w:left w:val="nil"/>
            </w:tcBorders>
          </w:tcPr>
          <w:p w:rsidR="001B23A0" w:rsidRPr="001B23A0" w:rsidRDefault="001B23A0" w:rsidP="001B23A0">
            <w:pPr>
              <w:tabs>
                <w:tab w:val="left" w:pos="567"/>
              </w:tabs>
              <w:spacing w:line="240" w:lineRule="auto"/>
              <w:rPr>
                <w:rFonts w:cs="Arial"/>
                <w:szCs w:val="22"/>
              </w:rPr>
            </w:pPr>
            <w:proofErr w:type="spellStart"/>
            <w:r w:rsidRPr="001B23A0">
              <w:t>Gli</w:t>
            </w:r>
            <w:proofErr w:type="spellEnd"/>
            <w:r w:rsidRPr="001B23A0">
              <w:t xml:space="preserve"> </w:t>
            </w:r>
            <w:proofErr w:type="spellStart"/>
            <w:r w:rsidRPr="001B23A0">
              <w:t>alunni</w:t>
            </w:r>
            <w:proofErr w:type="spellEnd"/>
            <w:r w:rsidRPr="001B23A0">
              <w:t xml:space="preserve">... </w:t>
            </w:r>
          </w:p>
          <w:p w:rsidR="001B23A0" w:rsidRPr="001B23A0" w:rsidRDefault="001B23A0" w:rsidP="008F26E8">
            <w:pPr>
              <w:numPr>
                <w:ilvl w:val="0"/>
                <w:numId w:val="9"/>
              </w:numPr>
              <w:tabs>
                <w:tab w:val="left" w:pos="567"/>
              </w:tabs>
              <w:spacing w:line="240" w:lineRule="auto"/>
              <w:rPr>
                <w:rFonts w:cs="Arial"/>
                <w:szCs w:val="22"/>
                <w:lang w:val="it-CH"/>
              </w:rPr>
            </w:pPr>
            <w:r w:rsidRPr="001B23A0">
              <w:rPr>
                <w:lang w:val="it-CH"/>
              </w:rPr>
              <w:t>sono in grado di definire il termine «energia»;</w:t>
            </w:r>
          </w:p>
          <w:p w:rsidR="001B23A0" w:rsidRPr="001B23A0" w:rsidRDefault="001B23A0" w:rsidP="008F26E8">
            <w:pPr>
              <w:numPr>
                <w:ilvl w:val="0"/>
                <w:numId w:val="9"/>
              </w:numPr>
              <w:tabs>
                <w:tab w:val="left" w:pos="567"/>
              </w:tabs>
              <w:spacing w:line="240" w:lineRule="auto"/>
              <w:rPr>
                <w:rFonts w:cs="Arial"/>
                <w:szCs w:val="22"/>
                <w:lang w:val="it-CH"/>
              </w:rPr>
            </w:pPr>
            <w:r w:rsidRPr="001B23A0">
              <w:rPr>
                <w:lang w:val="it-CH"/>
              </w:rPr>
              <w:t>sono in grado di nominare almeno tre forme di energia;</w:t>
            </w:r>
          </w:p>
          <w:p w:rsidR="001B23A0" w:rsidRPr="001B23A0" w:rsidRDefault="001B23A0" w:rsidP="008F26E8">
            <w:pPr>
              <w:numPr>
                <w:ilvl w:val="0"/>
                <w:numId w:val="9"/>
              </w:numPr>
              <w:tabs>
                <w:tab w:val="left" w:pos="567"/>
              </w:tabs>
              <w:spacing w:line="240" w:lineRule="auto"/>
              <w:rPr>
                <w:rFonts w:cs="Arial"/>
                <w:szCs w:val="22"/>
              </w:rPr>
            </w:pPr>
            <w:proofErr w:type="spellStart"/>
            <w:r w:rsidRPr="001B23A0">
              <w:t>sanno</w:t>
            </w:r>
            <w:proofErr w:type="spellEnd"/>
            <w:r w:rsidRPr="001B23A0">
              <w:t xml:space="preserve"> </w:t>
            </w:r>
            <w:proofErr w:type="spellStart"/>
            <w:r w:rsidRPr="001B23A0">
              <w:t>come</w:t>
            </w:r>
            <w:proofErr w:type="spellEnd"/>
            <w:r w:rsidRPr="001B23A0">
              <w:t xml:space="preserve"> </w:t>
            </w:r>
            <w:proofErr w:type="spellStart"/>
            <w:r w:rsidRPr="001B23A0">
              <w:t>calcolare</w:t>
            </w:r>
            <w:proofErr w:type="spellEnd"/>
            <w:r w:rsidRPr="001B23A0">
              <w:t xml:space="preserve"> </w:t>
            </w:r>
            <w:proofErr w:type="spellStart"/>
            <w:r w:rsidRPr="001B23A0">
              <w:t>l’energia</w:t>
            </w:r>
            <w:proofErr w:type="spellEnd"/>
            <w:r w:rsidRPr="001B23A0">
              <w:t>;</w:t>
            </w:r>
          </w:p>
          <w:p w:rsidR="001B23A0" w:rsidRPr="001B23A0" w:rsidRDefault="001B23A0" w:rsidP="008F26E8">
            <w:pPr>
              <w:numPr>
                <w:ilvl w:val="0"/>
                <w:numId w:val="9"/>
              </w:numPr>
              <w:tabs>
                <w:tab w:val="left" w:pos="567"/>
              </w:tabs>
              <w:spacing w:line="240" w:lineRule="auto"/>
              <w:rPr>
                <w:rFonts w:cs="Arial"/>
                <w:szCs w:val="22"/>
                <w:lang w:val="it-CH"/>
              </w:rPr>
            </w:pPr>
            <w:r w:rsidRPr="001B23A0">
              <w:rPr>
                <w:lang w:val="it-CH"/>
              </w:rPr>
              <w:t>sono in grado di redigere un bilancio personale del loro consumo di energia.</w:t>
            </w:r>
          </w:p>
        </w:tc>
      </w:tr>
      <w:tr w:rsidR="001B23A0" w:rsidTr="008D0316">
        <w:tc>
          <w:tcPr>
            <w:tcW w:w="2547" w:type="dxa"/>
            <w:tcBorders>
              <w:right w:val="nil"/>
            </w:tcBorders>
          </w:tcPr>
          <w:p w:rsidR="001B23A0" w:rsidRPr="001B23A0" w:rsidRDefault="001B23A0" w:rsidP="001B23A0">
            <w:pPr>
              <w:tabs>
                <w:tab w:val="left" w:pos="567"/>
              </w:tabs>
              <w:spacing w:line="240" w:lineRule="auto"/>
              <w:rPr>
                <w:rFonts w:cs="Arial"/>
                <w:szCs w:val="22"/>
              </w:rPr>
            </w:pPr>
            <w:proofErr w:type="spellStart"/>
            <w:r w:rsidRPr="001B23A0">
              <w:t>Nozioni</w:t>
            </w:r>
            <w:proofErr w:type="spellEnd"/>
          </w:p>
        </w:tc>
        <w:tc>
          <w:tcPr>
            <w:tcW w:w="6855" w:type="dxa"/>
            <w:tcBorders>
              <w:left w:val="nil"/>
            </w:tcBorders>
          </w:tcPr>
          <w:p w:rsidR="001B23A0" w:rsidRPr="001B23A0" w:rsidRDefault="001B23A0" w:rsidP="001B23A0">
            <w:pPr>
              <w:tabs>
                <w:tab w:val="left" w:pos="567"/>
              </w:tabs>
              <w:spacing w:line="240" w:lineRule="auto"/>
              <w:rPr>
                <w:rFonts w:cs="Arial"/>
                <w:szCs w:val="22"/>
              </w:rPr>
            </w:pPr>
            <w:proofErr w:type="spellStart"/>
            <w:r w:rsidRPr="001B23A0">
              <w:t>energia</w:t>
            </w:r>
            <w:proofErr w:type="spellEnd"/>
            <w:r w:rsidRPr="001B23A0">
              <w:t xml:space="preserve">, kWh, </w:t>
            </w:r>
            <w:proofErr w:type="spellStart"/>
            <w:r w:rsidRPr="001B23A0">
              <w:t>joule</w:t>
            </w:r>
            <w:proofErr w:type="spellEnd"/>
            <w:r w:rsidRPr="001B23A0">
              <w:t xml:space="preserve">, forme di </w:t>
            </w:r>
            <w:proofErr w:type="spellStart"/>
            <w:r w:rsidRPr="001B23A0">
              <w:t>energia</w:t>
            </w:r>
            <w:proofErr w:type="spellEnd"/>
          </w:p>
        </w:tc>
      </w:tr>
    </w:tbl>
    <w:p w:rsidR="003800D9" w:rsidRDefault="003800D9"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EC231A" w:rsidTr="00EC231A">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B23A0" w:rsidP="008D0316">
            <w:pPr>
              <w:rPr>
                <w:b/>
              </w:rPr>
            </w:pPr>
            <w:proofErr w:type="spellStart"/>
            <w:r>
              <w:rPr>
                <w:b/>
              </w:rPr>
              <w:t>Svolgimento</w:t>
            </w:r>
            <w:proofErr w:type="spellEnd"/>
            <w:r>
              <w:rPr>
                <w:b/>
              </w:rPr>
              <w:t xml:space="preserve"> della </w:t>
            </w:r>
            <w:proofErr w:type="spellStart"/>
            <w:r>
              <w:rPr>
                <w:b/>
              </w:rPr>
              <w:t>lezione</w:t>
            </w:r>
            <w:proofErr w:type="spellEnd"/>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B23A0" w:rsidP="008D0316">
            <w:pPr>
              <w:rPr>
                <w:b/>
              </w:rPr>
            </w:pPr>
            <w:r>
              <w:rPr>
                <w:b/>
              </w:rPr>
              <w:t>Doc</w:t>
            </w:r>
            <w:r w:rsidR="008D0316" w:rsidRPr="008D0316">
              <w:rPr>
                <w:b/>
              </w:rPr>
              <w:t>.</w:t>
            </w:r>
            <w:r>
              <w:rPr>
                <w:b/>
              </w:rPr>
              <w:t xml:space="preserve"> </w:t>
            </w:r>
            <w:r w:rsidR="008D0316" w:rsidRPr="008D0316">
              <w:rPr>
                <w:b/>
              </w:rPr>
              <w:t>/ Mat.</w:t>
            </w:r>
            <w:r>
              <w:rPr>
                <w:b/>
              </w:rPr>
              <w:t xml:space="preserve"> </w:t>
            </w:r>
            <w:r w:rsidR="008D0316" w:rsidRPr="008D0316">
              <w:rPr>
                <w:b/>
              </w:rPr>
              <w:t xml:space="preserve">/ </w:t>
            </w:r>
            <w:proofErr w:type="spellStart"/>
            <w:r w:rsidR="008D0316" w:rsidRPr="008D0316">
              <w:rPr>
                <w:b/>
              </w:rPr>
              <w:t>Prod</w:t>
            </w:r>
            <w:proofErr w:type="spellEnd"/>
            <w:r w:rsidR="008D0316" w:rsidRPr="008D0316">
              <w:rPr>
                <w:b/>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B23A0" w:rsidP="008D0316">
            <w:pPr>
              <w:rPr>
                <w:b/>
              </w:rPr>
            </w:pPr>
            <w:r>
              <w:rPr>
                <w:b/>
              </w:rPr>
              <w:t>Tempo</w:t>
            </w:r>
          </w:p>
        </w:tc>
      </w:tr>
      <w:tr w:rsidR="008D0316" w:rsidTr="008D0316">
        <w:trPr>
          <w:trHeight w:val="288"/>
        </w:trPr>
        <w:tc>
          <w:tcPr>
            <w:tcW w:w="5147" w:type="dxa"/>
            <w:tcBorders>
              <w:top w:val="single" w:sz="4" w:space="0" w:color="auto"/>
              <w:left w:val="nil"/>
              <w:bottom w:val="single" w:sz="4" w:space="0" w:color="auto"/>
              <w:right w:val="nil"/>
            </w:tcBorders>
            <w:hideMark/>
          </w:tcPr>
          <w:p w:rsidR="001B23A0" w:rsidRPr="001B23A0" w:rsidRDefault="001B23A0" w:rsidP="008F26E8">
            <w:pPr>
              <w:pStyle w:val="Listenabsatz"/>
              <w:numPr>
                <w:ilvl w:val="0"/>
                <w:numId w:val="7"/>
              </w:numPr>
              <w:pBdr>
                <w:right w:val="single" w:sz="4" w:space="4" w:color="auto"/>
              </w:pBdr>
              <w:rPr>
                <w:sz w:val="18"/>
                <w:lang w:val="it-CH"/>
              </w:rPr>
            </w:pPr>
            <w:r w:rsidRPr="001B23A0">
              <w:rPr>
                <w:lang w:val="it-CH"/>
              </w:rPr>
              <w:t xml:space="preserve">Sondaggio delle conoscenze pregresse degli alunni </w:t>
            </w:r>
            <w:r w:rsidRPr="001B23A0">
              <w:rPr>
                <w:rFonts w:cs="Arial"/>
                <w:szCs w:val="22"/>
                <w:lang w:val="it-CH"/>
              </w:rPr>
              <w:br/>
            </w:r>
            <w:r w:rsidRPr="001B23A0">
              <w:rPr>
                <w:lang w:val="it-CH"/>
              </w:rPr>
              <w:t xml:space="preserve">- Brainstorming in piccoli gruppi: Cos’è l’energia? Come viene prodotta l’energia? Quali vettori energetici esistono? ecc. </w:t>
            </w:r>
            <w:r w:rsidRPr="001B23A0">
              <w:rPr>
                <w:rFonts w:cs="Arial"/>
                <w:szCs w:val="22"/>
              </w:rPr>
              <w:sym w:font="Wingdings" w:char="F0E0"/>
            </w:r>
            <w:r w:rsidRPr="001B23A0">
              <w:rPr>
                <w:lang w:val="it-CH"/>
              </w:rPr>
              <w:t xml:space="preserve"> Annotare le idee</w:t>
            </w:r>
            <w:r w:rsidRPr="001B23A0">
              <w:rPr>
                <w:rFonts w:cs="Arial"/>
                <w:szCs w:val="22"/>
                <w:lang w:val="it-CH"/>
              </w:rPr>
              <w:br/>
            </w:r>
            <w:r w:rsidRPr="001B23A0">
              <w:rPr>
                <w:lang w:val="it-CH"/>
              </w:rPr>
              <w:t xml:space="preserve">- Discussione in classe, fare eventuali </w:t>
            </w:r>
            <w:r w:rsidR="00145729">
              <w:rPr>
                <w:lang w:val="it-CH"/>
              </w:rPr>
              <w:t>integrazioni</w:t>
            </w:r>
          </w:p>
          <w:p w:rsidR="001B23A0" w:rsidRPr="001B23A0" w:rsidRDefault="001B23A0" w:rsidP="008F26E8">
            <w:pPr>
              <w:pStyle w:val="Listenabsatz"/>
              <w:numPr>
                <w:ilvl w:val="0"/>
                <w:numId w:val="7"/>
              </w:numPr>
              <w:tabs>
                <w:tab w:val="left" w:pos="0"/>
              </w:tabs>
              <w:spacing w:line="240" w:lineRule="auto"/>
              <w:contextualSpacing w:val="0"/>
              <w:rPr>
                <w:rFonts w:cs="Arial"/>
                <w:szCs w:val="22"/>
                <w:lang w:val="it-CH"/>
              </w:rPr>
            </w:pPr>
            <w:r w:rsidRPr="001B23A0">
              <w:rPr>
                <w:spacing w:val="-4"/>
                <w:szCs w:val="22"/>
                <w:lang w:val="it-CH"/>
              </w:rPr>
              <w:t>Istruzioni dirette relative alla scheda informativa n. 1</w:t>
            </w:r>
            <w:r w:rsidRPr="001B23A0">
              <w:rPr>
                <w:rFonts w:cs="Arial"/>
                <w:szCs w:val="22"/>
                <w:lang w:val="it-CH"/>
              </w:rPr>
              <w:br/>
            </w:r>
            <w:r w:rsidRPr="001B23A0">
              <w:rPr>
                <w:lang w:val="it-CH"/>
              </w:rPr>
              <w:t>- Definizione di energia</w:t>
            </w:r>
            <w:r w:rsidRPr="001B23A0">
              <w:rPr>
                <w:rFonts w:cs="Arial"/>
                <w:szCs w:val="22"/>
                <w:lang w:val="it-CH"/>
              </w:rPr>
              <w:br/>
            </w:r>
            <w:r w:rsidRPr="001B23A0">
              <w:rPr>
                <w:lang w:val="it-CH"/>
              </w:rPr>
              <w:t>- Mostrare le forme di energia</w:t>
            </w:r>
            <w:r w:rsidRPr="001B23A0">
              <w:rPr>
                <w:rFonts w:cs="Arial"/>
                <w:szCs w:val="22"/>
                <w:lang w:val="it-CH"/>
              </w:rPr>
              <w:br/>
            </w:r>
            <w:r w:rsidRPr="001B23A0">
              <w:rPr>
                <w:lang w:val="it-CH"/>
              </w:rPr>
              <w:t>- Calcolare l’energia (joule, kWh)</w:t>
            </w:r>
          </w:p>
          <w:p w:rsidR="008D0316" w:rsidRPr="001B23A0" w:rsidRDefault="008D0316" w:rsidP="001B23A0">
            <w:pPr>
              <w:pStyle w:val="Listenabsatz"/>
              <w:pBdr>
                <w:right w:val="single" w:sz="4" w:space="4" w:color="auto"/>
              </w:pBdr>
              <w:ind w:left="360"/>
              <w:rPr>
                <w:sz w:val="18"/>
                <w:lang w:val="it-CH"/>
              </w:rPr>
            </w:pPr>
          </w:p>
          <w:p w:rsidR="008D0316" w:rsidRPr="001B23A0" w:rsidRDefault="001B23A0" w:rsidP="008F26E8">
            <w:pPr>
              <w:pStyle w:val="Listenabsatz"/>
              <w:numPr>
                <w:ilvl w:val="0"/>
                <w:numId w:val="6"/>
              </w:numPr>
              <w:pBdr>
                <w:right w:val="single" w:sz="4" w:space="4" w:color="auto"/>
              </w:pBdr>
              <w:rPr>
                <w:lang w:val="it-CH"/>
              </w:rPr>
            </w:pPr>
            <w:r w:rsidRPr="001B23A0">
              <w:rPr>
                <w:i/>
                <w:lang w:val="it-CH"/>
              </w:rPr>
              <w:t>Compito da fare a casa relativo al bilancio energetico: calcolare il consumo giornaliero di energia (esempi sul foglio di lavoro)</w:t>
            </w:r>
          </w:p>
        </w:tc>
        <w:tc>
          <w:tcPr>
            <w:tcW w:w="3136" w:type="dxa"/>
            <w:tcBorders>
              <w:top w:val="single" w:sz="4" w:space="0" w:color="auto"/>
              <w:left w:val="nil"/>
              <w:bottom w:val="single" w:sz="4" w:space="0" w:color="auto"/>
              <w:right w:val="nil"/>
            </w:tcBorders>
          </w:tcPr>
          <w:p w:rsidR="001B23A0" w:rsidRPr="001B23A0" w:rsidRDefault="001B23A0" w:rsidP="001B23A0">
            <w:pPr>
              <w:tabs>
                <w:tab w:val="left" w:pos="567"/>
              </w:tabs>
              <w:spacing w:line="240" w:lineRule="auto"/>
              <w:rPr>
                <w:rFonts w:cs="Arial"/>
                <w:szCs w:val="22"/>
                <w:lang w:val="it-CH"/>
              </w:rPr>
            </w:pPr>
            <w:r w:rsidRPr="001B23A0">
              <w:rPr>
                <w:lang w:val="it-CH"/>
              </w:rPr>
              <w:t xml:space="preserve">Carta per annotare le idee </w:t>
            </w:r>
          </w:p>
          <w:p w:rsidR="001B23A0" w:rsidRPr="001B23A0" w:rsidRDefault="001B23A0" w:rsidP="001B23A0">
            <w:pPr>
              <w:tabs>
                <w:tab w:val="left" w:pos="567"/>
              </w:tabs>
              <w:spacing w:line="240" w:lineRule="auto"/>
              <w:rPr>
                <w:rFonts w:cs="Arial"/>
                <w:szCs w:val="22"/>
                <w:lang w:val="it-CH"/>
              </w:rPr>
            </w:pPr>
          </w:p>
          <w:p w:rsidR="001B23A0" w:rsidRPr="001B23A0" w:rsidRDefault="001B23A0" w:rsidP="001B23A0">
            <w:pPr>
              <w:tabs>
                <w:tab w:val="left" w:pos="567"/>
              </w:tabs>
              <w:spacing w:line="240" w:lineRule="auto"/>
              <w:rPr>
                <w:rFonts w:cs="Arial"/>
                <w:szCs w:val="22"/>
                <w:lang w:val="it-CH"/>
              </w:rPr>
            </w:pPr>
          </w:p>
          <w:p w:rsidR="008D0316" w:rsidRPr="001B23A0" w:rsidRDefault="001B23A0" w:rsidP="001B23A0">
            <w:pPr>
              <w:rPr>
                <w:lang w:val="it-CH"/>
              </w:rPr>
            </w:pPr>
            <w:r w:rsidRPr="001B23A0">
              <w:rPr>
                <w:lang w:val="it-CH"/>
              </w:rPr>
              <w:t>Dossier di lavoro per gli alunni, scheda informativa n. 1 per le informazioni di base, eventualmente proprie presentazioni PowerPoint</w:t>
            </w:r>
          </w:p>
        </w:tc>
        <w:tc>
          <w:tcPr>
            <w:tcW w:w="1129" w:type="dxa"/>
            <w:tcBorders>
              <w:top w:val="single" w:sz="4" w:space="0" w:color="auto"/>
              <w:left w:val="nil"/>
              <w:bottom w:val="single" w:sz="4" w:space="0" w:color="auto"/>
              <w:right w:val="nil"/>
            </w:tcBorders>
          </w:tcPr>
          <w:p w:rsidR="008D0316" w:rsidRPr="008D0316" w:rsidRDefault="008D0316" w:rsidP="008D0316">
            <w:r w:rsidRPr="008D0316">
              <w:t>15</w:t>
            </w:r>
            <w:r w:rsidR="001B23A0">
              <w:t xml:space="preserve"> </w:t>
            </w:r>
            <w:r w:rsidRPr="008D0316">
              <w:t>min</w:t>
            </w:r>
          </w:p>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p w:rsidR="008D0316" w:rsidRPr="008D0316" w:rsidRDefault="008D0316" w:rsidP="008D0316">
            <w:r w:rsidRPr="008D0316">
              <w:t>30</w:t>
            </w:r>
            <w:r w:rsidR="001B23A0">
              <w:t xml:space="preserve"> </w:t>
            </w:r>
            <w:r w:rsidRPr="008D0316">
              <w:t>min</w:t>
            </w:r>
          </w:p>
        </w:tc>
      </w:tr>
    </w:tbl>
    <w:p w:rsidR="008D0316" w:rsidRDefault="008D0316" w:rsidP="003800D9"/>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RPr="00855A84"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55A84" w:rsidRDefault="001B23A0" w:rsidP="001B23A0">
            <w:pPr>
              <w:rPr>
                <w:b/>
                <w:color w:val="FFFFFF"/>
                <w:sz w:val="22"/>
                <w:szCs w:val="22"/>
                <w:lang w:val="it-CH"/>
              </w:rPr>
            </w:pPr>
            <w:proofErr w:type="spellStart"/>
            <w:r>
              <w:rPr>
                <w:b/>
              </w:rPr>
              <w:t>Informazioni</w:t>
            </w:r>
            <w:proofErr w:type="spellEnd"/>
            <w:r>
              <w:rPr>
                <w:b/>
              </w:rPr>
              <w:t xml:space="preserve"> e </w:t>
            </w:r>
            <w:proofErr w:type="spellStart"/>
            <w:r>
              <w:rPr>
                <w:b/>
              </w:rPr>
              <w:t>m</w:t>
            </w:r>
            <w:r w:rsidR="008D0316" w:rsidRPr="008D0316">
              <w:rPr>
                <w:b/>
              </w:rPr>
              <w:t>aterial</w:t>
            </w:r>
            <w:r>
              <w:rPr>
                <w:b/>
              </w:rPr>
              <w:t>i</w:t>
            </w:r>
            <w:proofErr w:type="spellEnd"/>
            <w:r>
              <w:rPr>
                <w:b/>
              </w:rPr>
              <w:t xml:space="preserve"> </w:t>
            </w:r>
            <w:proofErr w:type="spellStart"/>
            <w:r>
              <w:rPr>
                <w:b/>
              </w:rPr>
              <w:t>aggiuntivi</w:t>
            </w:r>
            <w:proofErr w:type="spellEnd"/>
          </w:p>
        </w:tc>
      </w:tr>
      <w:tr w:rsidR="008D0316" w:rsidRPr="00D51895" w:rsidTr="008D0316">
        <w:trPr>
          <w:trHeight w:val="288"/>
        </w:trPr>
        <w:tc>
          <w:tcPr>
            <w:tcW w:w="9412" w:type="dxa"/>
            <w:tcBorders>
              <w:top w:val="single" w:sz="4" w:space="0" w:color="auto"/>
              <w:left w:val="nil"/>
              <w:bottom w:val="single" w:sz="4" w:space="0" w:color="auto"/>
              <w:right w:val="nil"/>
            </w:tcBorders>
            <w:hideMark/>
          </w:tcPr>
          <w:p w:rsidR="001B23A0" w:rsidRPr="001B23A0" w:rsidRDefault="001B23A0" w:rsidP="008F26E8">
            <w:pPr>
              <w:pStyle w:val="Listenabsatz"/>
              <w:numPr>
                <w:ilvl w:val="0"/>
                <w:numId w:val="8"/>
              </w:numPr>
              <w:rPr>
                <w:lang w:val="it-CH"/>
              </w:rPr>
            </w:pPr>
            <w:r w:rsidRPr="001B23A0">
              <w:rPr>
                <w:lang w:val="it-CH"/>
              </w:rPr>
              <w:t xml:space="preserve">Alternativa al calcolo del consumo di energia: calcolatore dell’impronta ecologica: </w:t>
            </w:r>
            <w:hyperlink r:id="rId12" w:history="1">
              <w:r w:rsidRPr="001B23A0">
                <w:rPr>
                  <w:rStyle w:val="Hyperlink"/>
                  <w:lang w:val="it-CH"/>
                </w:rPr>
                <w:t>Calcolatore dell'impronta ecologica | WWF Svizzera</w:t>
              </w:r>
            </w:hyperlink>
          </w:p>
          <w:p w:rsidR="001B23A0" w:rsidRPr="001B23A0" w:rsidRDefault="001B23A0" w:rsidP="008F26E8">
            <w:pPr>
              <w:pStyle w:val="Listenabsatz"/>
              <w:numPr>
                <w:ilvl w:val="0"/>
                <w:numId w:val="8"/>
              </w:numPr>
              <w:rPr>
                <w:lang w:val="it-CH"/>
              </w:rPr>
            </w:pPr>
            <w:r w:rsidRPr="001B23A0">
              <w:rPr>
                <w:lang w:val="it-CH"/>
              </w:rPr>
              <w:t xml:space="preserve">Serie di trasmissioni </w:t>
            </w:r>
            <w:proofErr w:type="spellStart"/>
            <w:r w:rsidRPr="001B23A0">
              <w:rPr>
                <w:lang w:val="it-CH"/>
              </w:rPr>
              <w:t>mySchool</w:t>
            </w:r>
            <w:proofErr w:type="spellEnd"/>
            <w:r w:rsidRPr="001B23A0">
              <w:rPr>
                <w:lang w:val="it-CH"/>
              </w:rPr>
              <w:t xml:space="preserve"> sul tema dell’elettricità (in tedesco</w:t>
            </w:r>
            <w:r>
              <w:rPr>
                <w:lang w:val="it-CH"/>
              </w:rPr>
              <w:t xml:space="preserve">): </w:t>
            </w:r>
            <w:hyperlink r:id="rId13" w:history="1">
              <w:proofErr w:type="spellStart"/>
              <w:r w:rsidRPr="001B23A0">
                <w:rPr>
                  <w:rStyle w:val="Hyperlink"/>
                  <w:lang w:val="it-CH"/>
                </w:rPr>
                <w:t>Strom</w:t>
              </w:r>
              <w:proofErr w:type="spellEnd"/>
              <w:r w:rsidRPr="001B23A0">
                <w:rPr>
                  <w:rStyle w:val="Hyperlink"/>
                  <w:lang w:val="it-CH"/>
                </w:rPr>
                <w:t xml:space="preserve"> - SRF </w:t>
              </w:r>
              <w:proofErr w:type="spellStart"/>
              <w:r w:rsidRPr="001B23A0">
                <w:rPr>
                  <w:rStyle w:val="Hyperlink"/>
                  <w:lang w:val="it-CH"/>
                </w:rPr>
                <w:t>school</w:t>
              </w:r>
              <w:proofErr w:type="spellEnd"/>
              <w:r w:rsidRPr="001B23A0">
                <w:rPr>
                  <w:rStyle w:val="Hyperlink"/>
                  <w:lang w:val="it-CH"/>
                </w:rPr>
                <w:t xml:space="preserve"> - SRF</w:t>
              </w:r>
            </w:hyperlink>
          </w:p>
        </w:tc>
      </w:tr>
    </w:tbl>
    <w:p w:rsidR="008D0316" w:rsidRPr="001B23A0" w:rsidRDefault="008D0316" w:rsidP="003800D9">
      <w:pPr>
        <w:rPr>
          <w:lang w:val="it-CH"/>
        </w:rPr>
      </w:pPr>
    </w:p>
    <w:p w:rsidR="008D0316" w:rsidRPr="001B23A0" w:rsidRDefault="008D0316" w:rsidP="003800D9">
      <w:pPr>
        <w:rPr>
          <w:lang w:val="it-CH"/>
        </w:rPr>
      </w:pPr>
      <w:r w:rsidRPr="001B23A0">
        <w:rPr>
          <w:lang w:val="it-CH"/>
        </w:rP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002"/>
      </w:tblGrid>
      <w:tr w:rsidR="008D0316" w:rsidRPr="00D51895" w:rsidTr="00EC231A">
        <w:trPr>
          <w:trHeight w:val="427"/>
        </w:trPr>
        <w:tc>
          <w:tcPr>
            <w:tcW w:w="241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D0316" w:rsidRDefault="00145729" w:rsidP="00145729">
            <w:pPr>
              <w:rPr>
                <w:b/>
              </w:rPr>
            </w:pPr>
            <w:proofErr w:type="spellStart"/>
            <w:r>
              <w:rPr>
                <w:b/>
              </w:rPr>
              <w:lastRenderedPageBreak/>
              <w:t>Lezione</w:t>
            </w:r>
            <w:proofErr w:type="spellEnd"/>
            <w:r w:rsidR="001F6255">
              <w:rPr>
                <w:b/>
              </w:rPr>
              <w:t xml:space="preserve"> 2 </w:t>
            </w:r>
          </w:p>
        </w:tc>
        <w:tc>
          <w:tcPr>
            <w:tcW w:w="700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830565" w:rsidRDefault="00145729">
            <w:pPr>
              <w:rPr>
                <w:b/>
                <w:lang w:val="it-CH"/>
              </w:rPr>
            </w:pPr>
            <w:r w:rsidRPr="00145729">
              <w:rPr>
                <w:b/>
                <w:lang w:val="it-CH"/>
              </w:rPr>
              <w:t>Imparare a conoscere le energie rinnovabili e non rinnovabili, i vettori energetici e il consumo di energia</w:t>
            </w:r>
          </w:p>
        </w:tc>
      </w:tr>
      <w:tr w:rsidR="00145729" w:rsidRPr="00D51895" w:rsidTr="00A46852">
        <w:trPr>
          <w:trHeight w:val="288"/>
        </w:trPr>
        <w:tc>
          <w:tcPr>
            <w:tcW w:w="2410"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rPr>
                <w:rFonts w:cs="Arial"/>
                <w:szCs w:val="22"/>
              </w:rPr>
            </w:pPr>
            <w:r w:rsidRPr="001B23A0">
              <w:t>Tema</w:t>
            </w:r>
          </w:p>
        </w:tc>
        <w:tc>
          <w:tcPr>
            <w:tcW w:w="7002" w:type="dxa"/>
            <w:tcBorders>
              <w:top w:val="single" w:sz="4" w:space="0" w:color="auto"/>
              <w:left w:val="nil"/>
              <w:bottom w:val="single" w:sz="4" w:space="0" w:color="auto"/>
              <w:right w:val="nil"/>
            </w:tcBorders>
            <w:hideMark/>
          </w:tcPr>
          <w:p w:rsidR="00145729" w:rsidRPr="00145729" w:rsidRDefault="00145729" w:rsidP="00145729">
            <w:pPr>
              <w:spacing w:line="276" w:lineRule="auto"/>
              <w:rPr>
                <w:rFonts w:eastAsia="Times" w:cs="Arial"/>
                <w:szCs w:val="22"/>
                <w:lang w:val="it-CH"/>
              </w:rPr>
            </w:pPr>
            <w:r w:rsidRPr="00145729">
              <w:rPr>
                <w:lang w:val="it-CH"/>
              </w:rPr>
              <w:t>Gli alunni imparano a conoscere diversi vettori energetici e ne studiano i vantaggi e gli svantaggi. In una discussione vengono messe a confronto le diverse opinioni sui vettori energetici.</w:t>
            </w:r>
          </w:p>
        </w:tc>
      </w:tr>
      <w:tr w:rsidR="00145729" w:rsidRPr="00D51895" w:rsidTr="00A46852">
        <w:trPr>
          <w:trHeight w:val="288"/>
        </w:trPr>
        <w:tc>
          <w:tcPr>
            <w:tcW w:w="2410"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7002" w:type="dxa"/>
            <w:tcBorders>
              <w:top w:val="single" w:sz="4" w:space="0" w:color="auto"/>
              <w:left w:val="nil"/>
              <w:bottom w:val="single" w:sz="4" w:space="0" w:color="auto"/>
              <w:right w:val="nil"/>
            </w:tcBorders>
            <w:hideMark/>
          </w:tcPr>
          <w:p w:rsidR="00145729" w:rsidRPr="00145729" w:rsidRDefault="00145729" w:rsidP="00145729">
            <w:pPr>
              <w:tabs>
                <w:tab w:val="left" w:pos="567"/>
              </w:tabs>
              <w:spacing w:line="276" w:lineRule="auto"/>
              <w:rPr>
                <w:rFonts w:eastAsia="Times" w:cs="Arial"/>
                <w:szCs w:val="22"/>
              </w:rPr>
            </w:pPr>
            <w:proofErr w:type="spellStart"/>
            <w:r w:rsidRPr="00145729">
              <w:t>Gli</w:t>
            </w:r>
            <w:proofErr w:type="spellEnd"/>
            <w:r w:rsidRPr="00145729">
              <w:t xml:space="preserve"> </w:t>
            </w:r>
            <w:proofErr w:type="spellStart"/>
            <w:r w:rsidRPr="00145729">
              <w:t>alunni</w:t>
            </w:r>
            <w:proofErr w:type="spellEnd"/>
            <w:r w:rsidRPr="00145729">
              <w:t>...</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sanno distinguere le forme di energia e nominare alcuni esempi;</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comprendono la differenza tra energie rinnovabili e non rinnovabili;</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sono in grado di discutere e valutare i vantaggi e gli svantaggi dei diversi vettori energetici.</w:t>
            </w:r>
          </w:p>
        </w:tc>
      </w:tr>
      <w:tr w:rsidR="00145729" w:rsidRPr="00D51895" w:rsidTr="00A46852">
        <w:trPr>
          <w:trHeight w:val="288"/>
        </w:trPr>
        <w:tc>
          <w:tcPr>
            <w:tcW w:w="2410"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rPr>
                <w:rFonts w:cs="Arial"/>
                <w:szCs w:val="22"/>
              </w:rPr>
            </w:pPr>
            <w:proofErr w:type="spellStart"/>
            <w:r w:rsidRPr="001B23A0">
              <w:t>Nozioni</w:t>
            </w:r>
            <w:proofErr w:type="spellEnd"/>
          </w:p>
        </w:tc>
        <w:tc>
          <w:tcPr>
            <w:tcW w:w="7002" w:type="dxa"/>
            <w:tcBorders>
              <w:top w:val="single" w:sz="4" w:space="0" w:color="auto"/>
              <w:left w:val="nil"/>
              <w:bottom w:val="single" w:sz="4" w:space="0" w:color="auto"/>
              <w:right w:val="nil"/>
            </w:tcBorders>
            <w:hideMark/>
          </w:tcPr>
          <w:p w:rsidR="00145729" w:rsidRPr="00145729" w:rsidRDefault="00145729" w:rsidP="00145729">
            <w:pPr>
              <w:tabs>
                <w:tab w:val="left" w:pos="567"/>
              </w:tabs>
              <w:spacing w:line="276" w:lineRule="auto"/>
              <w:rPr>
                <w:rFonts w:eastAsia="Times" w:cs="Arial"/>
                <w:szCs w:val="22"/>
                <w:lang w:val="it-CH"/>
              </w:rPr>
            </w:pPr>
            <w:r w:rsidRPr="00145729">
              <w:rPr>
                <w:lang w:val="it-CH"/>
              </w:rPr>
              <w:t>vettori energetici, energie rinnovabili, energie fossili</w:t>
            </w:r>
          </w:p>
        </w:tc>
      </w:tr>
    </w:tbl>
    <w:p w:rsidR="008D0316" w:rsidRPr="00830565" w:rsidRDefault="008D0316" w:rsidP="008D0316">
      <w:pPr>
        <w:rPr>
          <w:rFonts w:ascii="Arial" w:eastAsia="Times New Roman" w:hAnsi="Arial" w:cs="Times New Roman"/>
          <w:szCs w:val="24"/>
          <w:lang w:val="it-CH"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50"/>
        <w:gridCol w:w="3134"/>
        <w:gridCol w:w="1128"/>
      </w:tblGrid>
      <w:tr w:rsidR="00830565" w:rsidTr="00EC231A">
        <w:trPr>
          <w:trHeight w:val="427"/>
        </w:trPr>
        <w:tc>
          <w:tcPr>
            <w:tcW w:w="5150" w:type="dxa"/>
            <w:tcBorders>
              <w:top w:val="single" w:sz="4" w:space="0" w:color="auto"/>
              <w:left w:val="nil"/>
              <w:bottom w:val="single" w:sz="4" w:space="0" w:color="auto"/>
              <w:right w:val="nil"/>
            </w:tcBorders>
            <w:shd w:val="clear" w:color="auto" w:fill="E0EEF8" w:themeFill="accent2" w:themeFillTint="33"/>
            <w:vAlign w:val="center"/>
            <w:hideMark/>
          </w:tcPr>
          <w:p w:rsidR="00830565" w:rsidRPr="008D0316" w:rsidRDefault="00830565" w:rsidP="00830565">
            <w:pPr>
              <w:rPr>
                <w:b/>
              </w:rPr>
            </w:pPr>
            <w:proofErr w:type="spellStart"/>
            <w:r>
              <w:rPr>
                <w:b/>
              </w:rPr>
              <w:t>Svolgimento</w:t>
            </w:r>
            <w:proofErr w:type="spellEnd"/>
            <w:r>
              <w:rPr>
                <w:b/>
              </w:rPr>
              <w:t xml:space="preserve"> della </w:t>
            </w:r>
            <w:proofErr w:type="spellStart"/>
            <w:r>
              <w:rPr>
                <w:b/>
              </w:rPr>
              <w:t>lezione</w:t>
            </w:r>
            <w:proofErr w:type="spellEnd"/>
          </w:p>
        </w:tc>
        <w:tc>
          <w:tcPr>
            <w:tcW w:w="3134" w:type="dxa"/>
            <w:tcBorders>
              <w:top w:val="single" w:sz="4" w:space="0" w:color="auto"/>
              <w:left w:val="nil"/>
              <w:bottom w:val="single" w:sz="4" w:space="0" w:color="auto"/>
              <w:right w:val="nil"/>
            </w:tcBorders>
            <w:shd w:val="clear" w:color="auto" w:fill="E0EEF8" w:themeFill="accent2" w:themeFillTint="33"/>
            <w:vAlign w:val="center"/>
            <w:hideMark/>
          </w:tcPr>
          <w:p w:rsidR="00830565" w:rsidRPr="008D0316" w:rsidRDefault="00830565" w:rsidP="00830565">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128" w:type="dxa"/>
            <w:tcBorders>
              <w:top w:val="single" w:sz="4" w:space="0" w:color="auto"/>
              <w:left w:val="nil"/>
              <w:bottom w:val="single" w:sz="4" w:space="0" w:color="auto"/>
              <w:right w:val="nil"/>
            </w:tcBorders>
            <w:shd w:val="clear" w:color="auto" w:fill="E0EEF8" w:themeFill="accent2" w:themeFillTint="33"/>
            <w:vAlign w:val="center"/>
            <w:hideMark/>
          </w:tcPr>
          <w:p w:rsidR="00830565" w:rsidRPr="008D0316" w:rsidRDefault="00830565" w:rsidP="00830565">
            <w:pPr>
              <w:rPr>
                <w:b/>
              </w:rPr>
            </w:pPr>
            <w:r>
              <w:rPr>
                <w:b/>
              </w:rPr>
              <w:t>Tempo</w:t>
            </w:r>
          </w:p>
        </w:tc>
      </w:tr>
      <w:tr w:rsidR="00145729" w:rsidTr="00A46852">
        <w:trPr>
          <w:trHeight w:val="288"/>
        </w:trPr>
        <w:tc>
          <w:tcPr>
            <w:tcW w:w="5150" w:type="dxa"/>
            <w:tcBorders>
              <w:top w:val="single" w:sz="4" w:space="0" w:color="auto"/>
              <w:left w:val="nil"/>
              <w:bottom w:val="single" w:sz="4" w:space="0" w:color="auto"/>
              <w:right w:val="nil"/>
            </w:tcBorders>
            <w:hideMark/>
          </w:tcPr>
          <w:p w:rsidR="00145729" w:rsidRPr="00145729" w:rsidRDefault="00145729" w:rsidP="00145729">
            <w:pPr>
              <w:numPr>
                <w:ilvl w:val="0"/>
                <w:numId w:val="26"/>
              </w:numPr>
              <w:tabs>
                <w:tab w:val="left" w:pos="313"/>
              </w:tabs>
              <w:spacing w:line="276" w:lineRule="auto"/>
              <w:rPr>
                <w:rFonts w:eastAsia="Times" w:cs="Arial"/>
                <w:szCs w:val="22"/>
                <w:lang w:val="it-CH"/>
              </w:rPr>
            </w:pPr>
            <w:r w:rsidRPr="00145729">
              <w:rPr>
                <w:lang w:val="it-CH"/>
              </w:rPr>
              <w:t>Guardare il consumo energetico degli alunni</w:t>
            </w:r>
          </w:p>
          <w:p w:rsidR="00145729" w:rsidRPr="00145729" w:rsidRDefault="00145729" w:rsidP="00145729">
            <w:pPr>
              <w:numPr>
                <w:ilvl w:val="0"/>
                <w:numId w:val="26"/>
              </w:numPr>
              <w:tabs>
                <w:tab w:val="left" w:pos="313"/>
              </w:tabs>
              <w:spacing w:line="276" w:lineRule="auto"/>
              <w:rPr>
                <w:rFonts w:eastAsia="Times" w:cs="Arial"/>
                <w:szCs w:val="22"/>
                <w:lang w:val="it-CH"/>
              </w:rPr>
            </w:pPr>
            <w:r w:rsidRPr="00145729">
              <w:rPr>
                <w:lang w:val="it-CH"/>
              </w:rPr>
              <w:t>Presentare i più importanti vettori energetici (rinnovabili e non rinnovabili) utilizzati in Svizzera, eventualmente facendo un riferimento locale</w:t>
            </w:r>
          </w:p>
          <w:p w:rsidR="00145729" w:rsidRPr="00145729" w:rsidRDefault="00145729" w:rsidP="00145729">
            <w:pPr>
              <w:numPr>
                <w:ilvl w:val="0"/>
                <w:numId w:val="26"/>
              </w:numPr>
              <w:tabs>
                <w:tab w:val="left" w:pos="313"/>
              </w:tabs>
              <w:spacing w:line="276" w:lineRule="auto"/>
              <w:rPr>
                <w:rFonts w:eastAsia="Times" w:cs="Arial"/>
                <w:szCs w:val="22"/>
                <w:lang w:val="it-CH"/>
              </w:rPr>
            </w:pPr>
            <w:r w:rsidRPr="00145729">
              <w:rPr>
                <w:lang w:val="it-CH"/>
              </w:rPr>
              <w:t xml:space="preserve">Discuterne i vantaggi e gli svantaggi in piccoli gruppi </w:t>
            </w:r>
          </w:p>
          <w:p w:rsidR="00145729" w:rsidRPr="00145729" w:rsidRDefault="00145729" w:rsidP="00145729">
            <w:pPr>
              <w:numPr>
                <w:ilvl w:val="0"/>
                <w:numId w:val="26"/>
              </w:numPr>
              <w:tabs>
                <w:tab w:val="left" w:pos="313"/>
              </w:tabs>
              <w:spacing w:line="276" w:lineRule="auto"/>
              <w:rPr>
                <w:rFonts w:eastAsia="Times" w:cs="Arial"/>
                <w:szCs w:val="22"/>
                <w:lang w:val="it-CH"/>
              </w:rPr>
            </w:pPr>
            <w:r w:rsidRPr="00145729">
              <w:rPr>
                <w:lang w:val="it-CH"/>
              </w:rPr>
              <w:t>Fare una sintesi della discussione in classe</w:t>
            </w:r>
          </w:p>
        </w:tc>
        <w:tc>
          <w:tcPr>
            <w:tcW w:w="3134" w:type="dxa"/>
            <w:tcBorders>
              <w:top w:val="single" w:sz="4" w:space="0" w:color="auto"/>
              <w:left w:val="nil"/>
              <w:bottom w:val="single" w:sz="4" w:space="0" w:color="auto"/>
              <w:right w:val="nil"/>
            </w:tcBorders>
          </w:tcPr>
          <w:p w:rsidR="00145729" w:rsidRPr="00145729" w:rsidRDefault="00145729" w:rsidP="00145729">
            <w:pPr>
              <w:tabs>
                <w:tab w:val="left" w:pos="567"/>
              </w:tabs>
              <w:spacing w:line="276" w:lineRule="auto"/>
              <w:rPr>
                <w:rFonts w:eastAsia="Times" w:cs="Arial"/>
                <w:szCs w:val="22"/>
                <w:lang w:val="it-CH"/>
              </w:rPr>
            </w:pPr>
            <w:r w:rsidRPr="00145729">
              <w:rPr>
                <w:lang w:val="it-CH"/>
              </w:rPr>
              <w:t>Compiti fatti a casa degli alunni</w:t>
            </w:r>
          </w:p>
          <w:p w:rsidR="00145729" w:rsidRPr="00145729" w:rsidRDefault="00145729" w:rsidP="00145729">
            <w:pPr>
              <w:tabs>
                <w:tab w:val="left" w:pos="567"/>
              </w:tabs>
              <w:spacing w:line="276" w:lineRule="auto"/>
              <w:rPr>
                <w:rFonts w:eastAsia="Times" w:cs="Arial"/>
                <w:szCs w:val="22"/>
                <w:lang w:val="it-CH"/>
              </w:rPr>
            </w:pPr>
          </w:p>
          <w:p w:rsidR="00145729" w:rsidRPr="00145729" w:rsidRDefault="00145729" w:rsidP="00145729">
            <w:pPr>
              <w:tabs>
                <w:tab w:val="left" w:pos="567"/>
              </w:tabs>
              <w:spacing w:line="276" w:lineRule="auto"/>
              <w:rPr>
                <w:rFonts w:eastAsia="Times" w:cs="Arial"/>
                <w:szCs w:val="22"/>
                <w:lang w:val="it-CH"/>
              </w:rPr>
            </w:pPr>
            <w:r w:rsidRPr="00145729">
              <w:rPr>
                <w:lang w:val="it-CH"/>
              </w:rPr>
              <w:t>Dossier di lavoro per gli alunni, schede informative n. 2/3 per le informazioni di base, eventualmente proprie presentazioni PowerPoint</w:t>
            </w:r>
          </w:p>
        </w:tc>
        <w:tc>
          <w:tcPr>
            <w:tcW w:w="1128" w:type="dxa"/>
            <w:tcBorders>
              <w:top w:val="single" w:sz="4" w:space="0" w:color="auto"/>
              <w:left w:val="nil"/>
              <w:bottom w:val="single" w:sz="4" w:space="0" w:color="auto"/>
              <w:right w:val="nil"/>
            </w:tcBorders>
          </w:tcPr>
          <w:p w:rsidR="00145729" w:rsidRPr="00145729" w:rsidRDefault="00145729" w:rsidP="00145729">
            <w:pPr>
              <w:spacing w:line="276" w:lineRule="auto"/>
              <w:rPr>
                <w:rFonts w:eastAsia="Times New Roman" w:cs="Times New Roman"/>
                <w:szCs w:val="24"/>
              </w:rPr>
            </w:pPr>
            <w:r w:rsidRPr="00145729">
              <w:t>5 min</w:t>
            </w:r>
          </w:p>
          <w:p w:rsidR="00145729" w:rsidRPr="00145729" w:rsidRDefault="00145729" w:rsidP="00145729">
            <w:pPr>
              <w:spacing w:line="276" w:lineRule="auto"/>
              <w:rPr>
                <w:rFonts w:eastAsia="Times" w:cs="Arial"/>
                <w:szCs w:val="22"/>
              </w:rPr>
            </w:pPr>
            <w:r w:rsidRPr="00145729">
              <w:t>20 min</w:t>
            </w:r>
          </w:p>
          <w:p w:rsidR="00145729" w:rsidRPr="00145729" w:rsidRDefault="00145729" w:rsidP="00145729">
            <w:pPr>
              <w:spacing w:line="276" w:lineRule="auto"/>
              <w:rPr>
                <w:rFonts w:eastAsia="Times" w:cs="Arial"/>
                <w:szCs w:val="22"/>
              </w:rPr>
            </w:pPr>
          </w:p>
          <w:p w:rsidR="00145729" w:rsidRPr="00145729" w:rsidRDefault="00145729" w:rsidP="00145729">
            <w:pPr>
              <w:spacing w:line="276" w:lineRule="auto"/>
              <w:rPr>
                <w:rFonts w:eastAsia="Times" w:cs="Arial"/>
                <w:szCs w:val="22"/>
              </w:rPr>
            </w:pPr>
          </w:p>
          <w:p w:rsidR="00145729" w:rsidRPr="00145729" w:rsidRDefault="00145729" w:rsidP="00145729">
            <w:pPr>
              <w:spacing w:line="276" w:lineRule="auto"/>
              <w:rPr>
                <w:rFonts w:eastAsia="Times New Roman" w:cs="Times New Roman"/>
                <w:szCs w:val="24"/>
              </w:rPr>
            </w:pPr>
            <w:r w:rsidRPr="00145729">
              <w:t>10 min</w:t>
            </w:r>
          </w:p>
          <w:p w:rsidR="00145729" w:rsidRPr="00145729" w:rsidRDefault="00145729" w:rsidP="00145729">
            <w:pPr>
              <w:spacing w:line="276" w:lineRule="auto"/>
              <w:rPr>
                <w:rFonts w:eastAsia="Times" w:cs="Arial"/>
                <w:szCs w:val="22"/>
              </w:rPr>
            </w:pPr>
            <w:r w:rsidRPr="00145729">
              <w:t>10 min</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855A84">
            <w:pPr>
              <w:rPr>
                <w:b/>
              </w:rPr>
            </w:pPr>
            <w:proofErr w:type="spellStart"/>
            <w:r>
              <w:rPr>
                <w:b/>
              </w:rPr>
              <w:t>Informazioni</w:t>
            </w:r>
            <w:proofErr w:type="spellEnd"/>
            <w:r>
              <w:rPr>
                <w:b/>
              </w:rPr>
              <w:t xml:space="preserve"> e </w:t>
            </w:r>
            <w:proofErr w:type="spellStart"/>
            <w:r>
              <w:rPr>
                <w:b/>
              </w:rPr>
              <w:t>m</w:t>
            </w:r>
            <w:r w:rsidRPr="008D0316">
              <w:rPr>
                <w:b/>
              </w:rPr>
              <w:t>aterial</w:t>
            </w:r>
            <w:r>
              <w:rPr>
                <w:b/>
              </w:rPr>
              <w:t>i</w:t>
            </w:r>
            <w:proofErr w:type="spellEnd"/>
            <w:r>
              <w:rPr>
                <w:b/>
              </w:rPr>
              <w:t xml:space="preserve"> </w:t>
            </w:r>
            <w:proofErr w:type="spellStart"/>
            <w:r>
              <w:rPr>
                <w:b/>
              </w:rPr>
              <w:t>aggiuntivi</w:t>
            </w:r>
            <w:proofErr w:type="spellEnd"/>
          </w:p>
        </w:tc>
      </w:tr>
      <w:tr w:rsidR="008D0316" w:rsidRPr="00D51895" w:rsidTr="00A46852">
        <w:trPr>
          <w:trHeight w:val="288"/>
        </w:trPr>
        <w:tc>
          <w:tcPr>
            <w:tcW w:w="9412" w:type="dxa"/>
            <w:tcBorders>
              <w:top w:val="single" w:sz="4" w:space="0" w:color="auto"/>
              <w:left w:val="nil"/>
              <w:bottom w:val="single" w:sz="4" w:space="0" w:color="auto"/>
              <w:right w:val="nil"/>
            </w:tcBorders>
            <w:hideMark/>
          </w:tcPr>
          <w:p w:rsidR="008F5FA6" w:rsidRPr="008F5FA6" w:rsidRDefault="008F5FA6" w:rsidP="008F26E8">
            <w:pPr>
              <w:pStyle w:val="Listenabsatz"/>
              <w:numPr>
                <w:ilvl w:val="0"/>
                <w:numId w:val="10"/>
              </w:numPr>
              <w:spacing w:line="240" w:lineRule="auto"/>
              <w:rPr>
                <w:rFonts w:cs="Arial"/>
                <w:lang w:val="it-CH"/>
              </w:rPr>
            </w:pPr>
            <w:r w:rsidRPr="008F5FA6">
              <w:rPr>
                <w:rFonts w:cs="Arial"/>
                <w:lang w:val="it-CH"/>
              </w:rPr>
              <w:t xml:space="preserve">Filmati </w:t>
            </w:r>
            <w:proofErr w:type="spellStart"/>
            <w:r w:rsidRPr="008F5FA6">
              <w:rPr>
                <w:lang w:val="it-CH"/>
              </w:rPr>
              <w:t>mySchool</w:t>
            </w:r>
            <w:proofErr w:type="spellEnd"/>
            <w:r w:rsidRPr="008F5FA6">
              <w:rPr>
                <w:lang w:val="it-CH"/>
              </w:rPr>
              <w:t xml:space="preserve"> relativi alla transizione energetica (in tedesco): </w:t>
            </w:r>
            <w:hyperlink r:id="rId14" w:history="1">
              <w:proofErr w:type="spellStart"/>
              <w:r w:rsidRPr="008F5FA6">
                <w:rPr>
                  <w:rStyle w:val="Hyperlink"/>
                  <w:lang w:val="it-CH"/>
                </w:rPr>
                <w:t>Energiewende</w:t>
              </w:r>
              <w:proofErr w:type="spellEnd"/>
              <w:r w:rsidRPr="008F5FA6">
                <w:rPr>
                  <w:rStyle w:val="Hyperlink"/>
                  <w:lang w:val="it-CH"/>
                </w:rPr>
                <w:t xml:space="preserve"> - SRF </w:t>
              </w:r>
              <w:proofErr w:type="spellStart"/>
              <w:r w:rsidRPr="008F5FA6">
                <w:rPr>
                  <w:rStyle w:val="Hyperlink"/>
                  <w:lang w:val="it-CH"/>
                </w:rPr>
                <w:t>school</w:t>
              </w:r>
              <w:proofErr w:type="spellEnd"/>
              <w:r w:rsidRPr="008F5FA6">
                <w:rPr>
                  <w:rStyle w:val="Hyperlink"/>
                  <w:lang w:val="it-CH"/>
                </w:rPr>
                <w:t xml:space="preserve"> - SRF</w:t>
              </w:r>
            </w:hyperlink>
          </w:p>
          <w:p w:rsidR="008F5FA6" w:rsidRPr="008F5FA6" w:rsidRDefault="008F5FA6" w:rsidP="008F26E8">
            <w:pPr>
              <w:pStyle w:val="Listenabsatz"/>
              <w:numPr>
                <w:ilvl w:val="0"/>
                <w:numId w:val="10"/>
              </w:numPr>
              <w:spacing w:line="240" w:lineRule="auto"/>
              <w:rPr>
                <w:lang w:val="it-CH"/>
              </w:rPr>
            </w:pPr>
            <w:r w:rsidRPr="008F5FA6">
              <w:rPr>
                <w:lang w:val="it-CH"/>
              </w:rPr>
              <w:t xml:space="preserve">Serie di trasmissioni </w:t>
            </w:r>
            <w:proofErr w:type="spellStart"/>
            <w:r w:rsidRPr="008F5FA6">
              <w:rPr>
                <w:lang w:val="it-CH"/>
              </w:rPr>
              <w:t>mySchool</w:t>
            </w:r>
            <w:proofErr w:type="spellEnd"/>
            <w:r w:rsidRPr="008F5FA6">
              <w:rPr>
                <w:lang w:val="it-CH"/>
              </w:rPr>
              <w:t xml:space="preserve"> sul tema dell’elettricità (in tedesco): </w:t>
            </w:r>
            <w:hyperlink r:id="rId15" w:history="1">
              <w:proofErr w:type="spellStart"/>
              <w:r w:rsidRPr="008F5FA6">
                <w:rPr>
                  <w:rStyle w:val="Hyperlink"/>
                  <w:lang w:val="it-CH"/>
                </w:rPr>
                <w:t>Strom</w:t>
              </w:r>
              <w:proofErr w:type="spellEnd"/>
              <w:r w:rsidRPr="008F5FA6">
                <w:rPr>
                  <w:rStyle w:val="Hyperlink"/>
                  <w:lang w:val="it-CH"/>
                </w:rPr>
                <w:t xml:space="preserve"> - SRF </w:t>
              </w:r>
              <w:proofErr w:type="spellStart"/>
              <w:r w:rsidRPr="008F5FA6">
                <w:rPr>
                  <w:rStyle w:val="Hyperlink"/>
                  <w:lang w:val="it-CH"/>
                </w:rPr>
                <w:t>school</w:t>
              </w:r>
              <w:proofErr w:type="spellEnd"/>
              <w:r w:rsidRPr="008F5FA6">
                <w:rPr>
                  <w:rStyle w:val="Hyperlink"/>
                  <w:lang w:val="it-CH"/>
                </w:rPr>
                <w:t xml:space="preserve"> - SRF</w:t>
              </w:r>
            </w:hyperlink>
          </w:p>
        </w:tc>
      </w:tr>
    </w:tbl>
    <w:p w:rsidR="008D0316" w:rsidRPr="008F5FA6" w:rsidRDefault="008D0316" w:rsidP="008D0316">
      <w:pPr>
        <w:rPr>
          <w:rFonts w:ascii="Arial" w:eastAsia="Times New Roman" w:hAnsi="Arial" w:cs="Times New Roman"/>
          <w:szCs w:val="24"/>
          <w:lang w:val="it-CH" w:eastAsia="de-DE"/>
        </w:rPr>
      </w:pPr>
    </w:p>
    <w:p w:rsidR="008D0316" w:rsidRPr="008F5FA6" w:rsidRDefault="008D0316" w:rsidP="008D0316">
      <w:pPr>
        <w:rPr>
          <w:lang w:val="it-CH" w:eastAsia="de-CH"/>
        </w:rPr>
      </w:pPr>
      <w:r w:rsidRPr="008F5FA6">
        <w:rPr>
          <w:lang w:val="it-CH"/>
        </w:rP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98"/>
        <w:gridCol w:w="5914"/>
      </w:tblGrid>
      <w:tr w:rsidR="008D0316" w:rsidRPr="00D51895" w:rsidTr="00EC231A">
        <w:trPr>
          <w:trHeight w:val="427"/>
        </w:trPr>
        <w:tc>
          <w:tcPr>
            <w:tcW w:w="3498"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145729" w:rsidP="004B7848">
            <w:pPr>
              <w:rPr>
                <w:b/>
              </w:rPr>
            </w:pPr>
            <w:proofErr w:type="spellStart"/>
            <w:r>
              <w:rPr>
                <w:b/>
              </w:rPr>
              <w:lastRenderedPageBreak/>
              <w:t>Lezione</w:t>
            </w:r>
            <w:proofErr w:type="spellEnd"/>
            <w:r>
              <w:rPr>
                <w:b/>
              </w:rPr>
              <w:t xml:space="preserve"> 3</w:t>
            </w:r>
          </w:p>
        </w:tc>
        <w:tc>
          <w:tcPr>
            <w:tcW w:w="5914"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4B7848" w:rsidRDefault="004B7848">
            <w:pPr>
              <w:rPr>
                <w:b/>
                <w:lang w:val="it-CH"/>
              </w:rPr>
            </w:pPr>
            <w:r w:rsidRPr="00AC4056">
              <w:rPr>
                <w:b/>
                <w:lang w:val="it-CH"/>
              </w:rPr>
              <w:t>Consumo di energia in Svizzera e nel resto del mondo</w:t>
            </w:r>
          </w:p>
        </w:tc>
      </w:tr>
      <w:tr w:rsidR="00145729" w:rsidRPr="00D51895" w:rsidTr="00A46852">
        <w:trPr>
          <w:trHeight w:val="288"/>
        </w:trPr>
        <w:tc>
          <w:tcPr>
            <w:tcW w:w="3498"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rPr>
                <w:rFonts w:cs="Arial"/>
                <w:szCs w:val="22"/>
              </w:rPr>
            </w:pPr>
            <w:r w:rsidRPr="001B23A0">
              <w:t>Tema</w:t>
            </w:r>
          </w:p>
        </w:tc>
        <w:tc>
          <w:tcPr>
            <w:tcW w:w="5914" w:type="dxa"/>
            <w:tcBorders>
              <w:top w:val="single" w:sz="4" w:space="0" w:color="auto"/>
              <w:left w:val="nil"/>
              <w:bottom w:val="single" w:sz="4" w:space="0" w:color="auto"/>
              <w:right w:val="nil"/>
            </w:tcBorders>
            <w:hideMark/>
          </w:tcPr>
          <w:p w:rsidR="00145729" w:rsidRPr="00145729" w:rsidRDefault="00145729" w:rsidP="00145729">
            <w:pPr>
              <w:spacing w:line="276" w:lineRule="auto"/>
              <w:rPr>
                <w:rFonts w:eastAsia="Times" w:cs="Arial"/>
                <w:szCs w:val="22"/>
                <w:lang w:val="it-CH"/>
              </w:rPr>
            </w:pPr>
            <w:r w:rsidRPr="00145729">
              <w:rPr>
                <w:lang w:val="it-CH"/>
              </w:rPr>
              <w:t xml:space="preserve">In un primo passo si studia come vanno interpretati i grafici (con l’aiuto di esempi concreti pertinenti al tema della lezione). In un secondo passo viene mostrato agli alunni il consumo di energia in Svizzera e nel mondo sulla base di cifre e grafici aggiornati. Agli alunni viene affidato il compito di interpretare un grafico a casa con l’aiuto di una guida e/o di un foglio di lavoro. </w:t>
            </w:r>
          </w:p>
        </w:tc>
      </w:tr>
      <w:tr w:rsidR="00145729" w:rsidRPr="00D51895" w:rsidTr="00A46852">
        <w:trPr>
          <w:trHeight w:val="288"/>
        </w:trPr>
        <w:tc>
          <w:tcPr>
            <w:tcW w:w="3498"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914" w:type="dxa"/>
            <w:tcBorders>
              <w:top w:val="single" w:sz="4" w:space="0" w:color="auto"/>
              <w:left w:val="nil"/>
              <w:bottom w:val="single" w:sz="4" w:space="0" w:color="auto"/>
              <w:right w:val="nil"/>
            </w:tcBorders>
            <w:hideMark/>
          </w:tcPr>
          <w:p w:rsidR="00145729" w:rsidRPr="00145729" w:rsidRDefault="00145729" w:rsidP="00145729">
            <w:pPr>
              <w:tabs>
                <w:tab w:val="left" w:pos="567"/>
              </w:tabs>
              <w:spacing w:line="276" w:lineRule="auto"/>
              <w:rPr>
                <w:rFonts w:eastAsia="Times" w:cs="Arial"/>
                <w:szCs w:val="22"/>
              </w:rPr>
            </w:pPr>
            <w:proofErr w:type="spellStart"/>
            <w:r w:rsidRPr="00145729">
              <w:t>Gli</w:t>
            </w:r>
            <w:proofErr w:type="spellEnd"/>
            <w:r w:rsidRPr="00145729">
              <w:t xml:space="preserve"> </w:t>
            </w:r>
            <w:proofErr w:type="spellStart"/>
            <w:r w:rsidRPr="00145729">
              <w:t>alunni</w:t>
            </w:r>
            <w:proofErr w:type="spellEnd"/>
            <w:r w:rsidRPr="00145729">
              <w:t xml:space="preserve">... </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sono in grado di descrivere, analizzare e interpretare correttamente un grafico;</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sono in grado di descrivere e valutare il consumo di energia della Svizzera e del mondo negli ultimi anni.</w:t>
            </w:r>
          </w:p>
        </w:tc>
      </w:tr>
      <w:tr w:rsidR="00145729" w:rsidRPr="00D51895" w:rsidTr="00A46852">
        <w:trPr>
          <w:trHeight w:val="288"/>
        </w:trPr>
        <w:tc>
          <w:tcPr>
            <w:tcW w:w="3498"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rPr>
                <w:rFonts w:cs="Arial"/>
                <w:szCs w:val="22"/>
              </w:rPr>
            </w:pPr>
            <w:proofErr w:type="spellStart"/>
            <w:r w:rsidRPr="001B23A0">
              <w:t>Nozioni</w:t>
            </w:r>
            <w:proofErr w:type="spellEnd"/>
          </w:p>
        </w:tc>
        <w:tc>
          <w:tcPr>
            <w:tcW w:w="5914" w:type="dxa"/>
            <w:tcBorders>
              <w:top w:val="single" w:sz="4" w:space="0" w:color="auto"/>
              <w:left w:val="nil"/>
              <w:bottom w:val="single" w:sz="4" w:space="0" w:color="auto"/>
              <w:right w:val="nil"/>
            </w:tcBorders>
            <w:hideMark/>
          </w:tcPr>
          <w:p w:rsidR="00145729" w:rsidRPr="00145729" w:rsidRDefault="00145729" w:rsidP="00145729">
            <w:pPr>
              <w:tabs>
                <w:tab w:val="left" w:pos="567"/>
              </w:tabs>
              <w:spacing w:line="276" w:lineRule="auto"/>
              <w:rPr>
                <w:rFonts w:eastAsia="Times" w:cs="Arial"/>
                <w:szCs w:val="22"/>
                <w:lang w:val="it-CH"/>
              </w:rPr>
            </w:pPr>
            <w:r w:rsidRPr="00145729">
              <w:rPr>
                <w:lang w:val="it-CH"/>
              </w:rPr>
              <w:t>consumo di energia, equivalenti di petrolio, settore privato</w:t>
            </w:r>
          </w:p>
        </w:tc>
      </w:tr>
    </w:tbl>
    <w:p w:rsidR="008D0316" w:rsidRPr="004B7848" w:rsidRDefault="008D0316" w:rsidP="008D0316">
      <w:pPr>
        <w:rPr>
          <w:rFonts w:ascii="Arial" w:eastAsia="Times New Roman" w:hAnsi="Arial" w:cs="Times New Roman"/>
          <w:szCs w:val="24"/>
          <w:lang w:val="it-CH"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8"/>
        <w:gridCol w:w="3133"/>
        <w:gridCol w:w="1131"/>
      </w:tblGrid>
      <w:tr w:rsidR="004B7848" w:rsidTr="00EC231A">
        <w:trPr>
          <w:trHeight w:val="427"/>
        </w:trPr>
        <w:tc>
          <w:tcPr>
            <w:tcW w:w="5148"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proofErr w:type="spellStart"/>
            <w:r>
              <w:rPr>
                <w:b/>
              </w:rPr>
              <w:t>Svolgimento</w:t>
            </w:r>
            <w:proofErr w:type="spellEnd"/>
            <w:r>
              <w:rPr>
                <w:b/>
              </w:rPr>
              <w:t xml:space="preserve"> della </w:t>
            </w:r>
            <w:proofErr w:type="spellStart"/>
            <w:r>
              <w:rPr>
                <w:b/>
              </w:rPr>
              <w:t>lezione</w:t>
            </w:r>
            <w:proofErr w:type="spellEnd"/>
          </w:p>
        </w:tc>
        <w:tc>
          <w:tcPr>
            <w:tcW w:w="3133"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131"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Tempo</w:t>
            </w:r>
          </w:p>
        </w:tc>
      </w:tr>
      <w:tr w:rsidR="00145729" w:rsidTr="00A46852">
        <w:trPr>
          <w:trHeight w:val="288"/>
        </w:trPr>
        <w:tc>
          <w:tcPr>
            <w:tcW w:w="5148" w:type="dxa"/>
            <w:tcBorders>
              <w:top w:val="single" w:sz="4" w:space="0" w:color="auto"/>
              <w:left w:val="nil"/>
              <w:bottom w:val="single" w:sz="4" w:space="0" w:color="auto"/>
              <w:right w:val="nil"/>
            </w:tcBorders>
          </w:tcPr>
          <w:p w:rsidR="00145729" w:rsidRPr="00145729" w:rsidRDefault="00145729" w:rsidP="00145729">
            <w:pPr>
              <w:numPr>
                <w:ilvl w:val="0"/>
                <w:numId w:val="30"/>
              </w:numPr>
              <w:tabs>
                <w:tab w:val="left" w:pos="313"/>
              </w:tabs>
              <w:spacing w:line="276" w:lineRule="auto"/>
              <w:rPr>
                <w:rFonts w:eastAsia="Times" w:cs="Arial"/>
                <w:szCs w:val="22"/>
                <w:lang w:val="it-CH"/>
              </w:rPr>
            </w:pPr>
            <w:r w:rsidRPr="00145729">
              <w:rPr>
                <w:lang w:val="it-CH"/>
              </w:rPr>
              <w:t>Come vanno analizzati e interpretati i grafici? – Introduzione basata su esempi concreti</w:t>
            </w:r>
          </w:p>
          <w:p w:rsidR="00145729" w:rsidRPr="00145729" w:rsidRDefault="00145729" w:rsidP="00145729">
            <w:pPr>
              <w:numPr>
                <w:ilvl w:val="0"/>
                <w:numId w:val="30"/>
              </w:numPr>
              <w:tabs>
                <w:tab w:val="left" w:pos="313"/>
              </w:tabs>
              <w:spacing w:line="276" w:lineRule="auto"/>
              <w:rPr>
                <w:rFonts w:eastAsia="Times" w:cs="Arial"/>
                <w:szCs w:val="22"/>
                <w:lang w:val="it-CH"/>
              </w:rPr>
            </w:pPr>
            <w:r w:rsidRPr="00145729">
              <w:rPr>
                <w:lang w:val="it-CH"/>
              </w:rPr>
              <w:t>Mostrare/introdurre il consumo di energia in Svizzera e nel mondo con l’aiuto di ulteriori grafici (eventualmente da completare nella sequenza 4)</w:t>
            </w:r>
          </w:p>
          <w:p w:rsidR="00145729" w:rsidRPr="00145729" w:rsidRDefault="00145729" w:rsidP="00145729">
            <w:pPr>
              <w:numPr>
                <w:ilvl w:val="0"/>
                <w:numId w:val="30"/>
              </w:numPr>
              <w:spacing w:line="276" w:lineRule="auto"/>
              <w:rPr>
                <w:rFonts w:eastAsia="Times" w:cs="Arial"/>
                <w:szCs w:val="22"/>
              </w:rPr>
            </w:pPr>
            <w:proofErr w:type="spellStart"/>
            <w:r w:rsidRPr="00145729">
              <w:t>Spiegare</w:t>
            </w:r>
            <w:proofErr w:type="spellEnd"/>
            <w:r w:rsidRPr="00145729">
              <w:t xml:space="preserve"> </w:t>
            </w:r>
            <w:proofErr w:type="spellStart"/>
            <w:r w:rsidRPr="00145729">
              <w:t>il</w:t>
            </w:r>
            <w:proofErr w:type="spellEnd"/>
            <w:r w:rsidRPr="00145729">
              <w:t xml:space="preserve"> </w:t>
            </w:r>
            <w:proofErr w:type="spellStart"/>
            <w:r w:rsidRPr="00145729">
              <w:t>compito</w:t>
            </w:r>
            <w:proofErr w:type="spellEnd"/>
            <w:r w:rsidRPr="00145729">
              <w:t xml:space="preserve"> </w:t>
            </w:r>
          </w:p>
          <w:p w:rsidR="00145729" w:rsidRPr="00145729" w:rsidRDefault="00145729" w:rsidP="00145729">
            <w:pPr>
              <w:tabs>
                <w:tab w:val="left" w:pos="567"/>
              </w:tabs>
              <w:spacing w:line="276" w:lineRule="auto"/>
              <w:ind w:left="360"/>
              <w:rPr>
                <w:rFonts w:eastAsia="Times" w:cs="Arial"/>
                <w:szCs w:val="22"/>
              </w:rPr>
            </w:pPr>
          </w:p>
          <w:p w:rsidR="00145729" w:rsidRPr="00145729" w:rsidRDefault="00145729" w:rsidP="00145729">
            <w:pPr>
              <w:numPr>
                <w:ilvl w:val="0"/>
                <w:numId w:val="28"/>
              </w:numPr>
              <w:tabs>
                <w:tab w:val="left" w:pos="567"/>
              </w:tabs>
              <w:spacing w:line="276" w:lineRule="auto"/>
              <w:rPr>
                <w:rFonts w:eastAsia="Times" w:cs="Arial"/>
                <w:i/>
                <w:szCs w:val="22"/>
                <w:lang w:val="it-CH"/>
              </w:rPr>
            </w:pPr>
            <w:r w:rsidRPr="00145729">
              <w:rPr>
                <w:i/>
                <w:lang w:val="it-CH"/>
              </w:rPr>
              <w:t>Compito: interpretare un grafico come descritto nel foglio di lavoro</w:t>
            </w:r>
          </w:p>
        </w:tc>
        <w:tc>
          <w:tcPr>
            <w:tcW w:w="3133" w:type="dxa"/>
            <w:tcBorders>
              <w:top w:val="single" w:sz="4" w:space="0" w:color="auto"/>
              <w:left w:val="nil"/>
              <w:bottom w:val="single" w:sz="4" w:space="0" w:color="auto"/>
              <w:right w:val="nil"/>
            </w:tcBorders>
          </w:tcPr>
          <w:p w:rsidR="00145729" w:rsidRPr="00145729" w:rsidRDefault="00145729" w:rsidP="00145729">
            <w:pPr>
              <w:tabs>
                <w:tab w:val="left" w:pos="567"/>
              </w:tabs>
              <w:spacing w:line="276" w:lineRule="auto"/>
              <w:rPr>
                <w:rFonts w:eastAsia="Times" w:cs="Arial"/>
                <w:szCs w:val="22"/>
                <w:lang w:val="it-CH"/>
              </w:rPr>
            </w:pPr>
          </w:p>
          <w:p w:rsidR="00145729" w:rsidRPr="00145729" w:rsidRDefault="00145729" w:rsidP="00145729">
            <w:pPr>
              <w:tabs>
                <w:tab w:val="left" w:pos="567"/>
              </w:tabs>
              <w:spacing w:line="276" w:lineRule="auto"/>
              <w:rPr>
                <w:rFonts w:eastAsia="Times" w:cs="Arial"/>
                <w:szCs w:val="22"/>
                <w:lang w:val="it-CH"/>
              </w:rPr>
            </w:pPr>
            <w:r w:rsidRPr="00145729">
              <w:rPr>
                <w:lang w:val="it-CH"/>
              </w:rPr>
              <w:t>Dossier di lavoro per gli alunni, scheda informativa n. 4 per le informazioni di base, eventualmente proprie presentazioni PowerPoint</w:t>
            </w:r>
          </w:p>
          <w:p w:rsidR="00145729" w:rsidRPr="00145729" w:rsidRDefault="00145729" w:rsidP="00145729">
            <w:pPr>
              <w:tabs>
                <w:tab w:val="left" w:pos="567"/>
              </w:tabs>
              <w:spacing w:line="276" w:lineRule="auto"/>
              <w:rPr>
                <w:rFonts w:eastAsia="Times" w:cs="Arial"/>
                <w:szCs w:val="22"/>
                <w:lang w:val="it-CH"/>
              </w:rPr>
            </w:pPr>
          </w:p>
        </w:tc>
        <w:tc>
          <w:tcPr>
            <w:tcW w:w="1131" w:type="dxa"/>
            <w:tcBorders>
              <w:top w:val="single" w:sz="4" w:space="0" w:color="auto"/>
              <w:left w:val="nil"/>
              <w:bottom w:val="single" w:sz="4" w:space="0" w:color="auto"/>
              <w:right w:val="nil"/>
            </w:tcBorders>
          </w:tcPr>
          <w:p w:rsidR="00145729" w:rsidRPr="00145729" w:rsidRDefault="00145729" w:rsidP="00145729">
            <w:pPr>
              <w:spacing w:line="276" w:lineRule="auto"/>
              <w:rPr>
                <w:rFonts w:eastAsia="Times" w:cs="Arial"/>
                <w:szCs w:val="22"/>
              </w:rPr>
            </w:pPr>
            <w:r w:rsidRPr="00145729">
              <w:t>15 min</w:t>
            </w:r>
          </w:p>
          <w:p w:rsidR="00145729" w:rsidRPr="00145729" w:rsidRDefault="00145729" w:rsidP="00145729">
            <w:pPr>
              <w:spacing w:line="276" w:lineRule="auto"/>
              <w:rPr>
                <w:rFonts w:eastAsia="Times" w:cs="Arial"/>
                <w:szCs w:val="22"/>
              </w:rPr>
            </w:pPr>
          </w:p>
          <w:p w:rsidR="00145729" w:rsidRPr="00145729" w:rsidRDefault="00145729" w:rsidP="00145729">
            <w:pPr>
              <w:spacing w:line="276" w:lineRule="auto"/>
              <w:rPr>
                <w:rFonts w:eastAsia="Times" w:cs="Arial"/>
                <w:szCs w:val="22"/>
              </w:rPr>
            </w:pPr>
            <w:r w:rsidRPr="00145729">
              <w:t>25 min</w:t>
            </w:r>
          </w:p>
          <w:p w:rsidR="00145729" w:rsidRPr="00145729" w:rsidRDefault="00145729" w:rsidP="00145729">
            <w:pPr>
              <w:spacing w:line="276" w:lineRule="auto"/>
              <w:rPr>
                <w:rFonts w:eastAsia="Times" w:cs="Arial"/>
                <w:szCs w:val="22"/>
              </w:rPr>
            </w:pPr>
          </w:p>
          <w:p w:rsidR="00145729" w:rsidRPr="00145729" w:rsidRDefault="00145729" w:rsidP="00145729">
            <w:pPr>
              <w:spacing w:line="276" w:lineRule="auto"/>
              <w:rPr>
                <w:rFonts w:eastAsia="Times" w:cs="Arial"/>
                <w:szCs w:val="22"/>
              </w:rPr>
            </w:pPr>
          </w:p>
          <w:p w:rsidR="00145729" w:rsidRPr="00145729" w:rsidRDefault="00145729" w:rsidP="00145729">
            <w:pPr>
              <w:spacing w:line="276" w:lineRule="auto"/>
              <w:rPr>
                <w:rFonts w:eastAsia="Times" w:cs="Arial"/>
                <w:szCs w:val="22"/>
              </w:rPr>
            </w:pPr>
            <w:r w:rsidRPr="00145729">
              <w:t>5 min</w:t>
            </w:r>
          </w:p>
        </w:tc>
      </w:tr>
    </w:tbl>
    <w:p w:rsidR="008D0316" w:rsidRDefault="008D0316" w:rsidP="008D0316">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8D0316" w:rsidRPr="00A46852" w:rsidTr="00EC231A">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4B7848">
            <w:pPr>
              <w:rPr>
                <w:b/>
              </w:rPr>
            </w:pPr>
            <w:proofErr w:type="spellStart"/>
            <w:r>
              <w:rPr>
                <w:b/>
              </w:rPr>
              <w:t>Informazioni</w:t>
            </w:r>
            <w:proofErr w:type="spellEnd"/>
            <w:r>
              <w:rPr>
                <w:b/>
              </w:rPr>
              <w:t xml:space="preserve"> e </w:t>
            </w:r>
            <w:proofErr w:type="spellStart"/>
            <w:r>
              <w:rPr>
                <w:b/>
              </w:rPr>
              <w:t>m</w:t>
            </w:r>
            <w:r w:rsidRPr="008D0316">
              <w:rPr>
                <w:b/>
              </w:rPr>
              <w:t>aterial</w:t>
            </w:r>
            <w:r>
              <w:rPr>
                <w:b/>
              </w:rPr>
              <w:t>i</w:t>
            </w:r>
            <w:proofErr w:type="spellEnd"/>
            <w:r>
              <w:rPr>
                <w:b/>
              </w:rPr>
              <w:t xml:space="preserve"> </w:t>
            </w:r>
            <w:proofErr w:type="spellStart"/>
            <w:r>
              <w:rPr>
                <w:b/>
              </w:rPr>
              <w:t>aggiuntivi</w:t>
            </w:r>
            <w:proofErr w:type="spellEnd"/>
          </w:p>
        </w:tc>
      </w:tr>
      <w:tr w:rsidR="008D0316" w:rsidRPr="00D51895" w:rsidTr="00A46852">
        <w:trPr>
          <w:trHeight w:val="288"/>
        </w:trPr>
        <w:tc>
          <w:tcPr>
            <w:tcW w:w="9412" w:type="dxa"/>
            <w:tcBorders>
              <w:top w:val="single" w:sz="4" w:space="0" w:color="auto"/>
              <w:left w:val="nil"/>
              <w:bottom w:val="single" w:sz="4" w:space="0" w:color="auto"/>
              <w:right w:val="nil"/>
            </w:tcBorders>
            <w:hideMark/>
          </w:tcPr>
          <w:p w:rsidR="008D0316" w:rsidRPr="004B7848" w:rsidRDefault="004B7848" w:rsidP="00A46852">
            <w:pPr>
              <w:rPr>
                <w:lang w:val="it-CH"/>
              </w:rPr>
            </w:pPr>
            <w:r w:rsidRPr="004B7848">
              <w:rPr>
                <w:lang w:val="it-CH"/>
              </w:rPr>
              <w:t xml:space="preserve">Grafici, ad es. tratti dalle </w:t>
            </w:r>
            <w:hyperlink r:id="rId16">
              <w:r w:rsidRPr="004B7848">
                <w:rPr>
                  <w:rStyle w:val="Hyperlink"/>
                  <w:lang w:val="it-CH"/>
                </w:rPr>
                <w:t>statistiche globali dell’energia</w:t>
              </w:r>
            </w:hyperlink>
            <w:r w:rsidRPr="004B7848">
              <w:rPr>
                <w:lang w:val="it-CH"/>
              </w:rPr>
              <w:t xml:space="preserve">, </w:t>
            </w:r>
            <w:hyperlink r:id="rId17">
              <w:r w:rsidRPr="004B7848">
                <w:rPr>
                  <w:rStyle w:val="Hyperlink"/>
                  <w:lang w:val="it-CH"/>
                </w:rPr>
                <w:t>Ufficio federale di statistica – Energia</w:t>
              </w:r>
            </w:hyperlink>
          </w:p>
        </w:tc>
      </w:tr>
    </w:tbl>
    <w:p w:rsidR="008D0316" w:rsidRPr="004B7848" w:rsidRDefault="008D0316" w:rsidP="008D0316">
      <w:pPr>
        <w:rPr>
          <w:b/>
          <w:lang w:val="it-CH"/>
        </w:rPr>
      </w:pPr>
      <w:r w:rsidRPr="004B7848">
        <w:rPr>
          <w:b/>
          <w:lang w:val="it-CH"/>
        </w:rPr>
        <w:br w:type="page"/>
      </w: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4"/>
        <w:gridCol w:w="5916"/>
      </w:tblGrid>
      <w:tr w:rsidR="008D0316" w:rsidRPr="00D51895" w:rsidTr="00EC231A">
        <w:trPr>
          <w:trHeight w:val="427"/>
        </w:trPr>
        <w:tc>
          <w:tcPr>
            <w:tcW w:w="3354" w:type="dxa"/>
            <w:tcBorders>
              <w:top w:val="single" w:sz="4" w:space="0" w:color="auto"/>
              <w:left w:val="nil"/>
              <w:bottom w:val="single" w:sz="4" w:space="0" w:color="auto"/>
              <w:right w:val="nil"/>
            </w:tcBorders>
            <w:shd w:val="clear" w:color="auto" w:fill="E0EEF8" w:themeFill="accent2" w:themeFillTint="33"/>
            <w:hideMark/>
          </w:tcPr>
          <w:p w:rsidR="008D0316" w:rsidRPr="00A46852" w:rsidRDefault="004B7848" w:rsidP="00145729">
            <w:pPr>
              <w:rPr>
                <w:b/>
              </w:rPr>
            </w:pPr>
            <w:proofErr w:type="spellStart"/>
            <w:r>
              <w:rPr>
                <w:b/>
              </w:rPr>
              <w:lastRenderedPageBreak/>
              <w:t>Lezioni</w:t>
            </w:r>
            <w:proofErr w:type="spellEnd"/>
            <w:r>
              <w:rPr>
                <w:b/>
              </w:rPr>
              <w:t xml:space="preserve"> </w:t>
            </w:r>
            <w:r w:rsidR="00145729">
              <w:rPr>
                <w:b/>
              </w:rPr>
              <w:t>4 a 6</w:t>
            </w:r>
          </w:p>
        </w:tc>
        <w:tc>
          <w:tcPr>
            <w:tcW w:w="5916" w:type="dxa"/>
            <w:tcBorders>
              <w:top w:val="single" w:sz="4" w:space="0" w:color="auto"/>
              <w:left w:val="nil"/>
              <w:bottom w:val="single" w:sz="4" w:space="0" w:color="auto"/>
              <w:right w:val="nil"/>
            </w:tcBorders>
            <w:shd w:val="clear" w:color="auto" w:fill="E0EEF8" w:themeFill="accent2" w:themeFillTint="33"/>
            <w:hideMark/>
          </w:tcPr>
          <w:p w:rsidR="008D0316" w:rsidRPr="004B7848" w:rsidRDefault="004B7848" w:rsidP="00A46852">
            <w:pPr>
              <w:rPr>
                <w:b/>
                <w:lang w:val="it-CH"/>
              </w:rPr>
            </w:pPr>
            <w:r w:rsidRPr="00AC4056">
              <w:rPr>
                <w:b/>
                <w:lang w:val="it-CH"/>
              </w:rPr>
              <w:t>Strategia energetica 2050 e Società a 2000 watt</w:t>
            </w:r>
          </w:p>
        </w:tc>
      </w:tr>
      <w:tr w:rsidR="00145729" w:rsidRPr="00D51895" w:rsidTr="00EC231A">
        <w:trPr>
          <w:trHeight w:val="288"/>
        </w:trPr>
        <w:tc>
          <w:tcPr>
            <w:tcW w:w="3354"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rPr>
                <w:rFonts w:cs="Arial"/>
                <w:szCs w:val="22"/>
              </w:rPr>
            </w:pPr>
            <w:r w:rsidRPr="001B23A0">
              <w:t>Tema</w:t>
            </w:r>
          </w:p>
        </w:tc>
        <w:tc>
          <w:tcPr>
            <w:tcW w:w="5916" w:type="dxa"/>
            <w:tcBorders>
              <w:top w:val="single" w:sz="4" w:space="0" w:color="auto"/>
              <w:left w:val="nil"/>
              <w:bottom w:val="single" w:sz="4" w:space="0" w:color="auto"/>
              <w:right w:val="nil"/>
            </w:tcBorders>
            <w:hideMark/>
          </w:tcPr>
          <w:p w:rsidR="00145729" w:rsidRPr="00145729" w:rsidRDefault="00145729" w:rsidP="00145729">
            <w:pPr>
              <w:spacing w:line="276" w:lineRule="auto"/>
              <w:rPr>
                <w:rFonts w:eastAsia="Times" w:cs="Arial"/>
                <w:szCs w:val="22"/>
                <w:lang w:val="it-CH"/>
              </w:rPr>
            </w:pPr>
            <w:r w:rsidRPr="00145729">
              <w:rPr>
                <w:lang w:val="it-CH"/>
              </w:rPr>
              <w:t xml:space="preserve">Gli alunni imparano a conoscere due delle strategie adottate dalla Svizzera per ridurre il consumo di energia. Alla fine di questo blocco d’insegnamento gli alunni prendono il bilancio energetico che hanno redatto nella prima lezione e formulano per sé stessi dei consigli per risparmiare energia. </w:t>
            </w:r>
          </w:p>
        </w:tc>
      </w:tr>
      <w:tr w:rsidR="00145729" w:rsidRPr="00D51895" w:rsidTr="00EC231A">
        <w:trPr>
          <w:trHeight w:val="288"/>
        </w:trPr>
        <w:tc>
          <w:tcPr>
            <w:tcW w:w="3354"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916" w:type="dxa"/>
            <w:tcBorders>
              <w:top w:val="single" w:sz="4" w:space="0" w:color="auto"/>
              <w:left w:val="nil"/>
              <w:bottom w:val="single" w:sz="4" w:space="0" w:color="auto"/>
              <w:right w:val="nil"/>
            </w:tcBorders>
            <w:hideMark/>
          </w:tcPr>
          <w:p w:rsidR="00145729" w:rsidRPr="00145729" w:rsidRDefault="00145729" w:rsidP="00145729">
            <w:pPr>
              <w:tabs>
                <w:tab w:val="left" w:pos="567"/>
              </w:tabs>
              <w:spacing w:line="276" w:lineRule="auto"/>
              <w:rPr>
                <w:rFonts w:eastAsia="Times" w:cs="Arial"/>
                <w:szCs w:val="22"/>
              </w:rPr>
            </w:pPr>
            <w:proofErr w:type="spellStart"/>
            <w:r w:rsidRPr="00145729">
              <w:t>Gli</w:t>
            </w:r>
            <w:proofErr w:type="spellEnd"/>
            <w:r w:rsidRPr="00145729">
              <w:t xml:space="preserve"> </w:t>
            </w:r>
            <w:proofErr w:type="spellStart"/>
            <w:r w:rsidRPr="00145729">
              <w:t>alunni</w:t>
            </w:r>
            <w:proofErr w:type="spellEnd"/>
            <w:r w:rsidRPr="00145729">
              <w:t xml:space="preserve">... </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conoscono due strategie energetiche della Svizzera;</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sono in grado di nominare i principali approcci risolutivi;</w:t>
            </w:r>
          </w:p>
          <w:p w:rsidR="00145729" w:rsidRPr="00145729" w:rsidRDefault="00145729" w:rsidP="00145729">
            <w:pPr>
              <w:numPr>
                <w:ilvl w:val="0"/>
                <w:numId w:val="23"/>
              </w:numPr>
              <w:tabs>
                <w:tab w:val="left" w:pos="567"/>
              </w:tabs>
              <w:spacing w:line="276" w:lineRule="auto"/>
              <w:rPr>
                <w:rFonts w:eastAsia="Times" w:cs="Arial"/>
                <w:szCs w:val="22"/>
                <w:lang w:val="it-CH"/>
              </w:rPr>
            </w:pPr>
            <w:r w:rsidRPr="00145729">
              <w:rPr>
                <w:lang w:val="it-CH"/>
              </w:rPr>
              <w:t>riflettono sul proprio consumo di energia e formulano consigli personali per il risparmio energetico.</w:t>
            </w:r>
          </w:p>
        </w:tc>
      </w:tr>
      <w:tr w:rsidR="00145729" w:rsidRPr="00D51895" w:rsidTr="00EC231A">
        <w:trPr>
          <w:trHeight w:val="288"/>
        </w:trPr>
        <w:tc>
          <w:tcPr>
            <w:tcW w:w="3354" w:type="dxa"/>
            <w:tcBorders>
              <w:top w:val="single" w:sz="4" w:space="0" w:color="auto"/>
              <w:left w:val="nil"/>
              <w:bottom w:val="single" w:sz="4" w:space="0" w:color="auto"/>
              <w:right w:val="nil"/>
            </w:tcBorders>
            <w:hideMark/>
          </w:tcPr>
          <w:p w:rsidR="00145729" w:rsidRPr="001B23A0" w:rsidRDefault="00145729" w:rsidP="00145729">
            <w:pPr>
              <w:tabs>
                <w:tab w:val="left" w:pos="567"/>
              </w:tabs>
              <w:spacing w:line="240" w:lineRule="auto"/>
              <w:rPr>
                <w:rFonts w:cs="Arial"/>
                <w:szCs w:val="22"/>
              </w:rPr>
            </w:pPr>
            <w:proofErr w:type="spellStart"/>
            <w:r w:rsidRPr="001B23A0">
              <w:t>Nozioni</w:t>
            </w:r>
            <w:proofErr w:type="spellEnd"/>
          </w:p>
        </w:tc>
        <w:tc>
          <w:tcPr>
            <w:tcW w:w="5916" w:type="dxa"/>
            <w:tcBorders>
              <w:top w:val="single" w:sz="4" w:space="0" w:color="auto"/>
              <w:left w:val="nil"/>
              <w:bottom w:val="single" w:sz="4" w:space="0" w:color="auto"/>
              <w:right w:val="nil"/>
            </w:tcBorders>
            <w:hideMark/>
          </w:tcPr>
          <w:p w:rsidR="00145729" w:rsidRPr="00145729" w:rsidRDefault="00145729" w:rsidP="00145729">
            <w:pPr>
              <w:tabs>
                <w:tab w:val="left" w:pos="567"/>
              </w:tabs>
              <w:spacing w:line="276" w:lineRule="auto"/>
              <w:rPr>
                <w:rFonts w:eastAsia="Times" w:cs="Arial"/>
                <w:szCs w:val="22"/>
                <w:lang w:val="it-CH"/>
              </w:rPr>
            </w:pPr>
            <w:r w:rsidRPr="00145729">
              <w:rPr>
                <w:lang w:val="it-CH"/>
              </w:rPr>
              <w:t>strategia energetica, transizione energetica, sicurezza dell’approvvigionamento, efficienza energetica, Società a 2000 watt</w:t>
            </w:r>
          </w:p>
        </w:tc>
      </w:tr>
    </w:tbl>
    <w:p w:rsidR="008D0316" w:rsidRPr="004B7848" w:rsidRDefault="008D0316" w:rsidP="008D0316">
      <w:pPr>
        <w:rPr>
          <w:rFonts w:ascii="Arial" w:eastAsia="Times New Roman" w:hAnsi="Arial" w:cs="Times New Roman"/>
          <w:szCs w:val="24"/>
          <w:lang w:val="it-CH"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1"/>
        <w:gridCol w:w="2925"/>
        <w:gridCol w:w="1418"/>
      </w:tblGrid>
      <w:tr w:rsidR="004B7848" w:rsidTr="00E1778B">
        <w:trPr>
          <w:trHeight w:val="427"/>
        </w:trPr>
        <w:tc>
          <w:tcPr>
            <w:tcW w:w="4871"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proofErr w:type="spellStart"/>
            <w:r>
              <w:rPr>
                <w:b/>
              </w:rPr>
              <w:t>Svolgimento</w:t>
            </w:r>
            <w:proofErr w:type="spellEnd"/>
            <w:r>
              <w:rPr>
                <w:b/>
              </w:rPr>
              <w:t xml:space="preserve"> della </w:t>
            </w:r>
            <w:proofErr w:type="spellStart"/>
            <w:r>
              <w:rPr>
                <w:b/>
              </w:rPr>
              <w:t>lezione</w:t>
            </w:r>
            <w:proofErr w:type="spellEnd"/>
          </w:p>
        </w:tc>
        <w:tc>
          <w:tcPr>
            <w:tcW w:w="2925"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418" w:type="dxa"/>
            <w:tcBorders>
              <w:top w:val="single" w:sz="4" w:space="0" w:color="auto"/>
              <w:left w:val="nil"/>
              <w:bottom w:val="single" w:sz="4" w:space="0" w:color="auto"/>
              <w:right w:val="nil"/>
            </w:tcBorders>
            <w:shd w:val="clear" w:color="auto" w:fill="E0EEF8" w:themeFill="accent2" w:themeFillTint="33"/>
            <w:vAlign w:val="center"/>
            <w:hideMark/>
          </w:tcPr>
          <w:p w:rsidR="004B7848" w:rsidRPr="008D0316" w:rsidRDefault="004B7848" w:rsidP="004B7848">
            <w:pPr>
              <w:rPr>
                <w:b/>
              </w:rPr>
            </w:pPr>
            <w:r>
              <w:rPr>
                <w:b/>
              </w:rPr>
              <w:t>Tempo</w:t>
            </w:r>
          </w:p>
        </w:tc>
      </w:tr>
      <w:tr w:rsidR="008D0316" w:rsidTr="00E1778B">
        <w:trPr>
          <w:trHeight w:val="288"/>
        </w:trPr>
        <w:tc>
          <w:tcPr>
            <w:tcW w:w="4871" w:type="dxa"/>
            <w:tcBorders>
              <w:top w:val="single" w:sz="4" w:space="0" w:color="auto"/>
              <w:left w:val="nil"/>
              <w:bottom w:val="single" w:sz="4" w:space="0" w:color="auto"/>
              <w:right w:val="nil"/>
            </w:tcBorders>
            <w:hideMark/>
          </w:tcPr>
          <w:p w:rsidR="00356CBE" w:rsidRPr="00356CBE" w:rsidRDefault="00356CBE" w:rsidP="00356CBE">
            <w:pPr>
              <w:numPr>
                <w:ilvl w:val="0"/>
                <w:numId w:val="15"/>
              </w:numPr>
              <w:tabs>
                <w:tab w:val="left" w:pos="567"/>
              </w:tabs>
              <w:spacing w:line="276" w:lineRule="auto"/>
              <w:rPr>
                <w:rFonts w:eastAsia="Times" w:cs="Arial"/>
                <w:lang w:val="it-CH"/>
              </w:rPr>
            </w:pPr>
            <w:r w:rsidRPr="00356CBE">
              <w:rPr>
                <w:lang w:val="it-CH"/>
              </w:rPr>
              <w:t xml:space="preserve">Discussione dei </w:t>
            </w:r>
            <w:r>
              <w:rPr>
                <w:lang w:val="it-CH"/>
              </w:rPr>
              <w:t>compiti: interpretare un grafico</w:t>
            </w:r>
          </w:p>
          <w:p w:rsidR="004B7848" w:rsidRPr="00356CBE" w:rsidRDefault="004B7848" w:rsidP="00356CBE">
            <w:pPr>
              <w:numPr>
                <w:ilvl w:val="0"/>
                <w:numId w:val="15"/>
              </w:numPr>
              <w:tabs>
                <w:tab w:val="left" w:pos="567"/>
              </w:tabs>
              <w:spacing w:line="276" w:lineRule="auto"/>
              <w:rPr>
                <w:rFonts w:eastAsia="Times" w:cs="Arial"/>
                <w:lang w:val="it-CH"/>
              </w:rPr>
            </w:pPr>
            <w:r w:rsidRPr="00356CBE">
              <w:rPr>
                <w:lang w:val="it-CH"/>
              </w:rPr>
              <w:t>Domanda introduttiva e discussione su «Come si presenta il futuro della Svizzera per quanto ri</w:t>
            </w:r>
            <w:r w:rsidR="00356CBE" w:rsidRPr="00356CBE">
              <w:rPr>
                <w:lang w:val="it-CH"/>
              </w:rPr>
              <w:t>guarda il consumo di energia?»</w:t>
            </w:r>
            <w:r w:rsidRPr="00356CBE">
              <w:rPr>
                <w:rFonts w:cs="Arial"/>
                <w:lang w:val="it-CH"/>
              </w:rPr>
              <w:br/>
            </w:r>
            <w:r w:rsidR="00356CBE" w:rsidRPr="00356CBE">
              <w:rPr>
                <w:lang w:val="it-CH"/>
              </w:rPr>
              <w:t>Breve introduzione e inizio del p</w:t>
            </w:r>
            <w:r w:rsidRPr="00356CBE">
              <w:rPr>
                <w:lang w:val="it-CH"/>
              </w:rPr>
              <w:t xml:space="preserve">uzzle di gruppo </w:t>
            </w:r>
            <w:r w:rsidRPr="00356CBE">
              <w:rPr>
                <w:rFonts w:cs="Arial"/>
                <w:lang w:val="it-CH"/>
              </w:rPr>
              <w:br/>
            </w:r>
            <w:r w:rsidRPr="00356CBE">
              <w:rPr>
                <w:i/>
                <w:lang w:val="it-CH"/>
              </w:rPr>
              <w:t>1. Strategia energetica 2050</w:t>
            </w:r>
            <w:r w:rsidRPr="00356CBE">
              <w:rPr>
                <w:lang w:val="it-CH"/>
              </w:rPr>
              <w:t>: la persona 1 legge la scheda informativa n. 5 e  spiega i seguenti punti: l’idea di base della Strategia energetica 2050 utilizzando le nozioni «protezione dell’ambiente» e «sicurezza dell’approvvigionamento» e le varie fasi con le misure previste</w:t>
            </w:r>
            <w:r w:rsidRPr="00356CBE">
              <w:rPr>
                <w:rFonts w:cs="Arial"/>
                <w:lang w:val="it-CH"/>
              </w:rPr>
              <w:br/>
            </w:r>
            <w:r w:rsidRPr="00356CBE">
              <w:rPr>
                <w:i/>
                <w:lang w:val="it-CH"/>
              </w:rPr>
              <w:t>2. Società a 2000 watt</w:t>
            </w:r>
            <w:r w:rsidRPr="00356CBE">
              <w:rPr>
                <w:lang w:val="it-CH"/>
              </w:rPr>
              <w:t xml:space="preserve">: la persona 2 legge la scheda informativa n. 6 e spiega i seguenti punti: l’idea di base della Società a 2000 watt utilizzando le nozioni «efficienza», «sobrietà» </w:t>
            </w:r>
            <w:proofErr w:type="gramStart"/>
            <w:r w:rsidRPr="00356CBE">
              <w:rPr>
                <w:lang w:val="it-CH"/>
              </w:rPr>
              <w:t>e «</w:t>
            </w:r>
            <w:proofErr w:type="gramEnd"/>
            <w:r w:rsidRPr="00356CBE">
              <w:rPr>
                <w:lang w:val="it-CH"/>
              </w:rPr>
              <w:t>sostituzione» nonché le misure previste per ridurre il consumo di energia</w:t>
            </w:r>
          </w:p>
          <w:p w:rsidR="00356CBE" w:rsidRDefault="00145729" w:rsidP="00356CBE">
            <w:pPr>
              <w:numPr>
                <w:ilvl w:val="0"/>
                <w:numId w:val="15"/>
              </w:numPr>
              <w:tabs>
                <w:tab w:val="left" w:pos="567"/>
              </w:tabs>
              <w:spacing w:line="276" w:lineRule="auto"/>
              <w:rPr>
                <w:rFonts w:eastAsia="Times" w:cs="Arial"/>
                <w:lang w:val="it-CH"/>
              </w:rPr>
            </w:pPr>
            <w:r w:rsidRPr="00356CBE">
              <w:rPr>
                <w:lang w:val="it-CH"/>
              </w:rPr>
              <w:t>Raccogliere i punti</w:t>
            </w:r>
            <w:r w:rsidR="00356CBE">
              <w:rPr>
                <w:lang w:val="it-CH"/>
              </w:rPr>
              <w:t xml:space="preserve"> più importanti sulle strategie </w:t>
            </w:r>
            <w:r w:rsidRPr="00356CBE">
              <w:rPr>
                <w:lang w:val="it-CH"/>
              </w:rPr>
              <w:t>per consolidare le conoscenze</w:t>
            </w:r>
          </w:p>
          <w:p w:rsidR="00356CBE" w:rsidRDefault="004B7848" w:rsidP="00356CBE">
            <w:pPr>
              <w:numPr>
                <w:ilvl w:val="0"/>
                <w:numId w:val="15"/>
              </w:numPr>
              <w:tabs>
                <w:tab w:val="left" w:pos="567"/>
              </w:tabs>
              <w:spacing w:line="276" w:lineRule="auto"/>
              <w:rPr>
                <w:rFonts w:eastAsia="Times" w:cs="Arial"/>
                <w:lang w:val="it-CH"/>
              </w:rPr>
            </w:pPr>
            <w:r w:rsidRPr="00356CBE">
              <w:rPr>
                <w:lang w:val="it-CH"/>
              </w:rPr>
              <w:t>Riflessione sul bilancio ene</w:t>
            </w:r>
            <w:r w:rsidR="00356CBE">
              <w:rPr>
                <w:lang w:val="it-CH"/>
              </w:rPr>
              <w:t xml:space="preserve">rgetico redatto personalmente </w:t>
            </w:r>
            <w:proofErr w:type="gramStart"/>
            <w:r w:rsidR="00356CBE">
              <w:rPr>
                <w:lang w:val="it-CH"/>
              </w:rPr>
              <w:t>e</w:t>
            </w:r>
            <w:proofErr w:type="gramEnd"/>
            <w:r w:rsidR="00356CBE">
              <w:rPr>
                <w:lang w:val="it-CH"/>
              </w:rPr>
              <w:t xml:space="preserve"> </w:t>
            </w:r>
            <w:r w:rsidRPr="00356CBE">
              <w:rPr>
                <w:lang w:val="it-CH"/>
              </w:rPr>
              <w:t>formulazione di consigli per il risparmio</w:t>
            </w:r>
          </w:p>
          <w:p w:rsidR="008D0316" w:rsidRPr="00356CBE" w:rsidRDefault="004B7848" w:rsidP="00356CBE">
            <w:pPr>
              <w:numPr>
                <w:ilvl w:val="0"/>
                <w:numId w:val="15"/>
              </w:numPr>
              <w:tabs>
                <w:tab w:val="left" w:pos="567"/>
              </w:tabs>
              <w:spacing w:line="276" w:lineRule="auto"/>
              <w:rPr>
                <w:rFonts w:eastAsia="Times" w:cs="Arial"/>
                <w:lang w:val="it-CH"/>
              </w:rPr>
            </w:pPr>
            <w:proofErr w:type="spellStart"/>
            <w:r w:rsidRPr="00356CBE">
              <w:t>Conclusione</w:t>
            </w:r>
            <w:proofErr w:type="spellEnd"/>
            <w:r w:rsidRPr="00356CBE">
              <w:t xml:space="preserve"> individuale</w:t>
            </w:r>
          </w:p>
        </w:tc>
        <w:tc>
          <w:tcPr>
            <w:tcW w:w="2925" w:type="dxa"/>
            <w:tcBorders>
              <w:top w:val="single" w:sz="4" w:space="0" w:color="auto"/>
              <w:left w:val="nil"/>
              <w:bottom w:val="single" w:sz="4" w:space="0" w:color="auto"/>
              <w:right w:val="nil"/>
            </w:tcBorders>
          </w:tcPr>
          <w:p w:rsidR="00145729" w:rsidRPr="00356CBE" w:rsidRDefault="00145729" w:rsidP="00145729">
            <w:pPr>
              <w:tabs>
                <w:tab w:val="left" w:pos="567"/>
              </w:tabs>
              <w:spacing w:line="276" w:lineRule="auto"/>
              <w:rPr>
                <w:rFonts w:eastAsia="Times" w:cs="Arial"/>
                <w:lang w:val="it-CH"/>
              </w:rPr>
            </w:pPr>
            <w:r w:rsidRPr="00356CBE">
              <w:rPr>
                <w:lang w:val="it-CH"/>
              </w:rPr>
              <w:t xml:space="preserve">Raccogliere le risposte, per esempio sulla lavagna </w:t>
            </w:r>
          </w:p>
          <w:p w:rsidR="00145729" w:rsidRPr="00356CBE" w:rsidRDefault="00145729" w:rsidP="00145729">
            <w:pPr>
              <w:tabs>
                <w:tab w:val="left" w:pos="567"/>
              </w:tabs>
              <w:spacing w:line="276" w:lineRule="auto"/>
              <w:rPr>
                <w:rFonts w:eastAsia="Times" w:cs="Arial"/>
                <w:lang w:val="it-CH"/>
              </w:rPr>
            </w:pPr>
          </w:p>
          <w:p w:rsidR="00145729" w:rsidRPr="00356CBE" w:rsidRDefault="00145729" w:rsidP="00145729">
            <w:pPr>
              <w:tabs>
                <w:tab w:val="left" w:pos="567"/>
              </w:tabs>
              <w:spacing w:line="276" w:lineRule="auto"/>
              <w:rPr>
                <w:rFonts w:eastAsia="Times" w:cs="Arial"/>
                <w:lang w:val="it-CH"/>
              </w:rPr>
            </w:pPr>
          </w:p>
          <w:p w:rsidR="00145729" w:rsidRPr="00356CBE" w:rsidRDefault="00145729" w:rsidP="00145729">
            <w:pPr>
              <w:tabs>
                <w:tab w:val="left" w:pos="567"/>
              </w:tabs>
              <w:spacing w:line="276" w:lineRule="auto"/>
              <w:rPr>
                <w:rFonts w:eastAsia="Times New Roman" w:cs="Times New Roman"/>
                <w:lang w:val="it-CH"/>
              </w:rPr>
            </w:pPr>
          </w:p>
          <w:p w:rsidR="00145729" w:rsidRPr="00356CBE" w:rsidRDefault="00145729" w:rsidP="00145729">
            <w:pPr>
              <w:tabs>
                <w:tab w:val="left" w:pos="567"/>
              </w:tabs>
              <w:spacing w:line="276" w:lineRule="auto"/>
              <w:rPr>
                <w:lang w:val="it-CH"/>
              </w:rPr>
            </w:pPr>
          </w:p>
          <w:p w:rsidR="00145729" w:rsidRPr="00356CBE" w:rsidRDefault="00145729" w:rsidP="00145729">
            <w:pPr>
              <w:tabs>
                <w:tab w:val="left" w:pos="567"/>
              </w:tabs>
              <w:spacing w:line="276" w:lineRule="auto"/>
              <w:rPr>
                <w:rFonts w:eastAsia="Times" w:cs="Arial"/>
                <w:lang w:val="it-CH"/>
              </w:rPr>
            </w:pPr>
            <w:r w:rsidRPr="00356CBE">
              <w:rPr>
                <w:lang w:val="it-CH"/>
              </w:rPr>
              <w:t xml:space="preserve">Schede informative n. 5 e 6 stampate </w:t>
            </w:r>
          </w:p>
          <w:p w:rsidR="00145729" w:rsidRPr="00356CBE" w:rsidRDefault="00145729" w:rsidP="00145729">
            <w:pPr>
              <w:tabs>
                <w:tab w:val="left" w:pos="567"/>
              </w:tabs>
              <w:spacing w:line="276" w:lineRule="auto"/>
              <w:rPr>
                <w:rFonts w:eastAsia="Times" w:cs="Arial"/>
                <w:lang w:val="it-CH"/>
              </w:rPr>
            </w:pPr>
          </w:p>
          <w:p w:rsidR="00145729" w:rsidRPr="00356CBE" w:rsidRDefault="00145729" w:rsidP="00145729">
            <w:pPr>
              <w:tabs>
                <w:tab w:val="left" w:pos="567"/>
              </w:tabs>
              <w:spacing w:line="276" w:lineRule="auto"/>
              <w:rPr>
                <w:rFonts w:eastAsia="Times" w:cs="Arial"/>
                <w:lang w:val="it-CH"/>
              </w:rPr>
            </w:pPr>
            <w:r w:rsidRPr="00356CBE">
              <w:rPr>
                <w:lang w:val="it-CH"/>
              </w:rPr>
              <w:t>Dossier di lavoro per gli alunni</w:t>
            </w:r>
          </w:p>
          <w:p w:rsidR="008D0316" w:rsidRPr="00356CBE" w:rsidRDefault="008D0316" w:rsidP="0067779A">
            <w:pPr>
              <w:rPr>
                <w:lang w:val="it-CH"/>
              </w:rPr>
            </w:pPr>
          </w:p>
        </w:tc>
        <w:tc>
          <w:tcPr>
            <w:tcW w:w="1418" w:type="dxa"/>
            <w:tcBorders>
              <w:top w:val="single" w:sz="4" w:space="0" w:color="auto"/>
              <w:left w:val="nil"/>
              <w:bottom w:val="single" w:sz="4" w:space="0" w:color="auto"/>
              <w:right w:val="nil"/>
            </w:tcBorders>
            <w:hideMark/>
          </w:tcPr>
          <w:p w:rsidR="008D0316" w:rsidRPr="00A46852" w:rsidRDefault="004B7848" w:rsidP="00A46852">
            <w:r w:rsidRPr="004B7848">
              <w:t xml:space="preserve">Da </w:t>
            </w:r>
            <w:proofErr w:type="spellStart"/>
            <w:r w:rsidRPr="004B7848">
              <w:t>pianificare</w:t>
            </w:r>
            <w:proofErr w:type="spellEnd"/>
            <w:r w:rsidRPr="004B7848">
              <w:t xml:space="preserve"> </w:t>
            </w:r>
            <w:proofErr w:type="spellStart"/>
            <w:r w:rsidRPr="004B7848">
              <w:t>individualmente</w:t>
            </w:r>
            <w:proofErr w:type="spellEnd"/>
          </w:p>
        </w:tc>
      </w:tr>
    </w:tbl>
    <w:p w:rsidR="008D0316" w:rsidRDefault="008D0316" w:rsidP="008D0316">
      <w:pPr>
        <w:rPr>
          <w:rFonts w:ascii="Arial" w:eastAsia="Times New Roman" w:hAnsi="Arial" w:cs="Times New Roman"/>
          <w:szCs w:val="24"/>
          <w:lang w:eastAsia="de-DE"/>
        </w:rPr>
      </w:pPr>
    </w:p>
    <w:tbl>
      <w:tblPr>
        <w:tblW w:w="0" w:type="auto"/>
        <w:tblInd w:w="142"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70"/>
      </w:tblGrid>
      <w:tr w:rsidR="008D0316" w:rsidTr="00EC231A">
        <w:trPr>
          <w:trHeight w:val="427"/>
        </w:trPr>
        <w:tc>
          <w:tcPr>
            <w:tcW w:w="9270" w:type="dxa"/>
            <w:tcBorders>
              <w:top w:val="single" w:sz="4" w:space="0" w:color="auto"/>
              <w:left w:val="nil"/>
              <w:bottom w:val="single" w:sz="4" w:space="0" w:color="auto"/>
              <w:right w:val="nil"/>
            </w:tcBorders>
            <w:shd w:val="clear" w:color="auto" w:fill="E0EEF8" w:themeFill="accent2" w:themeFillTint="33"/>
            <w:vAlign w:val="center"/>
            <w:hideMark/>
          </w:tcPr>
          <w:p w:rsidR="008D0316" w:rsidRPr="00A46852" w:rsidRDefault="004B7848">
            <w:pPr>
              <w:rPr>
                <w:b/>
              </w:rPr>
            </w:pPr>
            <w:proofErr w:type="spellStart"/>
            <w:r>
              <w:rPr>
                <w:b/>
              </w:rPr>
              <w:t>Informazioni</w:t>
            </w:r>
            <w:proofErr w:type="spellEnd"/>
            <w:r>
              <w:rPr>
                <w:b/>
              </w:rPr>
              <w:t xml:space="preserve"> e </w:t>
            </w:r>
            <w:proofErr w:type="spellStart"/>
            <w:r>
              <w:rPr>
                <w:b/>
              </w:rPr>
              <w:t>m</w:t>
            </w:r>
            <w:r w:rsidRPr="008D0316">
              <w:rPr>
                <w:b/>
              </w:rPr>
              <w:t>aterial</w:t>
            </w:r>
            <w:r>
              <w:rPr>
                <w:b/>
              </w:rPr>
              <w:t>i</w:t>
            </w:r>
            <w:proofErr w:type="spellEnd"/>
            <w:r>
              <w:rPr>
                <w:b/>
              </w:rPr>
              <w:t xml:space="preserve"> </w:t>
            </w:r>
            <w:proofErr w:type="spellStart"/>
            <w:r>
              <w:rPr>
                <w:b/>
              </w:rPr>
              <w:t>aggiuntivi</w:t>
            </w:r>
            <w:proofErr w:type="spellEnd"/>
          </w:p>
        </w:tc>
      </w:tr>
      <w:tr w:rsidR="008D0316" w:rsidRPr="00D51895" w:rsidTr="00A46852">
        <w:trPr>
          <w:trHeight w:val="288"/>
        </w:trPr>
        <w:tc>
          <w:tcPr>
            <w:tcW w:w="9270" w:type="dxa"/>
            <w:tcBorders>
              <w:top w:val="single" w:sz="4" w:space="0" w:color="auto"/>
              <w:left w:val="nil"/>
              <w:bottom w:val="single" w:sz="4" w:space="0" w:color="auto"/>
              <w:right w:val="nil"/>
            </w:tcBorders>
            <w:hideMark/>
          </w:tcPr>
          <w:p w:rsidR="00E1778B" w:rsidRPr="00E1778B" w:rsidRDefault="00E1778B" w:rsidP="008F26E8">
            <w:pPr>
              <w:pStyle w:val="Listenabsatz"/>
              <w:numPr>
                <w:ilvl w:val="0"/>
                <w:numId w:val="11"/>
              </w:numPr>
              <w:spacing w:line="240" w:lineRule="auto"/>
              <w:rPr>
                <w:rFonts w:cs="Arial"/>
                <w:color w:val="000000"/>
                <w:lang w:val="it-CH"/>
              </w:rPr>
            </w:pPr>
            <w:r w:rsidRPr="00E1778B">
              <w:rPr>
                <w:color w:val="000000"/>
                <w:lang w:val="it-CH"/>
              </w:rPr>
              <w:t xml:space="preserve">Strategia energetica: </w:t>
            </w:r>
            <w:hyperlink r:id="rId18" w:history="1">
              <w:r w:rsidRPr="00E1778B">
                <w:rPr>
                  <w:rStyle w:val="Hyperlink"/>
                  <w:lang w:val="it-CH"/>
                </w:rPr>
                <w:t>Strategia energetica 2050 - DATEC (admin.ch)</w:t>
              </w:r>
            </w:hyperlink>
          </w:p>
          <w:p w:rsidR="00E1778B" w:rsidRPr="00E1778B" w:rsidRDefault="00E1778B" w:rsidP="008F26E8">
            <w:pPr>
              <w:pStyle w:val="Listenabsatz"/>
              <w:numPr>
                <w:ilvl w:val="0"/>
                <w:numId w:val="11"/>
              </w:numPr>
              <w:spacing w:line="240" w:lineRule="auto"/>
              <w:rPr>
                <w:rFonts w:cs="Arial"/>
                <w:color w:val="000000"/>
                <w:lang w:val="en-US"/>
              </w:rPr>
            </w:pPr>
            <w:proofErr w:type="spellStart"/>
            <w:r w:rsidRPr="00E1778B">
              <w:rPr>
                <w:color w:val="000000"/>
                <w:lang w:val="en-US"/>
              </w:rPr>
              <w:t>Società</w:t>
            </w:r>
            <w:proofErr w:type="spellEnd"/>
            <w:r w:rsidRPr="00E1778B">
              <w:rPr>
                <w:color w:val="000000"/>
                <w:lang w:val="en-US"/>
              </w:rPr>
              <w:t xml:space="preserve"> a 2000 watt: </w:t>
            </w:r>
            <w:hyperlink r:id="rId19" w:anchor="/" w:history="1">
              <w:proofErr w:type="spellStart"/>
              <w:r w:rsidRPr="00E1778B">
                <w:rPr>
                  <w:rStyle w:val="Hyperlink"/>
                  <w:lang w:val="en-US"/>
                </w:rPr>
                <w:t>Società</w:t>
              </w:r>
              <w:proofErr w:type="spellEnd"/>
              <w:r w:rsidRPr="00E1778B">
                <w:rPr>
                  <w:rStyle w:val="Hyperlink"/>
                  <w:lang w:val="en-US"/>
                </w:rPr>
                <w:t xml:space="preserve"> a 2000 Watt (local-</w:t>
              </w:r>
              <w:proofErr w:type="spellStart"/>
              <w:r w:rsidRPr="00E1778B">
                <w:rPr>
                  <w:rStyle w:val="Hyperlink"/>
                  <w:lang w:val="en-US"/>
                </w:rPr>
                <w:t>energy.swiss</w:t>
              </w:r>
              <w:proofErr w:type="spellEnd"/>
              <w:r w:rsidRPr="00E1778B">
                <w:rPr>
                  <w:rStyle w:val="Hyperlink"/>
                  <w:lang w:val="en-US"/>
                </w:rPr>
                <w:t>)</w:t>
              </w:r>
            </w:hyperlink>
          </w:p>
          <w:p w:rsidR="00E1778B" w:rsidRPr="00E1778B" w:rsidRDefault="00E1778B" w:rsidP="008F26E8">
            <w:pPr>
              <w:pStyle w:val="Listenabsatz"/>
              <w:numPr>
                <w:ilvl w:val="0"/>
                <w:numId w:val="11"/>
              </w:numPr>
              <w:rPr>
                <w:b/>
                <w:lang w:val="en-US"/>
              </w:rPr>
            </w:pPr>
            <w:proofErr w:type="spellStart"/>
            <w:r w:rsidRPr="00E1778B">
              <w:rPr>
                <w:color w:val="000000"/>
                <w:lang w:val="en-US"/>
              </w:rPr>
              <w:t>Trasmissioni</w:t>
            </w:r>
            <w:proofErr w:type="spellEnd"/>
            <w:r w:rsidRPr="00E1778B">
              <w:rPr>
                <w:color w:val="000000"/>
                <w:lang w:val="en-US"/>
              </w:rPr>
              <w:t xml:space="preserve"> </w:t>
            </w:r>
            <w:proofErr w:type="spellStart"/>
            <w:r w:rsidRPr="00E1778B">
              <w:rPr>
                <w:color w:val="000000"/>
                <w:lang w:val="en-US"/>
              </w:rPr>
              <w:t>mySchool</w:t>
            </w:r>
            <w:proofErr w:type="spellEnd"/>
            <w:r w:rsidRPr="00E1778B">
              <w:rPr>
                <w:color w:val="000000"/>
                <w:lang w:val="en-US"/>
              </w:rPr>
              <w:t xml:space="preserve"> </w:t>
            </w:r>
            <w:proofErr w:type="spellStart"/>
            <w:r w:rsidRPr="00E1778B">
              <w:rPr>
                <w:color w:val="000000"/>
                <w:lang w:val="en-US"/>
              </w:rPr>
              <w:t>relativo</w:t>
            </w:r>
            <w:proofErr w:type="spellEnd"/>
            <w:r w:rsidRPr="00E1778B">
              <w:rPr>
                <w:color w:val="000000"/>
                <w:lang w:val="en-US"/>
              </w:rPr>
              <w:t xml:space="preserve"> </w:t>
            </w:r>
            <w:proofErr w:type="spellStart"/>
            <w:r w:rsidRPr="00E1778B">
              <w:rPr>
                <w:color w:val="000000"/>
                <w:lang w:val="en-US"/>
              </w:rPr>
              <w:t>alla</w:t>
            </w:r>
            <w:proofErr w:type="spellEnd"/>
            <w:r w:rsidRPr="00E1778B">
              <w:rPr>
                <w:color w:val="000000"/>
                <w:lang w:val="en-US"/>
              </w:rPr>
              <w:t xml:space="preserve"> </w:t>
            </w:r>
            <w:proofErr w:type="spellStart"/>
            <w:r w:rsidRPr="00E1778B">
              <w:rPr>
                <w:color w:val="000000"/>
                <w:lang w:val="en-US"/>
              </w:rPr>
              <w:t>Società</w:t>
            </w:r>
            <w:proofErr w:type="spellEnd"/>
            <w:r w:rsidRPr="00E1778B">
              <w:rPr>
                <w:color w:val="000000"/>
                <w:lang w:val="en-US"/>
              </w:rPr>
              <w:t xml:space="preserve"> a 2000 watt (in </w:t>
            </w:r>
            <w:proofErr w:type="spellStart"/>
            <w:r w:rsidRPr="00E1778B">
              <w:rPr>
                <w:color w:val="000000"/>
                <w:lang w:val="en-US"/>
              </w:rPr>
              <w:t>tedesco</w:t>
            </w:r>
            <w:proofErr w:type="spellEnd"/>
            <w:r w:rsidRPr="00E1778B">
              <w:rPr>
                <w:color w:val="000000"/>
                <w:lang w:val="en-US"/>
              </w:rPr>
              <w:t xml:space="preserve">): </w:t>
            </w:r>
            <w:hyperlink r:id="rId20" w:history="1">
              <w:proofErr w:type="spellStart"/>
              <w:r w:rsidRPr="00E1778B">
                <w:rPr>
                  <w:rStyle w:val="Hyperlink"/>
                  <w:lang w:val="en-US"/>
                </w:rPr>
                <w:t>Gesellschaft</w:t>
              </w:r>
              <w:proofErr w:type="spellEnd"/>
              <w:r w:rsidRPr="00E1778B">
                <w:rPr>
                  <w:rStyle w:val="Hyperlink"/>
                  <w:lang w:val="en-US"/>
                </w:rPr>
                <w:t xml:space="preserve">, </w:t>
              </w:r>
              <w:proofErr w:type="spellStart"/>
              <w:r w:rsidRPr="00E1778B">
                <w:rPr>
                  <w:rStyle w:val="Hyperlink"/>
                  <w:lang w:val="en-US"/>
                </w:rPr>
                <w:t>Ethik</w:t>
              </w:r>
              <w:proofErr w:type="spellEnd"/>
              <w:r w:rsidRPr="00E1778B">
                <w:rPr>
                  <w:rStyle w:val="Hyperlink"/>
                  <w:lang w:val="en-US"/>
                </w:rPr>
                <w:t>, Religion - 2000-Watt-Gesellschaft - SRF school - SRF</w:t>
              </w:r>
            </w:hyperlink>
          </w:p>
        </w:tc>
      </w:tr>
    </w:tbl>
    <w:p w:rsidR="00A46852" w:rsidRPr="00E1778B" w:rsidRDefault="00A46852" w:rsidP="00974ECC">
      <w:pPr>
        <w:rPr>
          <w:lang w:val="en-US" w:eastAsia="de-CH"/>
        </w:rPr>
      </w:pPr>
    </w:p>
    <w:p w:rsidR="00B406F1" w:rsidRDefault="008D0316" w:rsidP="00E1778B">
      <w:pPr>
        <w:pStyle w:val="berschrift2nummeriert"/>
        <w:numPr>
          <w:ilvl w:val="0"/>
          <w:numId w:val="0"/>
        </w:numPr>
        <w:ind w:left="567" w:hanging="567"/>
        <w:rPr>
          <w:lang w:val="it-CH"/>
        </w:rPr>
      </w:pPr>
      <w:r w:rsidRPr="00AC4056">
        <w:rPr>
          <w:lang w:val="en-US"/>
        </w:rPr>
        <w:br w:type="page"/>
      </w:r>
      <w:r w:rsidR="00E1778B" w:rsidRPr="00BF1374">
        <w:rPr>
          <w:lang w:val="it-CH"/>
        </w:rPr>
        <w:lastRenderedPageBreak/>
        <w:t>Due proposte per attività conclusive</w:t>
      </w:r>
    </w:p>
    <w:p w:rsidR="00E1778B" w:rsidRPr="00E1778B" w:rsidRDefault="00E1778B" w:rsidP="00E1778B">
      <w:pPr>
        <w:rPr>
          <w:lang w:val="it-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9"/>
        <w:gridCol w:w="5893"/>
      </w:tblGrid>
      <w:tr w:rsidR="00B406F1" w:rsidRPr="00D51895" w:rsidTr="008A0428">
        <w:trPr>
          <w:trHeight w:val="427"/>
        </w:trPr>
        <w:tc>
          <w:tcPr>
            <w:tcW w:w="3519" w:type="dxa"/>
            <w:tcBorders>
              <w:top w:val="single" w:sz="4" w:space="0" w:color="auto"/>
              <w:left w:val="nil"/>
              <w:bottom w:val="single" w:sz="4" w:space="0" w:color="auto"/>
              <w:right w:val="nil"/>
            </w:tcBorders>
            <w:shd w:val="clear" w:color="auto" w:fill="E0EEF8" w:themeFill="accent2" w:themeFillTint="33"/>
            <w:hideMark/>
          </w:tcPr>
          <w:p w:rsidR="00E1778B" w:rsidRPr="00AC4056" w:rsidRDefault="00E1778B" w:rsidP="00E1778B">
            <w:pPr>
              <w:tabs>
                <w:tab w:val="left" w:pos="567"/>
              </w:tabs>
              <w:spacing w:line="240" w:lineRule="auto"/>
              <w:rPr>
                <w:b/>
                <w:lang w:val="it-CH"/>
              </w:rPr>
            </w:pPr>
            <w:r w:rsidRPr="00AC4056">
              <w:rPr>
                <w:b/>
                <w:lang w:val="it-CH"/>
              </w:rPr>
              <w:t xml:space="preserve">Attività conclusiva 1 </w:t>
            </w:r>
          </w:p>
          <w:p w:rsidR="00B406F1" w:rsidRPr="00E1778B" w:rsidRDefault="00E1778B" w:rsidP="00E1778B">
            <w:pPr>
              <w:rPr>
                <w:b/>
                <w:lang w:val="it-CH"/>
              </w:rPr>
            </w:pPr>
            <w:r w:rsidRPr="00AC4056">
              <w:rPr>
                <w:b/>
                <w:lang w:val="it-CH"/>
              </w:rPr>
              <w:t>(due lezioni e lavoro di gruppo)</w:t>
            </w:r>
          </w:p>
        </w:tc>
        <w:tc>
          <w:tcPr>
            <w:tcW w:w="5893" w:type="dxa"/>
            <w:tcBorders>
              <w:top w:val="single" w:sz="4" w:space="0" w:color="auto"/>
              <w:left w:val="nil"/>
              <w:bottom w:val="single" w:sz="4" w:space="0" w:color="auto"/>
              <w:right w:val="nil"/>
            </w:tcBorders>
            <w:shd w:val="clear" w:color="auto" w:fill="E0EEF8" w:themeFill="accent2" w:themeFillTint="33"/>
            <w:hideMark/>
          </w:tcPr>
          <w:p w:rsidR="00B406F1" w:rsidRPr="00E1778B" w:rsidRDefault="00E1778B" w:rsidP="008A0428">
            <w:pPr>
              <w:rPr>
                <w:b/>
                <w:lang w:val="it-CH"/>
              </w:rPr>
            </w:pPr>
            <w:r w:rsidRPr="00E1778B">
              <w:rPr>
                <w:b/>
                <w:lang w:val="it-CH"/>
              </w:rPr>
              <w:t xml:space="preserve">Manifesto pubblicitario o breve spot pubblicitario </w:t>
            </w:r>
            <w:r w:rsidRPr="00E1778B">
              <w:rPr>
                <w:b/>
                <w:lang w:val="it-CH"/>
              </w:rPr>
              <w:br/>
              <w:t>«Approvvigionamento energetico sostenibile per tutti»</w:t>
            </w:r>
          </w:p>
        </w:tc>
      </w:tr>
      <w:tr w:rsidR="00E1778B" w:rsidRPr="00D51895" w:rsidTr="008A0428">
        <w:trPr>
          <w:trHeight w:val="288"/>
        </w:trPr>
        <w:tc>
          <w:tcPr>
            <w:tcW w:w="3519"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r w:rsidRPr="001B23A0">
              <w:t>Tema</w:t>
            </w:r>
          </w:p>
        </w:tc>
        <w:tc>
          <w:tcPr>
            <w:tcW w:w="5893" w:type="dxa"/>
            <w:tcBorders>
              <w:top w:val="single" w:sz="4" w:space="0" w:color="auto"/>
              <w:left w:val="nil"/>
              <w:bottom w:val="single" w:sz="4" w:space="0" w:color="auto"/>
              <w:right w:val="nil"/>
            </w:tcBorders>
            <w:hideMark/>
          </w:tcPr>
          <w:p w:rsidR="00E1778B" w:rsidRPr="00E1778B" w:rsidRDefault="00E1778B" w:rsidP="00E1778B">
            <w:pPr>
              <w:spacing w:line="240" w:lineRule="auto"/>
              <w:rPr>
                <w:rFonts w:cs="Arial"/>
                <w:szCs w:val="22"/>
                <w:lang w:val="it-CH"/>
              </w:rPr>
            </w:pPr>
            <w:r w:rsidRPr="00E1778B">
              <w:rPr>
                <w:lang w:val="it-CH"/>
              </w:rPr>
              <w:t>Gli alunni, suddivisi in gruppi di due o tre, si occupano intensamente di un argomento scelto da loro, elaborano una pianificazione, mettono in pratica le loro idee e presentano i risultati alla classe.</w:t>
            </w:r>
          </w:p>
        </w:tc>
      </w:tr>
      <w:tr w:rsidR="00E1778B" w:rsidRPr="00D51895" w:rsidTr="008A0428">
        <w:trPr>
          <w:trHeight w:val="288"/>
        </w:trPr>
        <w:tc>
          <w:tcPr>
            <w:tcW w:w="3519"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893"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rPr>
            </w:pPr>
            <w:proofErr w:type="spellStart"/>
            <w:r w:rsidRPr="00E1778B">
              <w:t>Gli</w:t>
            </w:r>
            <w:proofErr w:type="spellEnd"/>
            <w:r w:rsidRPr="00E1778B">
              <w:t xml:space="preserve"> </w:t>
            </w:r>
            <w:proofErr w:type="spellStart"/>
            <w:r w:rsidRPr="00E1778B">
              <w:t>alunni</w:t>
            </w:r>
            <w:proofErr w:type="spellEnd"/>
            <w:r w:rsidRPr="00E1778B">
              <w:t xml:space="preserve">... </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lavorano autonomamente allo svolgimento del compito su un argomento di loro scelta;</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realizzano un progetto in tutte le sue fasi (pianificazione, organizzazione, realizzazione);</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formulano i punti chiave per una presentazione.</w:t>
            </w:r>
          </w:p>
        </w:tc>
      </w:tr>
      <w:tr w:rsidR="00E1778B" w:rsidRPr="00D51895" w:rsidTr="008A0428">
        <w:trPr>
          <w:trHeight w:val="288"/>
        </w:trPr>
        <w:tc>
          <w:tcPr>
            <w:tcW w:w="3519"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proofErr w:type="spellStart"/>
            <w:r w:rsidRPr="001B23A0">
              <w:t>Nozioni</w:t>
            </w:r>
            <w:proofErr w:type="spellEnd"/>
          </w:p>
        </w:tc>
        <w:tc>
          <w:tcPr>
            <w:tcW w:w="5893"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lang w:val="it-CH"/>
              </w:rPr>
            </w:pPr>
            <w:r w:rsidRPr="00E1778B">
              <w:rPr>
                <w:lang w:val="it-CH"/>
              </w:rPr>
              <w:t>approvvigionamento energetico sostenibile, lavoro di progetto</w:t>
            </w:r>
          </w:p>
        </w:tc>
      </w:tr>
    </w:tbl>
    <w:p w:rsidR="00B406F1" w:rsidRPr="00E1778B" w:rsidRDefault="00B406F1" w:rsidP="00B406F1">
      <w:pPr>
        <w:rPr>
          <w:rFonts w:ascii="Arial" w:eastAsia="Times New Roman" w:hAnsi="Arial" w:cs="Times New Roman"/>
          <w:szCs w:val="24"/>
          <w:lang w:val="it-CH" w:eastAsia="de-DE"/>
        </w:rPr>
      </w:pPr>
    </w:p>
    <w:tbl>
      <w:tblPr>
        <w:tblW w:w="9356" w:type="dxa"/>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0"/>
        <w:gridCol w:w="2928"/>
        <w:gridCol w:w="1418"/>
      </w:tblGrid>
      <w:tr w:rsidR="00E1778B" w:rsidRPr="00A46852" w:rsidTr="00E1778B">
        <w:trPr>
          <w:trHeight w:val="427"/>
        </w:trPr>
        <w:tc>
          <w:tcPr>
            <w:tcW w:w="5010"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proofErr w:type="spellStart"/>
            <w:r>
              <w:rPr>
                <w:b/>
              </w:rPr>
              <w:t>Svolgimento</w:t>
            </w:r>
            <w:proofErr w:type="spellEnd"/>
            <w:r>
              <w:rPr>
                <w:b/>
              </w:rPr>
              <w:t xml:space="preserve"> della </w:t>
            </w:r>
            <w:proofErr w:type="spellStart"/>
            <w:r>
              <w:rPr>
                <w:b/>
              </w:rPr>
              <w:t>lezione</w:t>
            </w:r>
            <w:proofErr w:type="spellEnd"/>
          </w:p>
        </w:tc>
        <w:tc>
          <w:tcPr>
            <w:tcW w:w="2928"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418"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Tempo</w:t>
            </w:r>
          </w:p>
        </w:tc>
      </w:tr>
      <w:tr w:rsidR="00B406F1" w:rsidRPr="00A46852" w:rsidTr="00E1778B">
        <w:trPr>
          <w:trHeight w:val="288"/>
        </w:trPr>
        <w:tc>
          <w:tcPr>
            <w:tcW w:w="5010" w:type="dxa"/>
            <w:tcBorders>
              <w:top w:val="single" w:sz="4" w:space="0" w:color="auto"/>
              <w:left w:val="nil"/>
              <w:bottom w:val="single" w:sz="4" w:space="0" w:color="auto"/>
              <w:right w:val="nil"/>
            </w:tcBorders>
          </w:tcPr>
          <w:p w:rsidR="00E1778B" w:rsidRPr="00E1778B" w:rsidRDefault="00E1778B" w:rsidP="008F26E8">
            <w:pPr>
              <w:pStyle w:val="Listenabsatz"/>
              <w:numPr>
                <w:ilvl w:val="0"/>
                <w:numId w:val="12"/>
              </w:numPr>
              <w:tabs>
                <w:tab w:val="left" w:pos="454"/>
              </w:tabs>
              <w:spacing w:line="240" w:lineRule="auto"/>
              <w:contextualSpacing w:val="0"/>
              <w:rPr>
                <w:rFonts w:cs="Arial"/>
                <w:szCs w:val="22"/>
                <w:lang w:val="it-CH"/>
              </w:rPr>
            </w:pPr>
            <w:r w:rsidRPr="00E1778B">
              <w:rPr>
                <w:lang w:val="it-CH"/>
              </w:rPr>
              <w:t xml:space="preserve">Gli alunni vengono introdotti al compito da svolgere (contenuto, requisiti, tempo, ausili, criteri di valutazione, eventuali buoni esempi di manifesti/spot pubblicitari) e hanno l’occasione di porre domande. </w:t>
            </w:r>
          </w:p>
          <w:p w:rsidR="00E1778B" w:rsidRPr="00E1778B" w:rsidRDefault="00E1778B" w:rsidP="008F26E8">
            <w:pPr>
              <w:pStyle w:val="Listenabsatz"/>
              <w:numPr>
                <w:ilvl w:val="0"/>
                <w:numId w:val="12"/>
              </w:numPr>
              <w:tabs>
                <w:tab w:val="left" w:pos="454"/>
              </w:tabs>
              <w:spacing w:line="240" w:lineRule="auto"/>
              <w:contextualSpacing w:val="0"/>
              <w:rPr>
                <w:rFonts w:cs="Arial"/>
                <w:szCs w:val="22"/>
                <w:lang w:val="it-CH"/>
              </w:rPr>
            </w:pPr>
            <w:r w:rsidRPr="00E1778B">
              <w:rPr>
                <w:lang w:val="it-CH"/>
              </w:rPr>
              <w:t>Gli alunni formano gruppi e iniziano a pianificare il loro progetto e a definire eventualmente i primi elementi per realizzarlo.</w:t>
            </w:r>
          </w:p>
          <w:p w:rsidR="00E1778B" w:rsidRPr="00E1778B" w:rsidRDefault="00E1778B" w:rsidP="008F26E8">
            <w:pPr>
              <w:pStyle w:val="Listenabsatz"/>
              <w:numPr>
                <w:ilvl w:val="0"/>
                <w:numId w:val="6"/>
              </w:numPr>
              <w:tabs>
                <w:tab w:val="left" w:pos="788"/>
              </w:tabs>
              <w:spacing w:line="240" w:lineRule="auto"/>
              <w:ind w:left="788" w:hanging="425"/>
              <w:contextualSpacing w:val="0"/>
              <w:rPr>
                <w:rFonts w:cs="Arial"/>
                <w:szCs w:val="22"/>
                <w:lang w:val="it-CH"/>
              </w:rPr>
            </w:pPr>
            <w:r w:rsidRPr="00E1778B">
              <w:rPr>
                <w:lang w:val="it-CH"/>
              </w:rPr>
              <w:t xml:space="preserve">Gli alunni si organizzano nei loro gruppi e hanno </w:t>
            </w:r>
            <w:r w:rsidRPr="00E1778B">
              <w:rPr>
                <w:highlight w:val="yellow"/>
                <w:lang w:val="it-CH"/>
              </w:rPr>
              <w:t>XX</w:t>
            </w:r>
            <w:r w:rsidRPr="00E1778B">
              <w:rPr>
                <w:lang w:val="it-CH"/>
              </w:rPr>
              <w:t xml:space="preserve"> settimane di tempo per realizzare il progetto.</w:t>
            </w:r>
          </w:p>
          <w:p w:rsidR="00E1778B" w:rsidRPr="00E1778B" w:rsidRDefault="00E1778B" w:rsidP="008F26E8">
            <w:pPr>
              <w:pStyle w:val="Listenabsatz"/>
              <w:numPr>
                <w:ilvl w:val="0"/>
                <w:numId w:val="6"/>
              </w:numPr>
              <w:tabs>
                <w:tab w:val="left" w:pos="788"/>
              </w:tabs>
              <w:spacing w:line="240" w:lineRule="auto"/>
              <w:ind w:left="788" w:hanging="425"/>
              <w:contextualSpacing w:val="0"/>
              <w:rPr>
                <w:rFonts w:cs="Arial"/>
                <w:szCs w:val="22"/>
                <w:lang w:val="it-CH"/>
              </w:rPr>
            </w:pPr>
            <w:proofErr w:type="spellStart"/>
            <w:r w:rsidRPr="00E1778B">
              <w:t>Presentazione</w:t>
            </w:r>
            <w:proofErr w:type="spellEnd"/>
            <w:r w:rsidRPr="00E1778B">
              <w:t xml:space="preserve"> in </w:t>
            </w:r>
            <w:proofErr w:type="spellStart"/>
            <w:r w:rsidRPr="00E1778B">
              <w:t>data</w:t>
            </w:r>
            <w:proofErr w:type="spellEnd"/>
            <w:r w:rsidRPr="00E1778B">
              <w:t xml:space="preserve"> </w:t>
            </w:r>
            <w:r w:rsidRPr="00E1778B">
              <w:rPr>
                <w:highlight w:val="yellow"/>
              </w:rPr>
              <w:t>XX</w:t>
            </w:r>
          </w:p>
          <w:p w:rsidR="00B406F1" w:rsidRPr="00E1778B" w:rsidRDefault="00B406F1" w:rsidP="008A0428">
            <w:pPr>
              <w:tabs>
                <w:tab w:val="left" w:pos="567"/>
              </w:tabs>
              <w:rPr>
                <w:sz w:val="18"/>
              </w:rPr>
            </w:pPr>
          </w:p>
          <w:p w:rsidR="00B406F1" w:rsidRPr="00E1778B" w:rsidRDefault="00E1778B" w:rsidP="008F26E8">
            <w:pPr>
              <w:pStyle w:val="Listenabsatz"/>
              <w:numPr>
                <w:ilvl w:val="0"/>
                <w:numId w:val="22"/>
              </w:numPr>
              <w:ind w:left="363"/>
              <w:rPr>
                <w:lang w:val="it-CH"/>
              </w:rPr>
            </w:pPr>
            <w:r w:rsidRPr="00E1778B">
              <w:rPr>
                <w:lang w:val="it-CH"/>
              </w:rPr>
              <w:t xml:space="preserve">I gruppi presentano i loro manifesti pubblicitari o i loro brevi spot pubblicitari, spiegano le idee che vi si celano dietro e rispondono a eventuali domande. </w:t>
            </w:r>
          </w:p>
        </w:tc>
        <w:tc>
          <w:tcPr>
            <w:tcW w:w="2928" w:type="dxa"/>
            <w:tcBorders>
              <w:top w:val="single" w:sz="4" w:space="0" w:color="auto"/>
              <w:left w:val="nil"/>
              <w:bottom w:val="single" w:sz="4" w:space="0" w:color="auto"/>
              <w:right w:val="nil"/>
            </w:tcBorders>
          </w:tcPr>
          <w:p w:rsidR="00E1778B" w:rsidRPr="00E1778B" w:rsidRDefault="00E1778B" w:rsidP="00E1778B">
            <w:pPr>
              <w:pStyle w:val="Listenabsatz"/>
              <w:tabs>
                <w:tab w:val="left" w:pos="567"/>
              </w:tabs>
              <w:spacing w:line="240" w:lineRule="auto"/>
              <w:ind w:left="0"/>
              <w:contextualSpacing w:val="0"/>
              <w:rPr>
                <w:lang w:val="it-CH"/>
              </w:rPr>
            </w:pPr>
            <w:r w:rsidRPr="00E1778B">
              <w:rPr>
                <w:lang w:val="it-CH"/>
              </w:rPr>
              <w:t xml:space="preserve">Foglio con compito chiaramente formulato </w:t>
            </w:r>
          </w:p>
          <w:p w:rsidR="00E1778B" w:rsidRPr="00E1778B" w:rsidRDefault="00E1778B" w:rsidP="00E1778B">
            <w:pPr>
              <w:pStyle w:val="Listenabsatz"/>
              <w:tabs>
                <w:tab w:val="left" w:pos="567"/>
              </w:tabs>
              <w:spacing w:line="240" w:lineRule="auto"/>
              <w:ind w:left="0"/>
              <w:contextualSpacing w:val="0"/>
              <w:rPr>
                <w:rFonts w:cs="Arial"/>
                <w:szCs w:val="22"/>
                <w:lang w:val="it-CH"/>
              </w:rPr>
            </w:pPr>
          </w:p>
          <w:p w:rsidR="00E1778B" w:rsidRPr="00E1778B" w:rsidRDefault="00E1778B" w:rsidP="00E1778B">
            <w:pPr>
              <w:pStyle w:val="Listenabsatz"/>
              <w:tabs>
                <w:tab w:val="left" w:pos="567"/>
              </w:tabs>
              <w:spacing w:line="240" w:lineRule="auto"/>
              <w:ind w:left="0"/>
              <w:contextualSpacing w:val="0"/>
              <w:rPr>
                <w:lang w:val="it-CH"/>
              </w:rPr>
            </w:pPr>
            <w:r w:rsidRPr="00E1778B">
              <w:rPr>
                <w:lang w:val="it-CH"/>
              </w:rPr>
              <w:t>Portare in classe buoni esempi da cui gli alunni possono trarre ispirazione</w:t>
            </w:r>
          </w:p>
          <w:p w:rsidR="00E1778B" w:rsidRPr="00E1778B" w:rsidRDefault="00E1778B" w:rsidP="00E1778B">
            <w:pPr>
              <w:pStyle w:val="Listenabsatz"/>
              <w:tabs>
                <w:tab w:val="left" w:pos="567"/>
              </w:tabs>
              <w:spacing w:line="240" w:lineRule="auto"/>
              <w:ind w:left="0"/>
              <w:contextualSpacing w:val="0"/>
              <w:rPr>
                <w:rFonts w:cs="Arial"/>
                <w:szCs w:val="22"/>
                <w:lang w:val="it-CH"/>
              </w:rPr>
            </w:pPr>
          </w:p>
          <w:p w:rsidR="00B406F1" w:rsidRPr="00E1778B" w:rsidRDefault="00E1778B" w:rsidP="00E1778B">
            <w:pPr>
              <w:rPr>
                <w:lang w:val="it-CH"/>
              </w:rPr>
            </w:pPr>
            <w:r w:rsidRPr="00E1778B">
              <w:rPr>
                <w:lang w:val="it-CH"/>
              </w:rPr>
              <w:t xml:space="preserve">Eventuali ausili </w:t>
            </w:r>
            <w:r w:rsidRPr="00E1778B">
              <w:rPr>
                <w:lang w:val="it-CH"/>
              </w:rPr>
              <w:br/>
              <w:t>(bibliografia, rimandi a siti web ecc.)</w:t>
            </w:r>
          </w:p>
        </w:tc>
        <w:tc>
          <w:tcPr>
            <w:tcW w:w="1418" w:type="dxa"/>
            <w:tcBorders>
              <w:top w:val="single" w:sz="4" w:space="0" w:color="auto"/>
              <w:left w:val="nil"/>
              <w:bottom w:val="single" w:sz="4" w:space="0" w:color="auto"/>
              <w:right w:val="nil"/>
            </w:tcBorders>
          </w:tcPr>
          <w:p w:rsidR="00B406F1" w:rsidRPr="00A46852" w:rsidRDefault="00E1778B" w:rsidP="008A0428">
            <w:r w:rsidRPr="004B7848">
              <w:t xml:space="preserve">Da </w:t>
            </w:r>
            <w:proofErr w:type="spellStart"/>
            <w:r w:rsidRPr="004B7848">
              <w:t>pianificare</w:t>
            </w:r>
            <w:proofErr w:type="spellEnd"/>
            <w:r w:rsidRPr="004B7848">
              <w:t xml:space="preserve"> </w:t>
            </w:r>
            <w:proofErr w:type="spellStart"/>
            <w:r w:rsidRPr="004B7848">
              <w:t>individualmente</w:t>
            </w:r>
            <w:proofErr w:type="spellEnd"/>
          </w:p>
        </w:tc>
      </w:tr>
    </w:tbl>
    <w:p w:rsidR="00B406F1" w:rsidRDefault="00B406F1" w:rsidP="00B406F1">
      <w:pPr>
        <w:rPr>
          <w:rFonts w:ascii="Arial" w:eastAsia="Times New Roman" w:hAnsi="Arial" w:cs="Times New Roman"/>
          <w:szCs w:val="24"/>
          <w:lang w:eastAsia="de-DE"/>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7"/>
        <w:gridCol w:w="5895"/>
      </w:tblGrid>
      <w:tr w:rsidR="00B406F1" w:rsidRPr="00D51895" w:rsidTr="008A0428">
        <w:trPr>
          <w:trHeight w:val="427"/>
        </w:trPr>
        <w:tc>
          <w:tcPr>
            <w:tcW w:w="3517"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AC4056" w:rsidRDefault="00E1778B" w:rsidP="00E1778B">
            <w:pPr>
              <w:tabs>
                <w:tab w:val="left" w:pos="567"/>
              </w:tabs>
              <w:spacing w:line="240" w:lineRule="auto"/>
              <w:rPr>
                <w:b/>
                <w:lang w:val="it-CH"/>
              </w:rPr>
            </w:pPr>
            <w:r w:rsidRPr="00AC4056">
              <w:rPr>
                <w:b/>
                <w:lang w:val="it-CH"/>
              </w:rPr>
              <w:lastRenderedPageBreak/>
              <w:t xml:space="preserve">Attività conclusiva 2 </w:t>
            </w:r>
          </w:p>
          <w:p w:rsidR="00B406F1" w:rsidRPr="00E1778B" w:rsidRDefault="00E1778B" w:rsidP="00E1778B">
            <w:pPr>
              <w:rPr>
                <w:b/>
                <w:lang w:val="it-CH"/>
              </w:rPr>
            </w:pPr>
            <w:r w:rsidRPr="00E1778B">
              <w:rPr>
                <w:b/>
                <w:lang w:val="it-CH"/>
              </w:rPr>
              <w:t>(due lezioni e lavoro di gruppo)</w:t>
            </w:r>
          </w:p>
        </w:tc>
        <w:tc>
          <w:tcPr>
            <w:tcW w:w="5895" w:type="dxa"/>
            <w:tcBorders>
              <w:top w:val="single" w:sz="4" w:space="0" w:color="auto"/>
              <w:left w:val="nil"/>
              <w:bottom w:val="single" w:sz="4" w:space="0" w:color="auto"/>
              <w:right w:val="nil"/>
            </w:tcBorders>
            <w:shd w:val="clear" w:color="auto" w:fill="E0EEF8" w:themeFill="accent2" w:themeFillTint="33"/>
            <w:vAlign w:val="center"/>
            <w:hideMark/>
          </w:tcPr>
          <w:p w:rsidR="00B406F1" w:rsidRPr="00E1778B" w:rsidRDefault="00E1778B" w:rsidP="008A0428">
            <w:pPr>
              <w:rPr>
                <w:b/>
                <w:lang w:val="it-CH"/>
              </w:rPr>
            </w:pPr>
            <w:r w:rsidRPr="00E1778B">
              <w:rPr>
                <w:b/>
                <w:lang w:val="it-CH"/>
              </w:rPr>
              <w:t>Documentazione di un piccolo progetto legato al tema «energia»</w:t>
            </w:r>
          </w:p>
        </w:tc>
      </w:tr>
      <w:tr w:rsidR="00E1778B" w:rsidRPr="00D51895" w:rsidTr="008A0428">
        <w:trPr>
          <w:trHeight w:val="288"/>
        </w:trPr>
        <w:tc>
          <w:tcPr>
            <w:tcW w:w="3517"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r w:rsidRPr="001B23A0">
              <w:t>Tema</w:t>
            </w:r>
          </w:p>
        </w:tc>
        <w:tc>
          <w:tcPr>
            <w:tcW w:w="5895" w:type="dxa"/>
            <w:tcBorders>
              <w:top w:val="single" w:sz="4" w:space="0" w:color="auto"/>
              <w:left w:val="nil"/>
              <w:bottom w:val="single" w:sz="4" w:space="0" w:color="auto"/>
              <w:right w:val="nil"/>
            </w:tcBorders>
            <w:hideMark/>
          </w:tcPr>
          <w:p w:rsidR="00E1778B" w:rsidRPr="00E1778B" w:rsidRDefault="00E1778B" w:rsidP="00E1778B">
            <w:pPr>
              <w:spacing w:line="240" w:lineRule="auto"/>
              <w:rPr>
                <w:rFonts w:cs="Arial"/>
                <w:szCs w:val="22"/>
                <w:lang w:val="it-CH"/>
              </w:rPr>
            </w:pPr>
            <w:r w:rsidRPr="00E1778B">
              <w:rPr>
                <w:lang w:val="it-CH"/>
              </w:rPr>
              <w:t>Gli alunni, suddivisi in gruppi di due o tre, riflettono su cosa documentare. Possono essere luoghi legati all’energia, osservazioni, esperimenti – è importante che le idee siano il più possibile vicine alla vita quotidiana degli alunni (ad es. osservare il consumo di energia spegnendo la luce quando si esce da una stanza, ridurre il consumo energetico a 2000 watt come previsto dalla Società a 2000 watt, visita a una centrale elettrica locale, messa a confronto di prodotti in termini di efficienza energetica). Gli alunni redigono quindi un rapporto di 4-5 pagine sulle conoscenze ed esperienze da loro acquisite nel corso del progetto. La documentazione contiene una parte teorica introduttiva e una riflessione finale sul tema e il lavoro di progetto.</w:t>
            </w:r>
          </w:p>
        </w:tc>
      </w:tr>
      <w:tr w:rsidR="00E1778B" w:rsidRPr="00D51895" w:rsidTr="008A0428">
        <w:trPr>
          <w:trHeight w:val="288"/>
        </w:trPr>
        <w:tc>
          <w:tcPr>
            <w:tcW w:w="3517"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ind w:right="228"/>
              <w:rPr>
                <w:rFonts w:cs="Arial"/>
                <w:szCs w:val="22"/>
              </w:rPr>
            </w:pPr>
            <w:proofErr w:type="spellStart"/>
            <w:r w:rsidRPr="001B23A0">
              <w:t>Obiettivi</w:t>
            </w:r>
            <w:proofErr w:type="spellEnd"/>
            <w:r w:rsidRPr="001B23A0">
              <w:t xml:space="preserve"> di </w:t>
            </w:r>
            <w:proofErr w:type="spellStart"/>
            <w:r w:rsidRPr="001B23A0">
              <w:t>apprendimento</w:t>
            </w:r>
            <w:proofErr w:type="spellEnd"/>
          </w:p>
        </w:tc>
        <w:tc>
          <w:tcPr>
            <w:tcW w:w="5895"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rPr>
            </w:pPr>
            <w:proofErr w:type="spellStart"/>
            <w:r w:rsidRPr="00E1778B">
              <w:t>Gli</w:t>
            </w:r>
            <w:proofErr w:type="spellEnd"/>
            <w:r w:rsidRPr="00E1778B">
              <w:t xml:space="preserve"> </w:t>
            </w:r>
            <w:proofErr w:type="spellStart"/>
            <w:r w:rsidRPr="00E1778B">
              <w:t>alunni</w:t>
            </w:r>
            <w:proofErr w:type="spellEnd"/>
            <w:r w:rsidRPr="00E1778B">
              <w:t xml:space="preserve">... </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lavorano intensamente allo svolgimento del compito su un argomento di loro scelta;</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realizzano un progetto in tutte le sue fasi (pianificazione, organizzazione, realizzazione, documentazione);</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elaborano una parte teorica per il progetto sulla base delle proprie ricerche e di quanto hanno imparato;</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formulano i risultati del loro progetto;</w:t>
            </w:r>
          </w:p>
          <w:p w:rsidR="00E1778B" w:rsidRPr="00E1778B" w:rsidRDefault="00E1778B" w:rsidP="008F26E8">
            <w:pPr>
              <w:numPr>
                <w:ilvl w:val="0"/>
                <w:numId w:val="9"/>
              </w:numPr>
              <w:tabs>
                <w:tab w:val="left" w:pos="567"/>
              </w:tabs>
              <w:spacing w:line="240" w:lineRule="auto"/>
              <w:rPr>
                <w:rFonts w:cs="Arial"/>
                <w:szCs w:val="22"/>
                <w:lang w:val="it-CH"/>
              </w:rPr>
            </w:pPr>
            <w:r w:rsidRPr="00E1778B">
              <w:rPr>
                <w:lang w:val="it-CH"/>
              </w:rPr>
              <w:t>fanno (auto)riflessioni sul proprio comportamento.</w:t>
            </w:r>
          </w:p>
        </w:tc>
      </w:tr>
      <w:tr w:rsidR="00E1778B" w:rsidTr="008A0428">
        <w:trPr>
          <w:trHeight w:val="288"/>
        </w:trPr>
        <w:tc>
          <w:tcPr>
            <w:tcW w:w="3517" w:type="dxa"/>
            <w:tcBorders>
              <w:top w:val="single" w:sz="4" w:space="0" w:color="auto"/>
              <w:left w:val="nil"/>
              <w:bottom w:val="single" w:sz="4" w:space="0" w:color="auto"/>
              <w:right w:val="nil"/>
            </w:tcBorders>
            <w:hideMark/>
          </w:tcPr>
          <w:p w:rsidR="00E1778B" w:rsidRPr="001B23A0" w:rsidRDefault="00E1778B" w:rsidP="00E1778B">
            <w:pPr>
              <w:tabs>
                <w:tab w:val="left" w:pos="567"/>
              </w:tabs>
              <w:spacing w:line="240" w:lineRule="auto"/>
              <w:rPr>
                <w:rFonts w:cs="Arial"/>
                <w:szCs w:val="22"/>
              </w:rPr>
            </w:pPr>
            <w:proofErr w:type="spellStart"/>
            <w:r w:rsidRPr="001B23A0">
              <w:t>Nozioni</w:t>
            </w:r>
            <w:proofErr w:type="spellEnd"/>
          </w:p>
        </w:tc>
        <w:tc>
          <w:tcPr>
            <w:tcW w:w="5895" w:type="dxa"/>
            <w:tcBorders>
              <w:top w:val="single" w:sz="4" w:space="0" w:color="auto"/>
              <w:left w:val="nil"/>
              <w:bottom w:val="single" w:sz="4" w:space="0" w:color="auto"/>
              <w:right w:val="nil"/>
            </w:tcBorders>
            <w:hideMark/>
          </w:tcPr>
          <w:p w:rsidR="00E1778B" w:rsidRPr="00E1778B" w:rsidRDefault="00E1778B" w:rsidP="00E1778B">
            <w:pPr>
              <w:tabs>
                <w:tab w:val="left" w:pos="567"/>
              </w:tabs>
              <w:spacing w:line="240" w:lineRule="auto"/>
              <w:rPr>
                <w:rFonts w:cs="Arial"/>
                <w:szCs w:val="22"/>
              </w:rPr>
            </w:pPr>
            <w:proofErr w:type="spellStart"/>
            <w:r w:rsidRPr="00E1778B">
              <w:t>energia</w:t>
            </w:r>
            <w:proofErr w:type="spellEnd"/>
            <w:r w:rsidRPr="00E1778B">
              <w:t xml:space="preserve">, </w:t>
            </w:r>
            <w:proofErr w:type="spellStart"/>
            <w:r w:rsidRPr="00E1778B">
              <w:t>lavoro</w:t>
            </w:r>
            <w:proofErr w:type="spellEnd"/>
            <w:r w:rsidRPr="00E1778B">
              <w:t xml:space="preserve"> di </w:t>
            </w:r>
            <w:proofErr w:type="spellStart"/>
            <w:r w:rsidRPr="00E1778B">
              <w:t>progetto</w:t>
            </w:r>
            <w:proofErr w:type="spellEnd"/>
          </w:p>
        </w:tc>
      </w:tr>
    </w:tbl>
    <w:p w:rsidR="00B406F1" w:rsidRDefault="00B406F1" w:rsidP="00B406F1">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5"/>
        <w:gridCol w:w="3070"/>
        <w:gridCol w:w="1367"/>
      </w:tblGrid>
      <w:tr w:rsidR="00E1778B" w:rsidTr="002079DF">
        <w:trPr>
          <w:trHeight w:val="427"/>
        </w:trPr>
        <w:tc>
          <w:tcPr>
            <w:tcW w:w="4975"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proofErr w:type="spellStart"/>
            <w:r>
              <w:rPr>
                <w:b/>
              </w:rPr>
              <w:t>Svolgimento</w:t>
            </w:r>
            <w:proofErr w:type="spellEnd"/>
            <w:r>
              <w:rPr>
                <w:b/>
              </w:rPr>
              <w:t xml:space="preserve"> della </w:t>
            </w:r>
            <w:proofErr w:type="spellStart"/>
            <w:r>
              <w:rPr>
                <w:b/>
              </w:rPr>
              <w:t>lezione</w:t>
            </w:r>
            <w:proofErr w:type="spellEnd"/>
          </w:p>
        </w:tc>
        <w:tc>
          <w:tcPr>
            <w:tcW w:w="3070"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Doc</w:t>
            </w:r>
            <w:r w:rsidRPr="008D0316">
              <w:rPr>
                <w:b/>
              </w:rPr>
              <w:t>.</w:t>
            </w:r>
            <w:r>
              <w:rPr>
                <w:b/>
              </w:rPr>
              <w:t xml:space="preserve"> </w:t>
            </w:r>
            <w:r w:rsidRPr="008D0316">
              <w:rPr>
                <w:b/>
              </w:rPr>
              <w:t>/ Mat.</w:t>
            </w:r>
            <w:r>
              <w:rPr>
                <w:b/>
              </w:rPr>
              <w:t xml:space="preserve"> </w:t>
            </w:r>
            <w:r w:rsidRPr="008D0316">
              <w:rPr>
                <w:b/>
              </w:rPr>
              <w:t xml:space="preserve">/ </w:t>
            </w:r>
            <w:proofErr w:type="spellStart"/>
            <w:r w:rsidRPr="008D0316">
              <w:rPr>
                <w:b/>
              </w:rPr>
              <w:t>Prod</w:t>
            </w:r>
            <w:proofErr w:type="spellEnd"/>
            <w:r w:rsidRPr="008D0316">
              <w:rPr>
                <w:b/>
              </w:rPr>
              <w:t>.</w:t>
            </w:r>
          </w:p>
        </w:tc>
        <w:tc>
          <w:tcPr>
            <w:tcW w:w="1367" w:type="dxa"/>
            <w:tcBorders>
              <w:top w:val="single" w:sz="4" w:space="0" w:color="auto"/>
              <w:left w:val="nil"/>
              <w:bottom w:val="single" w:sz="4" w:space="0" w:color="auto"/>
              <w:right w:val="nil"/>
            </w:tcBorders>
            <w:shd w:val="clear" w:color="auto" w:fill="E0EEF8" w:themeFill="accent2" w:themeFillTint="33"/>
            <w:vAlign w:val="center"/>
            <w:hideMark/>
          </w:tcPr>
          <w:p w:rsidR="00E1778B" w:rsidRPr="008D0316" w:rsidRDefault="00E1778B" w:rsidP="00E1778B">
            <w:pPr>
              <w:rPr>
                <w:b/>
              </w:rPr>
            </w:pPr>
            <w:r>
              <w:rPr>
                <w:b/>
              </w:rPr>
              <w:t>Tempo</w:t>
            </w:r>
          </w:p>
        </w:tc>
      </w:tr>
      <w:tr w:rsidR="00B406F1" w:rsidTr="008A0428">
        <w:trPr>
          <w:trHeight w:val="288"/>
        </w:trPr>
        <w:tc>
          <w:tcPr>
            <w:tcW w:w="4975" w:type="dxa"/>
            <w:tcBorders>
              <w:top w:val="single" w:sz="4" w:space="0" w:color="auto"/>
              <w:left w:val="nil"/>
              <w:bottom w:val="single" w:sz="4" w:space="0" w:color="auto"/>
              <w:right w:val="nil"/>
            </w:tcBorders>
          </w:tcPr>
          <w:p w:rsidR="00E1778B" w:rsidRPr="00356CBE" w:rsidRDefault="00E1778B" w:rsidP="008F26E8">
            <w:pPr>
              <w:pStyle w:val="Listenabsatz"/>
              <w:numPr>
                <w:ilvl w:val="0"/>
                <w:numId w:val="13"/>
              </w:numPr>
              <w:tabs>
                <w:tab w:val="left" w:pos="567"/>
              </w:tabs>
              <w:rPr>
                <w:lang w:val="it-CH"/>
              </w:rPr>
            </w:pPr>
            <w:r w:rsidRPr="00356CBE">
              <w:rPr>
                <w:lang w:val="it-CH"/>
              </w:rPr>
              <w:t xml:space="preserve">Gli alunni vengono introdotti al compito da svolgere (contenuto, requisiti, entità, tempo, criteri di valutazione) e hanno l’occasione di porre domande. </w:t>
            </w:r>
          </w:p>
          <w:p w:rsidR="00E1778B" w:rsidRPr="00356CBE" w:rsidRDefault="00E1778B" w:rsidP="008F26E8">
            <w:pPr>
              <w:pStyle w:val="Listenabsatz"/>
              <w:numPr>
                <w:ilvl w:val="0"/>
                <w:numId w:val="13"/>
              </w:numPr>
              <w:tabs>
                <w:tab w:val="left" w:pos="567"/>
              </w:tabs>
              <w:rPr>
                <w:lang w:val="it-CH"/>
              </w:rPr>
            </w:pPr>
            <w:r w:rsidRPr="00356CBE">
              <w:rPr>
                <w:lang w:val="it-CH"/>
              </w:rPr>
              <w:t>Gli alunni formano gruppi, riflettono sul loro argomento e iniziano a pianificare e organizzare il progetto e a redigere il rapporto (parte teorica).</w:t>
            </w:r>
          </w:p>
          <w:p w:rsidR="00B406F1" w:rsidRPr="00356CBE" w:rsidRDefault="00B406F1" w:rsidP="008A0428">
            <w:pPr>
              <w:tabs>
                <w:tab w:val="left" w:pos="567"/>
              </w:tabs>
              <w:rPr>
                <w:lang w:val="it-CH"/>
              </w:rPr>
            </w:pPr>
          </w:p>
          <w:p w:rsidR="00E1778B" w:rsidRPr="00356CBE" w:rsidRDefault="00E1778B" w:rsidP="008F26E8">
            <w:pPr>
              <w:pStyle w:val="Listenabsatz"/>
              <w:numPr>
                <w:ilvl w:val="0"/>
                <w:numId w:val="21"/>
              </w:numPr>
              <w:tabs>
                <w:tab w:val="left" w:pos="567"/>
              </w:tabs>
              <w:spacing w:line="240" w:lineRule="auto"/>
              <w:ind w:left="927"/>
              <w:contextualSpacing w:val="0"/>
              <w:rPr>
                <w:rFonts w:cs="Arial"/>
                <w:szCs w:val="22"/>
              </w:rPr>
            </w:pPr>
            <w:proofErr w:type="spellStart"/>
            <w:r w:rsidRPr="00356CBE">
              <w:t>Lavoro</w:t>
            </w:r>
            <w:proofErr w:type="spellEnd"/>
            <w:r w:rsidRPr="00356CBE">
              <w:t xml:space="preserve"> </w:t>
            </w:r>
            <w:proofErr w:type="spellStart"/>
            <w:r w:rsidRPr="00356CBE">
              <w:t>autonomo</w:t>
            </w:r>
            <w:proofErr w:type="spellEnd"/>
            <w:r w:rsidRPr="00356CBE">
              <w:t xml:space="preserve"> in </w:t>
            </w:r>
            <w:proofErr w:type="spellStart"/>
            <w:r w:rsidRPr="00356CBE">
              <w:t>gruppo</w:t>
            </w:r>
            <w:proofErr w:type="spellEnd"/>
          </w:p>
          <w:p w:rsidR="00B406F1" w:rsidRPr="00E1778B" w:rsidRDefault="00E1778B" w:rsidP="008F26E8">
            <w:pPr>
              <w:pStyle w:val="Listenabsatz"/>
              <w:numPr>
                <w:ilvl w:val="0"/>
                <w:numId w:val="21"/>
              </w:numPr>
              <w:tabs>
                <w:tab w:val="left" w:pos="567"/>
              </w:tabs>
              <w:spacing w:line="240" w:lineRule="auto"/>
              <w:ind w:left="927"/>
              <w:contextualSpacing w:val="0"/>
              <w:rPr>
                <w:rFonts w:cs="Arial"/>
                <w:sz w:val="18"/>
                <w:szCs w:val="22"/>
              </w:rPr>
            </w:pPr>
            <w:proofErr w:type="spellStart"/>
            <w:r w:rsidRPr="00356CBE">
              <w:t>Consegna</w:t>
            </w:r>
            <w:proofErr w:type="spellEnd"/>
            <w:r w:rsidRPr="00356CBE">
              <w:t xml:space="preserve"> della </w:t>
            </w:r>
            <w:proofErr w:type="spellStart"/>
            <w:r w:rsidRPr="00356CBE">
              <w:t>documentazione</w:t>
            </w:r>
            <w:proofErr w:type="spellEnd"/>
            <w:r w:rsidRPr="00356CBE">
              <w:t xml:space="preserve">: </w:t>
            </w:r>
            <w:r w:rsidRPr="00356CBE">
              <w:rPr>
                <w:highlight w:val="yellow"/>
              </w:rPr>
              <w:t>XX</w:t>
            </w:r>
          </w:p>
        </w:tc>
        <w:tc>
          <w:tcPr>
            <w:tcW w:w="3070" w:type="dxa"/>
            <w:tcBorders>
              <w:top w:val="single" w:sz="4" w:space="0" w:color="auto"/>
              <w:left w:val="nil"/>
              <w:bottom w:val="single" w:sz="4" w:space="0" w:color="auto"/>
              <w:right w:val="nil"/>
            </w:tcBorders>
          </w:tcPr>
          <w:p w:rsidR="00E1778B" w:rsidRPr="00356CBE" w:rsidRDefault="00E1778B" w:rsidP="00E1778B">
            <w:pPr>
              <w:pStyle w:val="Listenabsatz"/>
              <w:tabs>
                <w:tab w:val="left" w:pos="567"/>
              </w:tabs>
              <w:spacing w:line="240" w:lineRule="auto"/>
              <w:ind w:left="0"/>
              <w:contextualSpacing w:val="0"/>
              <w:rPr>
                <w:lang w:val="it-CH"/>
              </w:rPr>
            </w:pPr>
            <w:r w:rsidRPr="00356CBE">
              <w:rPr>
                <w:lang w:val="it-CH"/>
              </w:rPr>
              <w:t xml:space="preserve">Foglio con compito chiaramente formulato </w:t>
            </w:r>
          </w:p>
          <w:p w:rsidR="00E1778B" w:rsidRPr="00356CBE" w:rsidRDefault="00E1778B" w:rsidP="00E1778B">
            <w:pPr>
              <w:pStyle w:val="Listenabsatz"/>
              <w:tabs>
                <w:tab w:val="left" w:pos="567"/>
              </w:tabs>
              <w:spacing w:line="240" w:lineRule="auto"/>
              <w:ind w:left="0"/>
              <w:contextualSpacing w:val="0"/>
              <w:rPr>
                <w:rFonts w:cs="Arial"/>
                <w:szCs w:val="22"/>
                <w:lang w:val="it-CH"/>
              </w:rPr>
            </w:pPr>
          </w:p>
          <w:p w:rsidR="00E1778B" w:rsidRPr="00356CBE" w:rsidRDefault="00E1778B" w:rsidP="00E1778B">
            <w:pPr>
              <w:pStyle w:val="Listenabsatz"/>
              <w:tabs>
                <w:tab w:val="left" w:pos="567"/>
              </w:tabs>
              <w:spacing w:line="240" w:lineRule="auto"/>
              <w:ind w:left="0"/>
              <w:contextualSpacing w:val="0"/>
              <w:rPr>
                <w:rFonts w:cs="Arial"/>
                <w:szCs w:val="22"/>
                <w:lang w:val="it-CH"/>
              </w:rPr>
            </w:pPr>
            <w:r w:rsidRPr="00356CBE">
              <w:rPr>
                <w:lang w:val="it-CH"/>
              </w:rPr>
              <w:t>Guida alla redazione di un lavoro scritto</w:t>
            </w:r>
          </w:p>
          <w:p w:rsidR="00B406F1" w:rsidRPr="00E1778B" w:rsidRDefault="00B406F1" w:rsidP="008A0428">
            <w:pPr>
              <w:tabs>
                <w:tab w:val="left" w:pos="567"/>
              </w:tabs>
              <w:rPr>
                <w:sz w:val="18"/>
                <w:lang w:val="it-CH"/>
              </w:rPr>
            </w:pPr>
          </w:p>
          <w:p w:rsidR="00B406F1" w:rsidRPr="00E1778B" w:rsidRDefault="00B406F1" w:rsidP="008A0428">
            <w:pPr>
              <w:tabs>
                <w:tab w:val="left" w:pos="567"/>
              </w:tabs>
              <w:rPr>
                <w:sz w:val="18"/>
                <w:lang w:val="it-CH"/>
              </w:rPr>
            </w:pPr>
          </w:p>
        </w:tc>
        <w:tc>
          <w:tcPr>
            <w:tcW w:w="1367" w:type="dxa"/>
            <w:tcBorders>
              <w:top w:val="single" w:sz="4" w:space="0" w:color="auto"/>
              <w:left w:val="nil"/>
              <w:bottom w:val="single" w:sz="4" w:space="0" w:color="auto"/>
              <w:right w:val="nil"/>
            </w:tcBorders>
            <w:hideMark/>
          </w:tcPr>
          <w:p w:rsidR="00B406F1" w:rsidRPr="00A46852" w:rsidRDefault="00E1778B" w:rsidP="008A0428">
            <w:r w:rsidRPr="004B7848">
              <w:t xml:space="preserve">Da </w:t>
            </w:r>
            <w:proofErr w:type="spellStart"/>
            <w:r w:rsidRPr="004B7848">
              <w:t>pianificare</w:t>
            </w:r>
            <w:proofErr w:type="spellEnd"/>
            <w:r w:rsidRPr="004B7848">
              <w:t xml:space="preserve"> </w:t>
            </w:r>
            <w:proofErr w:type="spellStart"/>
            <w:r w:rsidRPr="004B7848">
              <w:t>individualmente</w:t>
            </w:r>
            <w:proofErr w:type="spellEnd"/>
          </w:p>
        </w:tc>
      </w:tr>
    </w:tbl>
    <w:p w:rsidR="008D0316" w:rsidRPr="003800D9" w:rsidRDefault="008D0316" w:rsidP="00B406F1"/>
    <w:sectPr w:rsidR="008D0316" w:rsidRPr="003800D9" w:rsidSect="00EC220B">
      <w:footerReference w:type="default" r:id="rId21"/>
      <w:headerReference w:type="first" r:id="rId22"/>
      <w:footerReference w:type="first" r:id="rId23"/>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F0" w:rsidRDefault="00C969F0" w:rsidP="00F91D37">
      <w:pPr>
        <w:spacing w:line="240" w:lineRule="auto"/>
      </w:pPr>
      <w:r>
        <w:separator/>
      </w:r>
    </w:p>
  </w:endnote>
  <w:endnote w:type="continuationSeparator" w:id="0">
    <w:p w:rsidR="00C969F0" w:rsidRDefault="00C969F0"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501C63" w:rsidP="00487496">
    <w:pPr>
      <w:pStyle w:val="Fuzeile"/>
      <w:tabs>
        <w:tab w:val="left" w:pos="3178"/>
        <w:tab w:val="left" w:pos="5558"/>
        <w:tab w:val="left" w:pos="7783"/>
      </w:tabs>
      <w:jc w:val="right"/>
    </w:pPr>
    <w:r>
      <w:t>svizzera</w:t>
    </w:r>
    <w:r w:rsidR="00F37D4C" w:rsidRPr="00487496">
      <w:t>energi</w:t>
    </w:r>
    <w:r>
      <w:t>a</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D51895" w:rsidRPr="00D51895">
                            <w:rPr>
                              <w:noProof/>
                              <w:lang w:val="de-DE"/>
                            </w:rPr>
                            <w:t>7</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D51895" w:rsidRPr="00D51895">
                      <w:rPr>
                        <w:noProof/>
                        <w:lang w:val="de-DE"/>
                      </w:rPr>
                      <w:t>7</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63" w:rsidRPr="006531B7" w:rsidRDefault="00501C63" w:rsidP="00501C63">
    <w:pPr>
      <w:pStyle w:val="Fuzeile"/>
      <w:tabs>
        <w:tab w:val="left" w:pos="3178"/>
        <w:tab w:val="left" w:pos="5558"/>
        <w:tab w:val="left" w:pos="7783"/>
      </w:tabs>
      <w:spacing w:line="240" w:lineRule="auto"/>
      <w:rPr>
        <w:lang w:val="it-CH"/>
      </w:rPr>
    </w:pPr>
    <w:proofErr w:type="spellStart"/>
    <w:r w:rsidRPr="006531B7">
      <w:rPr>
        <w:lang w:val="it-CH"/>
      </w:rPr>
      <w:t>SvizzeraEnergia</w:t>
    </w:r>
    <w:proofErr w:type="spellEnd"/>
    <w:r w:rsidRPr="006531B7">
      <w:rPr>
        <w:lang w:val="it-CH"/>
      </w:rPr>
      <w:tab/>
    </w:r>
    <w:proofErr w:type="spellStart"/>
    <w:r w:rsidRPr="006531B7">
      <w:rPr>
        <w:lang w:val="it-CH"/>
      </w:rPr>
      <w:t>Pulverstrasse</w:t>
    </w:r>
    <w:proofErr w:type="spellEnd"/>
    <w:r w:rsidRPr="006531B7">
      <w:rPr>
        <w:lang w:val="it-CH"/>
      </w:rPr>
      <w:t xml:space="preserve"> 13</w:t>
    </w:r>
    <w:r w:rsidRPr="006531B7">
      <w:rPr>
        <w:lang w:val="it-CH"/>
      </w:rPr>
      <w:tab/>
    </w:r>
    <w:r>
      <w:rPr>
        <w:lang w:val="it-CH"/>
      </w:rPr>
      <w:t>Indirizzo postale</w:t>
    </w:r>
    <w:r w:rsidRPr="006531B7">
      <w:rPr>
        <w:lang w:val="it-CH"/>
      </w:rPr>
      <w:t>:</w:t>
    </w:r>
    <w:r w:rsidRPr="006531B7">
      <w:rPr>
        <w:lang w:val="it-CH"/>
      </w:rPr>
      <w:tab/>
      <w:t>Infoline 0848 444 444</w:t>
    </w:r>
  </w:p>
  <w:p w:rsidR="00EC220B" w:rsidRPr="00501C63" w:rsidRDefault="00501C63" w:rsidP="00621D09">
    <w:pPr>
      <w:pStyle w:val="Fuzeile"/>
      <w:tabs>
        <w:tab w:val="left" w:pos="3178"/>
        <w:tab w:val="left" w:pos="5558"/>
        <w:tab w:val="left" w:pos="7783"/>
      </w:tabs>
      <w:rPr>
        <w:lang w:val="it-CH"/>
      </w:rPr>
    </w:pPr>
    <w:r w:rsidRPr="006531B7">
      <w:rPr>
        <w:lang w:val="it-CH"/>
      </w:rPr>
      <w:t>Ufficio federale del</w:t>
    </w:r>
    <w:r>
      <w:rPr>
        <w:lang w:val="it-CH"/>
      </w:rPr>
      <w:t>l’energia UFE</w:t>
    </w:r>
    <w:r w:rsidRPr="006531B7">
      <w:rPr>
        <w:lang w:val="it-CH"/>
      </w:rPr>
      <w:tab/>
      <w:t xml:space="preserve">CH-3063 </w:t>
    </w:r>
    <w:proofErr w:type="spellStart"/>
    <w:r w:rsidRPr="006531B7">
      <w:rPr>
        <w:lang w:val="it-CH"/>
      </w:rPr>
      <w:t>Ittigen</w:t>
    </w:r>
    <w:proofErr w:type="spellEnd"/>
    <w:r w:rsidRPr="006531B7">
      <w:rPr>
        <w:lang w:val="it-CH"/>
      </w:rPr>
      <w:tab/>
      <w:t>CH-3003 Bern</w:t>
    </w:r>
    <w:r w:rsidRPr="006531B7">
      <w:rPr>
        <w:lang w:val="it-CH"/>
      </w:rPr>
      <w:tab/>
    </w:r>
    <w:r>
      <w:rPr>
        <w:lang w:val="it-CH"/>
      </w:rPr>
      <w:t>svizzeraenergia</w:t>
    </w:r>
    <w:r w:rsidRPr="006531B7">
      <w:rPr>
        <w:lang w:val="it-CH"/>
      </w:rPr>
      <w:t>.ch</w:t>
    </w:r>
  </w:p>
  <w:p w:rsidR="00EC220B" w:rsidRPr="00501C63" w:rsidRDefault="00EC220B">
    <w:pPr>
      <w:pStyle w:val="Fuzeile"/>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9F0" w:rsidRDefault="00C969F0" w:rsidP="00F91D37">
      <w:pPr>
        <w:spacing w:line="240" w:lineRule="auto"/>
      </w:pPr>
    </w:p>
  </w:footnote>
  <w:footnote w:type="continuationSeparator" w:id="0">
    <w:p w:rsidR="00C969F0" w:rsidRDefault="00C969F0"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C969F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9pt;margin-top:-26.3pt;width:202.25pt;height:62.6pt;z-index:251674623;mso-position-horizontal-relative:text;mso-position-vertical-relative:text">
          <v:imagedata r:id="rId1" o:title="EnergieSchweiz_Signatur_IT"/>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138"/>
    <w:multiLevelType w:val="hybridMultilevel"/>
    <w:tmpl w:val="A4FA8FE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625C41"/>
    <w:multiLevelType w:val="hybridMultilevel"/>
    <w:tmpl w:val="E2A689B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022CF0"/>
    <w:multiLevelType w:val="hybridMultilevel"/>
    <w:tmpl w:val="56402B2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3" w15:restartNumberingAfterBreak="0">
    <w:nsid w:val="0D693845"/>
    <w:multiLevelType w:val="hybridMultilevel"/>
    <w:tmpl w:val="D786B196"/>
    <w:lvl w:ilvl="0" w:tplc="9BDE1F9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F3636D"/>
    <w:multiLevelType w:val="hybridMultilevel"/>
    <w:tmpl w:val="2D0ECCB6"/>
    <w:lvl w:ilvl="0" w:tplc="D3D8BFFE">
      <w:start w:val="2000"/>
      <w:numFmt w:val="bullet"/>
      <w:lvlText w:val="-"/>
      <w:lvlJc w:val="left"/>
      <w:pPr>
        <w:ind w:left="360" w:hanging="360"/>
      </w:pPr>
      <w:rPr>
        <w:rFonts w:ascii="Arial" w:eastAsia="Times" w:hAnsi="Arial" w:cs="Aria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5" w15:restartNumberingAfterBreak="0">
    <w:nsid w:val="0E1C04DF"/>
    <w:multiLevelType w:val="hybridMultilevel"/>
    <w:tmpl w:val="5BDC96D8"/>
    <w:lvl w:ilvl="0" w:tplc="4C70F69C">
      <w:start w:val="45"/>
      <w:numFmt w:val="bullet"/>
      <w:lvlText w:val=""/>
      <w:lvlJc w:val="left"/>
      <w:pPr>
        <w:ind w:left="720" w:hanging="360"/>
      </w:pPr>
      <w:rPr>
        <w:rFonts w:ascii="Wingdings" w:eastAsia="Times" w:hAnsi="Wingdings"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F136258"/>
    <w:multiLevelType w:val="hybridMultilevel"/>
    <w:tmpl w:val="2158ABFA"/>
    <w:lvl w:ilvl="0" w:tplc="4A669CF2">
      <w:start w:val="1"/>
      <w:numFmt w:val="decimal"/>
      <w:lvlText w:val="%1."/>
      <w:lvlJc w:val="left"/>
      <w:pPr>
        <w:ind w:left="360" w:hanging="360"/>
      </w:pPr>
      <w:rPr>
        <w:rFonts w:ascii="Arial" w:eastAsia="Times" w:hAnsi="Arial" w:cs="Arial"/>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8"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81B456F"/>
    <w:multiLevelType w:val="hybridMultilevel"/>
    <w:tmpl w:val="83666BA6"/>
    <w:lvl w:ilvl="0" w:tplc="D3D8BFFE">
      <w:start w:val="2000"/>
      <w:numFmt w:val="bullet"/>
      <w:lvlText w:val="-"/>
      <w:lvlJc w:val="left"/>
      <w:pPr>
        <w:ind w:left="360" w:hanging="360"/>
      </w:pPr>
      <w:rPr>
        <w:rFonts w:ascii="Arial" w:eastAsia="Times" w:hAnsi="Arial"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FE4749E"/>
    <w:multiLevelType w:val="hybridMultilevel"/>
    <w:tmpl w:val="9036D748"/>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520488"/>
    <w:multiLevelType w:val="hybridMultilevel"/>
    <w:tmpl w:val="706A200E"/>
    <w:lvl w:ilvl="0" w:tplc="31BC812C">
      <w:start w:val="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032702D"/>
    <w:multiLevelType w:val="hybridMultilevel"/>
    <w:tmpl w:val="A2A414F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17C7FC1"/>
    <w:multiLevelType w:val="hybridMultilevel"/>
    <w:tmpl w:val="E98E7322"/>
    <w:lvl w:ilvl="0" w:tplc="D3D8BFFE">
      <w:start w:val="2000"/>
      <w:numFmt w:val="bullet"/>
      <w:lvlText w:val="-"/>
      <w:lvlJc w:val="left"/>
      <w:pPr>
        <w:ind w:left="360" w:hanging="360"/>
      </w:pPr>
      <w:rPr>
        <w:rFonts w:ascii="Arial" w:eastAsia="Time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D47851"/>
    <w:multiLevelType w:val="hybridMultilevel"/>
    <w:tmpl w:val="08BC91F4"/>
    <w:lvl w:ilvl="0" w:tplc="0807000F">
      <w:start w:val="1"/>
      <w:numFmt w:val="decimal"/>
      <w:lvlText w:val="%1."/>
      <w:lvlJc w:val="left"/>
      <w:pPr>
        <w:ind w:left="502" w:hanging="360"/>
      </w:pPr>
    </w:lvl>
    <w:lvl w:ilvl="1" w:tplc="08070019">
      <w:start w:val="1"/>
      <w:numFmt w:val="lowerLetter"/>
      <w:lvlText w:val="%2."/>
      <w:lvlJc w:val="left"/>
      <w:pPr>
        <w:ind w:left="1222" w:hanging="360"/>
      </w:pPr>
    </w:lvl>
    <w:lvl w:ilvl="2" w:tplc="0807001B">
      <w:start w:val="1"/>
      <w:numFmt w:val="lowerRoman"/>
      <w:lvlText w:val="%3."/>
      <w:lvlJc w:val="right"/>
      <w:pPr>
        <w:ind w:left="1942" w:hanging="180"/>
      </w:pPr>
    </w:lvl>
    <w:lvl w:ilvl="3" w:tplc="0807000F">
      <w:start w:val="1"/>
      <w:numFmt w:val="decimal"/>
      <w:lvlText w:val="%4."/>
      <w:lvlJc w:val="left"/>
      <w:pPr>
        <w:ind w:left="2662" w:hanging="360"/>
      </w:pPr>
    </w:lvl>
    <w:lvl w:ilvl="4" w:tplc="08070019">
      <w:start w:val="1"/>
      <w:numFmt w:val="lowerLetter"/>
      <w:lvlText w:val="%5."/>
      <w:lvlJc w:val="left"/>
      <w:pPr>
        <w:ind w:left="3382" w:hanging="360"/>
      </w:pPr>
    </w:lvl>
    <w:lvl w:ilvl="5" w:tplc="0807001B">
      <w:start w:val="1"/>
      <w:numFmt w:val="lowerRoman"/>
      <w:lvlText w:val="%6."/>
      <w:lvlJc w:val="right"/>
      <w:pPr>
        <w:ind w:left="4102" w:hanging="180"/>
      </w:pPr>
    </w:lvl>
    <w:lvl w:ilvl="6" w:tplc="0807000F">
      <w:start w:val="1"/>
      <w:numFmt w:val="decimal"/>
      <w:lvlText w:val="%7."/>
      <w:lvlJc w:val="left"/>
      <w:pPr>
        <w:ind w:left="4822" w:hanging="360"/>
      </w:pPr>
    </w:lvl>
    <w:lvl w:ilvl="7" w:tplc="08070019">
      <w:start w:val="1"/>
      <w:numFmt w:val="lowerLetter"/>
      <w:lvlText w:val="%8."/>
      <w:lvlJc w:val="left"/>
      <w:pPr>
        <w:ind w:left="5542" w:hanging="360"/>
      </w:pPr>
    </w:lvl>
    <w:lvl w:ilvl="8" w:tplc="0807001B">
      <w:start w:val="1"/>
      <w:numFmt w:val="lowerRoman"/>
      <w:lvlText w:val="%9."/>
      <w:lvlJc w:val="right"/>
      <w:pPr>
        <w:ind w:left="6262" w:hanging="180"/>
      </w:pPr>
    </w:lvl>
  </w:abstractNum>
  <w:abstractNum w:abstractNumId="16"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7" w15:restartNumberingAfterBreak="0">
    <w:nsid w:val="53361686"/>
    <w:multiLevelType w:val="hybridMultilevel"/>
    <w:tmpl w:val="358C8264"/>
    <w:lvl w:ilvl="0" w:tplc="3B48B108">
      <w:start w:val="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C038DD"/>
    <w:multiLevelType w:val="hybridMultilevel"/>
    <w:tmpl w:val="3322EA80"/>
    <w:lvl w:ilvl="0" w:tplc="85FEF01E">
      <w:start w:val="2"/>
      <w:numFmt w:val="bullet"/>
      <w:lvlText w:val=""/>
      <w:lvlJc w:val="left"/>
      <w:pPr>
        <w:ind w:left="785" w:hanging="360"/>
      </w:pPr>
      <w:rPr>
        <w:rFonts w:ascii="Wingdings" w:eastAsia="Times" w:hAnsi="Wingdings"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10129F"/>
    <w:multiLevelType w:val="hybridMultilevel"/>
    <w:tmpl w:val="04EE8824"/>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BB31D88"/>
    <w:multiLevelType w:val="hybridMultilevel"/>
    <w:tmpl w:val="56CAF9AE"/>
    <w:lvl w:ilvl="0" w:tplc="D3D8BFFE">
      <w:start w:val="2000"/>
      <w:numFmt w:val="bullet"/>
      <w:lvlText w:val="-"/>
      <w:lvlJc w:val="left"/>
      <w:pPr>
        <w:ind w:left="360" w:hanging="360"/>
      </w:pPr>
      <w:rPr>
        <w:rFonts w:ascii="Arial" w:eastAsia="Times" w:hAnsi="Arial" w:cs="Aria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2" w15:restartNumberingAfterBreak="0">
    <w:nsid w:val="5E2E462D"/>
    <w:multiLevelType w:val="hybridMultilevel"/>
    <w:tmpl w:val="E880226A"/>
    <w:lvl w:ilvl="0" w:tplc="D3D8BFFE">
      <w:start w:val="2000"/>
      <w:numFmt w:val="bullet"/>
      <w:lvlText w:val="-"/>
      <w:lvlJc w:val="left"/>
      <w:pPr>
        <w:ind w:left="360" w:hanging="360"/>
      </w:pPr>
      <w:rPr>
        <w:rFonts w:ascii="Arial" w:eastAsia="Times" w:hAnsi="Arial" w:cs="Aria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3"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0430126"/>
    <w:multiLevelType w:val="hybridMultilevel"/>
    <w:tmpl w:val="5888ECEC"/>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58F43EF"/>
    <w:multiLevelType w:val="hybridMultilevel"/>
    <w:tmpl w:val="C340F088"/>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59C4608"/>
    <w:multiLevelType w:val="hybridMultilevel"/>
    <w:tmpl w:val="D7EE578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3"/>
  </w:num>
  <w:num w:numId="4">
    <w:abstractNumId w:val="16"/>
  </w:num>
  <w:num w:numId="5">
    <w:abstractNumId w:val="6"/>
  </w:num>
  <w:num w:numId="6">
    <w:abstractNumId w:val="11"/>
  </w:num>
  <w:num w:numId="7">
    <w:abstractNumId w:val="9"/>
  </w:num>
  <w:num w:numId="8">
    <w:abstractNumId w:val="24"/>
  </w:num>
  <w:num w:numId="9">
    <w:abstractNumId w:val="10"/>
  </w:num>
  <w:num w:numId="10">
    <w:abstractNumId w:val="20"/>
  </w:num>
  <w:num w:numId="11">
    <w:abstractNumId w:val="25"/>
  </w:num>
  <w:num w:numId="12">
    <w:abstractNumId w:val="0"/>
  </w:num>
  <w:num w:numId="13">
    <w:abstractNumId w:val="1"/>
  </w:num>
  <w:num w:numId="14">
    <w:abstractNumId w:val="10"/>
  </w:num>
  <w:num w:numId="15">
    <w:abstractNumId w:val="13"/>
  </w:num>
  <w:num w:numId="16">
    <w:abstractNumId w:val="26"/>
  </w:num>
  <w:num w:numId="17">
    <w:abstractNumId w:val="17"/>
  </w:num>
  <w:num w:numId="18">
    <w:abstractNumId w:val="12"/>
  </w:num>
  <w:num w:numId="19">
    <w:abstractNumId w:val="4"/>
  </w:num>
  <w:num w:numId="20">
    <w:abstractNumId w:val="14"/>
  </w:num>
  <w:num w:numId="21">
    <w:abstractNumId w:val="18"/>
  </w:num>
  <w:num w:numId="22">
    <w:abstractNumId w:val="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
  </w:num>
  <w:num w:numId="30">
    <w:abstractNumId w:val="2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it-CH" w:vendorID="64" w:dllVersion="131078" w:nlCheck="1" w:checkStyle="0"/>
  <w:activeWritingStyle w:appName="MSWord" w:lang="en-US"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1. September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Bericht CD Auftrag_d"/>
    <w:docVar w:name="VLM:Dokument.Geschaeftsdetails.Geschaeftsnummer" w:val="BFE-438.11-18"/>
    <w:docVar w:name="VLM:Dokument.Geschaeftsdetails.Geschaeftstitel" w:val="2019_ABU-Unterricht"/>
    <w:docVar w:name="VLM:Dokument.Geschaeftsdetails.Referenz" w:val="BFE-D-E9643401/156"/>
    <w:docVar w:name="VLM:Dokument.ID" w:val="ActaNovaDocument|24e6dd8d-58a7-495a-8891-3d52c0e3a4e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375AB"/>
    <w:rsid w:val="00144122"/>
    <w:rsid w:val="00145729"/>
    <w:rsid w:val="00154677"/>
    <w:rsid w:val="00167916"/>
    <w:rsid w:val="00171870"/>
    <w:rsid w:val="0019271A"/>
    <w:rsid w:val="0019554B"/>
    <w:rsid w:val="001A3606"/>
    <w:rsid w:val="001B23A0"/>
    <w:rsid w:val="001B4659"/>
    <w:rsid w:val="001E73F4"/>
    <w:rsid w:val="001F4A7E"/>
    <w:rsid w:val="001F4B8C"/>
    <w:rsid w:val="001F6255"/>
    <w:rsid w:val="00202970"/>
    <w:rsid w:val="0022685B"/>
    <w:rsid w:val="0023018C"/>
    <w:rsid w:val="0023205B"/>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170AD"/>
    <w:rsid w:val="0032330D"/>
    <w:rsid w:val="00333A1B"/>
    <w:rsid w:val="003514EE"/>
    <w:rsid w:val="00356CBE"/>
    <w:rsid w:val="00363671"/>
    <w:rsid w:val="00364EE3"/>
    <w:rsid w:val="00366401"/>
    <w:rsid w:val="003757E4"/>
    <w:rsid w:val="00375834"/>
    <w:rsid w:val="003800D9"/>
    <w:rsid w:val="0039124E"/>
    <w:rsid w:val="003C3D32"/>
    <w:rsid w:val="003D0FAA"/>
    <w:rsid w:val="003F1A56"/>
    <w:rsid w:val="00452D49"/>
    <w:rsid w:val="00486DBB"/>
    <w:rsid w:val="00487496"/>
    <w:rsid w:val="00494FD7"/>
    <w:rsid w:val="00495F83"/>
    <w:rsid w:val="004A039B"/>
    <w:rsid w:val="004B0FDB"/>
    <w:rsid w:val="004B7848"/>
    <w:rsid w:val="004C1329"/>
    <w:rsid w:val="004C3880"/>
    <w:rsid w:val="004D0F2F"/>
    <w:rsid w:val="004D179F"/>
    <w:rsid w:val="004D5B31"/>
    <w:rsid w:val="004E3719"/>
    <w:rsid w:val="00500294"/>
    <w:rsid w:val="00501C63"/>
    <w:rsid w:val="00526C93"/>
    <w:rsid w:val="005339AE"/>
    <w:rsid w:val="00535EA2"/>
    <w:rsid w:val="00537410"/>
    <w:rsid w:val="00550787"/>
    <w:rsid w:val="0056212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7779A"/>
    <w:rsid w:val="00686D14"/>
    <w:rsid w:val="00687ED7"/>
    <w:rsid w:val="006B3083"/>
    <w:rsid w:val="006C144C"/>
    <w:rsid w:val="006C62E1"/>
    <w:rsid w:val="006D3696"/>
    <w:rsid w:val="006E0F4E"/>
    <w:rsid w:val="006E4AF1"/>
    <w:rsid w:val="006F0345"/>
    <w:rsid w:val="006F0469"/>
    <w:rsid w:val="007040B6"/>
    <w:rsid w:val="00705076"/>
    <w:rsid w:val="00711147"/>
    <w:rsid w:val="00720BFB"/>
    <w:rsid w:val="007277E3"/>
    <w:rsid w:val="00731A17"/>
    <w:rsid w:val="00734458"/>
    <w:rsid w:val="007419CF"/>
    <w:rsid w:val="0074241C"/>
    <w:rsid w:val="0074487E"/>
    <w:rsid w:val="00746273"/>
    <w:rsid w:val="0075366F"/>
    <w:rsid w:val="007721BF"/>
    <w:rsid w:val="00774E70"/>
    <w:rsid w:val="0078181E"/>
    <w:rsid w:val="00796CEE"/>
    <w:rsid w:val="007C0B2A"/>
    <w:rsid w:val="007D67BD"/>
    <w:rsid w:val="007E0460"/>
    <w:rsid w:val="007F5866"/>
    <w:rsid w:val="00822E91"/>
    <w:rsid w:val="00830565"/>
    <w:rsid w:val="00841B44"/>
    <w:rsid w:val="00853121"/>
    <w:rsid w:val="00855A84"/>
    <w:rsid w:val="00857D8A"/>
    <w:rsid w:val="00864855"/>
    <w:rsid w:val="00870017"/>
    <w:rsid w:val="00874E49"/>
    <w:rsid w:val="00876898"/>
    <w:rsid w:val="00877925"/>
    <w:rsid w:val="00883CC4"/>
    <w:rsid w:val="008C21A3"/>
    <w:rsid w:val="008D0316"/>
    <w:rsid w:val="008F00D8"/>
    <w:rsid w:val="008F26E8"/>
    <w:rsid w:val="008F5FA6"/>
    <w:rsid w:val="009235A2"/>
    <w:rsid w:val="0093619F"/>
    <w:rsid w:val="009427E5"/>
    <w:rsid w:val="009454B7"/>
    <w:rsid w:val="00947C46"/>
    <w:rsid w:val="00955E77"/>
    <w:rsid w:val="009613D8"/>
    <w:rsid w:val="00974275"/>
    <w:rsid w:val="00974ECC"/>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46852"/>
    <w:rsid w:val="00A5451D"/>
    <w:rsid w:val="00A55C83"/>
    <w:rsid w:val="00A57815"/>
    <w:rsid w:val="00A62F82"/>
    <w:rsid w:val="00A62FAD"/>
    <w:rsid w:val="00A70CDC"/>
    <w:rsid w:val="00A7133D"/>
    <w:rsid w:val="00A7788C"/>
    <w:rsid w:val="00A83C08"/>
    <w:rsid w:val="00A960B8"/>
    <w:rsid w:val="00AA5DDC"/>
    <w:rsid w:val="00AC2D5B"/>
    <w:rsid w:val="00AC3C0A"/>
    <w:rsid w:val="00AC4056"/>
    <w:rsid w:val="00AD36B2"/>
    <w:rsid w:val="00AD5C8F"/>
    <w:rsid w:val="00AF47AE"/>
    <w:rsid w:val="00AF7CA8"/>
    <w:rsid w:val="00B11A9B"/>
    <w:rsid w:val="00B24B2A"/>
    <w:rsid w:val="00B32ABB"/>
    <w:rsid w:val="00B406F1"/>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1695A"/>
    <w:rsid w:val="00C25656"/>
    <w:rsid w:val="00C3674D"/>
    <w:rsid w:val="00C4060F"/>
    <w:rsid w:val="00C43EDE"/>
    <w:rsid w:val="00C51D2F"/>
    <w:rsid w:val="00C578C8"/>
    <w:rsid w:val="00C60AC3"/>
    <w:rsid w:val="00C969F0"/>
    <w:rsid w:val="00CA348A"/>
    <w:rsid w:val="00CA5EF8"/>
    <w:rsid w:val="00CB2CE6"/>
    <w:rsid w:val="00CC06EF"/>
    <w:rsid w:val="00CF08BB"/>
    <w:rsid w:val="00CF1E53"/>
    <w:rsid w:val="00D00E26"/>
    <w:rsid w:val="00D1414D"/>
    <w:rsid w:val="00D30E68"/>
    <w:rsid w:val="00D31037"/>
    <w:rsid w:val="00D51895"/>
    <w:rsid w:val="00D57397"/>
    <w:rsid w:val="00D61996"/>
    <w:rsid w:val="00D62DCE"/>
    <w:rsid w:val="00D654CD"/>
    <w:rsid w:val="00D678C7"/>
    <w:rsid w:val="00D9415C"/>
    <w:rsid w:val="00D974C5"/>
    <w:rsid w:val="00DA469E"/>
    <w:rsid w:val="00DA716B"/>
    <w:rsid w:val="00DB20B0"/>
    <w:rsid w:val="00DB45F8"/>
    <w:rsid w:val="00DB7675"/>
    <w:rsid w:val="00E02114"/>
    <w:rsid w:val="00E1778B"/>
    <w:rsid w:val="00E25DCD"/>
    <w:rsid w:val="00E269E1"/>
    <w:rsid w:val="00E326FF"/>
    <w:rsid w:val="00E45F13"/>
    <w:rsid w:val="00E50336"/>
    <w:rsid w:val="00E510BC"/>
    <w:rsid w:val="00E52BA4"/>
    <w:rsid w:val="00E61256"/>
    <w:rsid w:val="00E73CB2"/>
    <w:rsid w:val="00E7612F"/>
    <w:rsid w:val="00E839BA"/>
    <w:rsid w:val="00E8428A"/>
    <w:rsid w:val="00E97F7D"/>
    <w:rsid w:val="00EA59B8"/>
    <w:rsid w:val="00EA5A01"/>
    <w:rsid w:val="00EB771A"/>
    <w:rsid w:val="00EC0753"/>
    <w:rsid w:val="00EC220B"/>
    <w:rsid w:val="00EC231A"/>
    <w:rsid w:val="00EC2DF9"/>
    <w:rsid w:val="00EE6E36"/>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268502"/>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ilvl w:val="1"/>
        <w:numId w:val="4"/>
      </w:numPr>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Aufzhlung7-Pfeil">
    <w:name w:val="Aufzählung 7 - Pfeil"/>
    <w:basedOn w:val="Standard"/>
    <w:uiPriority w:val="99"/>
    <w:unhideWhenUsed/>
    <w:rsid w:val="004B7848"/>
    <w:pPr>
      <w:widowControl w:val="0"/>
      <w:numPr>
        <w:numId w:val="20"/>
      </w:numPr>
      <w:spacing w:line="240" w:lineRule="auto"/>
    </w:pPr>
    <w:rPr>
      <w:rFonts w:ascii="Arial" w:eastAsia="Arial" w:hAnsi="Arial" w:cs="Times New Roman"/>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353">
      <w:bodyDiv w:val="1"/>
      <w:marLeft w:val="0"/>
      <w:marRight w:val="0"/>
      <w:marTop w:val="0"/>
      <w:marBottom w:val="0"/>
      <w:divBdr>
        <w:top w:val="none" w:sz="0" w:space="0" w:color="auto"/>
        <w:left w:val="none" w:sz="0" w:space="0" w:color="auto"/>
        <w:bottom w:val="none" w:sz="0" w:space="0" w:color="auto"/>
        <w:right w:val="none" w:sz="0" w:space="0" w:color="auto"/>
      </w:divBdr>
    </w:div>
    <w:div w:id="35618066">
      <w:bodyDiv w:val="1"/>
      <w:marLeft w:val="0"/>
      <w:marRight w:val="0"/>
      <w:marTop w:val="0"/>
      <w:marBottom w:val="0"/>
      <w:divBdr>
        <w:top w:val="none" w:sz="0" w:space="0" w:color="auto"/>
        <w:left w:val="none" w:sz="0" w:space="0" w:color="auto"/>
        <w:bottom w:val="none" w:sz="0" w:space="0" w:color="auto"/>
        <w:right w:val="none" w:sz="0" w:space="0" w:color="auto"/>
      </w:divBdr>
    </w:div>
    <w:div w:id="68843209">
      <w:bodyDiv w:val="1"/>
      <w:marLeft w:val="0"/>
      <w:marRight w:val="0"/>
      <w:marTop w:val="0"/>
      <w:marBottom w:val="0"/>
      <w:divBdr>
        <w:top w:val="none" w:sz="0" w:space="0" w:color="auto"/>
        <w:left w:val="none" w:sz="0" w:space="0" w:color="auto"/>
        <w:bottom w:val="none" w:sz="0" w:space="0" w:color="auto"/>
        <w:right w:val="none" w:sz="0" w:space="0" w:color="auto"/>
      </w:divBdr>
    </w:div>
    <w:div w:id="197010251">
      <w:bodyDiv w:val="1"/>
      <w:marLeft w:val="0"/>
      <w:marRight w:val="0"/>
      <w:marTop w:val="0"/>
      <w:marBottom w:val="0"/>
      <w:divBdr>
        <w:top w:val="none" w:sz="0" w:space="0" w:color="auto"/>
        <w:left w:val="none" w:sz="0" w:space="0" w:color="auto"/>
        <w:bottom w:val="none" w:sz="0" w:space="0" w:color="auto"/>
        <w:right w:val="none" w:sz="0" w:space="0" w:color="auto"/>
      </w:divBdr>
    </w:div>
    <w:div w:id="489908117">
      <w:bodyDiv w:val="1"/>
      <w:marLeft w:val="0"/>
      <w:marRight w:val="0"/>
      <w:marTop w:val="0"/>
      <w:marBottom w:val="0"/>
      <w:divBdr>
        <w:top w:val="none" w:sz="0" w:space="0" w:color="auto"/>
        <w:left w:val="none" w:sz="0" w:space="0" w:color="auto"/>
        <w:bottom w:val="none" w:sz="0" w:space="0" w:color="auto"/>
        <w:right w:val="none" w:sz="0" w:space="0" w:color="auto"/>
      </w:divBdr>
    </w:div>
    <w:div w:id="561137823">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7648925">
      <w:bodyDiv w:val="1"/>
      <w:marLeft w:val="0"/>
      <w:marRight w:val="0"/>
      <w:marTop w:val="0"/>
      <w:marBottom w:val="0"/>
      <w:divBdr>
        <w:top w:val="none" w:sz="0" w:space="0" w:color="auto"/>
        <w:left w:val="none" w:sz="0" w:space="0" w:color="auto"/>
        <w:bottom w:val="none" w:sz="0" w:space="0" w:color="auto"/>
        <w:right w:val="none" w:sz="0" w:space="0" w:color="auto"/>
      </w:divBdr>
    </w:div>
    <w:div w:id="1039936954">
      <w:bodyDiv w:val="1"/>
      <w:marLeft w:val="0"/>
      <w:marRight w:val="0"/>
      <w:marTop w:val="0"/>
      <w:marBottom w:val="0"/>
      <w:divBdr>
        <w:top w:val="none" w:sz="0" w:space="0" w:color="auto"/>
        <w:left w:val="none" w:sz="0" w:space="0" w:color="auto"/>
        <w:bottom w:val="none" w:sz="0" w:space="0" w:color="auto"/>
        <w:right w:val="none" w:sz="0" w:space="0" w:color="auto"/>
      </w:divBdr>
    </w:div>
    <w:div w:id="1041319306">
      <w:bodyDiv w:val="1"/>
      <w:marLeft w:val="0"/>
      <w:marRight w:val="0"/>
      <w:marTop w:val="0"/>
      <w:marBottom w:val="0"/>
      <w:divBdr>
        <w:top w:val="none" w:sz="0" w:space="0" w:color="auto"/>
        <w:left w:val="none" w:sz="0" w:space="0" w:color="auto"/>
        <w:bottom w:val="none" w:sz="0" w:space="0" w:color="auto"/>
        <w:right w:val="none" w:sz="0" w:space="0" w:color="auto"/>
      </w:divBdr>
    </w:div>
    <w:div w:id="1153983797">
      <w:bodyDiv w:val="1"/>
      <w:marLeft w:val="0"/>
      <w:marRight w:val="0"/>
      <w:marTop w:val="0"/>
      <w:marBottom w:val="0"/>
      <w:divBdr>
        <w:top w:val="none" w:sz="0" w:space="0" w:color="auto"/>
        <w:left w:val="none" w:sz="0" w:space="0" w:color="auto"/>
        <w:bottom w:val="none" w:sz="0" w:space="0" w:color="auto"/>
        <w:right w:val="none" w:sz="0" w:space="0" w:color="auto"/>
      </w:divBdr>
    </w:div>
    <w:div w:id="1394622756">
      <w:bodyDiv w:val="1"/>
      <w:marLeft w:val="0"/>
      <w:marRight w:val="0"/>
      <w:marTop w:val="0"/>
      <w:marBottom w:val="0"/>
      <w:divBdr>
        <w:top w:val="none" w:sz="0" w:space="0" w:color="auto"/>
        <w:left w:val="none" w:sz="0" w:space="0" w:color="auto"/>
        <w:bottom w:val="none" w:sz="0" w:space="0" w:color="auto"/>
        <w:right w:val="none" w:sz="0" w:space="0" w:color="auto"/>
      </w:divBdr>
    </w:div>
    <w:div w:id="1460220323">
      <w:bodyDiv w:val="1"/>
      <w:marLeft w:val="0"/>
      <w:marRight w:val="0"/>
      <w:marTop w:val="0"/>
      <w:marBottom w:val="0"/>
      <w:divBdr>
        <w:top w:val="none" w:sz="0" w:space="0" w:color="auto"/>
        <w:left w:val="none" w:sz="0" w:space="0" w:color="auto"/>
        <w:bottom w:val="none" w:sz="0" w:space="0" w:color="auto"/>
        <w:right w:val="none" w:sz="0" w:space="0" w:color="auto"/>
      </w:divBdr>
    </w:div>
    <w:div w:id="1512255293">
      <w:bodyDiv w:val="1"/>
      <w:marLeft w:val="0"/>
      <w:marRight w:val="0"/>
      <w:marTop w:val="0"/>
      <w:marBottom w:val="0"/>
      <w:divBdr>
        <w:top w:val="none" w:sz="0" w:space="0" w:color="auto"/>
        <w:left w:val="none" w:sz="0" w:space="0" w:color="auto"/>
        <w:bottom w:val="none" w:sz="0" w:space="0" w:color="auto"/>
        <w:right w:val="none" w:sz="0" w:space="0" w:color="auto"/>
      </w:divBdr>
    </w:div>
    <w:div w:id="1631354044">
      <w:bodyDiv w:val="1"/>
      <w:marLeft w:val="0"/>
      <w:marRight w:val="0"/>
      <w:marTop w:val="0"/>
      <w:marBottom w:val="0"/>
      <w:divBdr>
        <w:top w:val="none" w:sz="0" w:space="0" w:color="auto"/>
        <w:left w:val="none" w:sz="0" w:space="0" w:color="auto"/>
        <w:bottom w:val="none" w:sz="0" w:space="0" w:color="auto"/>
        <w:right w:val="none" w:sz="0" w:space="0" w:color="auto"/>
      </w:divBdr>
    </w:div>
    <w:div w:id="1645037061">
      <w:bodyDiv w:val="1"/>
      <w:marLeft w:val="0"/>
      <w:marRight w:val="0"/>
      <w:marTop w:val="0"/>
      <w:marBottom w:val="0"/>
      <w:divBdr>
        <w:top w:val="none" w:sz="0" w:space="0" w:color="auto"/>
        <w:left w:val="none" w:sz="0" w:space="0" w:color="auto"/>
        <w:bottom w:val="none" w:sz="0" w:space="0" w:color="auto"/>
        <w:right w:val="none" w:sz="0" w:space="0" w:color="auto"/>
      </w:divBdr>
    </w:div>
    <w:div w:id="1752311824">
      <w:bodyDiv w:val="1"/>
      <w:marLeft w:val="0"/>
      <w:marRight w:val="0"/>
      <w:marTop w:val="0"/>
      <w:marBottom w:val="0"/>
      <w:divBdr>
        <w:top w:val="none" w:sz="0" w:space="0" w:color="auto"/>
        <w:left w:val="none" w:sz="0" w:space="0" w:color="auto"/>
        <w:bottom w:val="none" w:sz="0" w:space="0" w:color="auto"/>
        <w:right w:val="none" w:sz="0" w:space="0" w:color="auto"/>
      </w:divBdr>
    </w:div>
    <w:div w:id="1801606931">
      <w:bodyDiv w:val="1"/>
      <w:marLeft w:val="0"/>
      <w:marRight w:val="0"/>
      <w:marTop w:val="0"/>
      <w:marBottom w:val="0"/>
      <w:divBdr>
        <w:top w:val="none" w:sz="0" w:space="0" w:color="auto"/>
        <w:left w:val="none" w:sz="0" w:space="0" w:color="auto"/>
        <w:bottom w:val="none" w:sz="0" w:space="0" w:color="auto"/>
        <w:right w:val="none" w:sz="0" w:space="0" w:color="auto"/>
      </w:divBdr>
    </w:div>
    <w:div w:id="1828130191">
      <w:bodyDiv w:val="1"/>
      <w:marLeft w:val="0"/>
      <w:marRight w:val="0"/>
      <w:marTop w:val="0"/>
      <w:marBottom w:val="0"/>
      <w:divBdr>
        <w:top w:val="none" w:sz="0" w:space="0" w:color="auto"/>
        <w:left w:val="none" w:sz="0" w:space="0" w:color="auto"/>
        <w:bottom w:val="none" w:sz="0" w:space="0" w:color="auto"/>
        <w:right w:val="none" w:sz="0" w:space="0" w:color="auto"/>
      </w:divBdr>
    </w:div>
    <w:div w:id="18901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ch/sendungen/school/physik-chemie-biologie/strom" TargetMode="External"/><Relationship Id="rId18" Type="http://schemas.openxmlformats.org/officeDocument/2006/relationships/hyperlink" Target="https://www.uvek.admin.ch/uvek/it/home/energia/strategia-energetica-2050.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wf.ch/it/vivere-sostenibile/calcolatore-dell-impronta-ecologica" TargetMode="External"/><Relationship Id="rId17" Type="http://schemas.openxmlformats.org/officeDocument/2006/relationships/hyperlink" Target="https://www.bfs.admin.ch/bfs/it/home/statistiche/energia.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fe.admin.ch/bfe/it/home/approvvigionamento/statistiche-e-geodati/statistiche-energetiche/statistica-globale-dellenergia.html" TargetMode="External"/><Relationship Id="rId20" Type="http://schemas.openxmlformats.org/officeDocument/2006/relationships/hyperlink" Target="https://www.srf.ch/sendungen/school/2000-watt-gesellschaf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izzeraenergia.ch/page/it-ch/energia-come-materia-insegnamento?p=2294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rf.ch/sendungen/school/physik-chemie-biologie/str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ocal-energy.swiss/it/programme/2000-watt-gesellschaf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f.ch/sendungen/school/physik-chemie-biologie/energiewen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AA88D-A294-4D95-927E-9DC70629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11423</Characters>
  <Application>Microsoft Office Word</Application>
  <DocSecurity>0</DocSecurity>
  <Lines>95</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13</cp:revision>
  <cp:lastPrinted>2021-01-27T09:47:00Z</cp:lastPrinted>
  <dcterms:created xsi:type="dcterms:W3CDTF">2021-12-20T15:35:00Z</dcterms:created>
  <dcterms:modified xsi:type="dcterms:W3CDTF">2022-01-24T10:53:00Z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