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417"/>
        <w:gridCol w:w="2267"/>
        <w:gridCol w:w="2268"/>
        <w:gridCol w:w="318"/>
        <w:gridCol w:w="1101"/>
        <w:gridCol w:w="1133"/>
        <w:gridCol w:w="352"/>
      </w:tblGrid>
      <w:tr w:rsidR="00316300" w:rsidRPr="00630D91" w14:paraId="1EDBEF92" w14:textId="77777777">
        <w:trPr>
          <w:cantSplit/>
        </w:trPr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8E46779" w14:textId="77777777" w:rsidR="00316300" w:rsidRDefault="00316300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Bundesamt für </w:t>
            </w:r>
            <w:r>
              <w:rPr>
                <w:sz w:val="18"/>
              </w:rPr>
              <w:br/>
              <w:t>Energie</w:t>
            </w:r>
            <w:r>
              <w:rPr>
                <w:sz w:val="18"/>
              </w:rPr>
              <w:br/>
              <w:t>3003 Bern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6275A1" w14:textId="77777777" w:rsidR="00316300" w:rsidRPr="00316300" w:rsidRDefault="00316300">
            <w:pPr>
              <w:spacing w:before="120" w:after="60"/>
              <w:jc w:val="center"/>
              <w:rPr>
                <w:b/>
                <w:lang w:val="fr-FR"/>
              </w:rPr>
            </w:pPr>
            <w:proofErr w:type="spellStart"/>
            <w:r w:rsidRPr="00316300">
              <w:rPr>
                <w:b/>
                <w:lang w:val="fr-FR"/>
              </w:rPr>
              <w:t>Schweizerische</w:t>
            </w:r>
            <w:proofErr w:type="spellEnd"/>
            <w:r w:rsidRPr="00316300">
              <w:rPr>
                <w:b/>
                <w:lang w:val="fr-FR"/>
              </w:rPr>
              <w:t xml:space="preserve"> </w:t>
            </w:r>
            <w:proofErr w:type="spellStart"/>
            <w:r w:rsidRPr="00316300">
              <w:rPr>
                <w:b/>
                <w:lang w:val="fr-FR"/>
              </w:rPr>
              <w:t>Elektrizitätsstatistik</w:t>
            </w:r>
            <w:proofErr w:type="spellEnd"/>
            <w:r w:rsidRPr="00316300">
              <w:rPr>
                <w:b/>
                <w:lang w:val="fr-FR"/>
              </w:rPr>
              <w:t xml:space="preserve"> / </w:t>
            </w:r>
            <w:proofErr w:type="spellStart"/>
            <w:r w:rsidRPr="00316300">
              <w:rPr>
                <w:b/>
                <w:lang w:val="fr-FR"/>
              </w:rPr>
              <w:t>Jahresrapport</w:t>
            </w:r>
            <w:proofErr w:type="spellEnd"/>
          </w:p>
          <w:p w14:paraId="7547983F" w14:textId="77777777" w:rsidR="00316300" w:rsidRDefault="00316300">
            <w:pPr>
              <w:pStyle w:val="berschrift2"/>
              <w:spacing w:before="60"/>
            </w:pPr>
            <w:r>
              <w:t>Statistique suisse de l'électricité / Rapport annuel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6A8A557" w14:textId="77777777" w:rsidR="00316300" w:rsidRDefault="00316300">
            <w:pPr>
              <w:spacing w:before="120" w:after="120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Office fédéral</w:t>
            </w:r>
            <w:r>
              <w:rPr>
                <w:sz w:val="18"/>
                <w:lang w:val="fr-CH"/>
              </w:rPr>
              <w:br/>
              <w:t>de l'énergie</w:t>
            </w:r>
            <w:r>
              <w:rPr>
                <w:sz w:val="18"/>
                <w:lang w:val="fr-CH"/>
              </w:rPr>
              <w:br/>
              <w:t>3003 Berne</w:t>
            </w:r>
          </w:p>
        </w:tc>
      </w:tr>
      <w:tr w:rsidR="00316300" w:rsidRPr="00630D91" w14:paraId="4A50DB4E" w14:textId="77777777">
        <w:trPr>
          <w:cantSplit/>
        </w:trPr>
        <w:tc>
          <w:tcPr>
            <w:tcW w:w="103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27C44" w14:textId="77777777" w:rsidR="00316300" w:rsidRPr="00316300" w:rsidRDefault="00316300">
            <w:pPr>
              <w:spacing w:before="120" w:after="60"/>
              <w:jc w:val="center"/>
              <w:rPr>
                <w:b/>
                <w:sz w:val="28"/>
                <w:lang w:val="fr-FR"/>
              </w:rPr>
            </w:pPr>
            <w:proofErr w:type="spellStart"/>
            <w:r w:rsidRPr="00316300">
              <w:rPr>
                <w:b/>
                <w:sz w:val="28"/>
                <w:lang w:val="fr-FR"/>
              </w:rPr>
              <w:t>Aufteilung</w:t>
            </w:r>
            <w:proofErr w:type="spellEnd"/>
            <w:r w:rsidRPr="00316300">
              <w:rPr>
                <w:b/>
                <w:sz w:val="28"/>
                <w:lang w:val="fr-FR"/>
              </w:rPr>
              <w:t xml:space="preserve"> der </w:t>
            </w:r>
            <w:proofErr w:type="spellStart"/>
            <w:r w:rsidRPr="00316300">
              <w:rPr>
                <w:b/>
                <w:sz w:val="28"/>
                <w:lang w:val="fr-FR"/>
              </w:rPr>
              <w:t>Stromabgabe</w:t>
            </w:r>
            <w:proofErr w:type="spellEnd"/>
            <w:r w:rsidRPr="00316300">
              <w:rPr>
                <w:b/>
                <w:sz w:val="28"/>
                <w:lang w:val="fr-FR"/>
              </w:rPr>
              <w:t xml:space="preserve"> an </w:t>
            </w:r>
            <w:proofErr w:type="spellStart"/>
            <w:r w:rsidRPr="00316300">
              <w:rPr>
                <w:b/>
                <w:sz w:val="28"/>
                <w:lang w:val="fr-FR"/>
              </w:rPr>
              <w:t>Endverbraucher</w:t>
            </w:r>
            <w:proofErr w:type="spellEnd"/>
          </w:p>
          <w:p w14:paraId="06E640CE" w14:textId="77777777" w:rsidR="00316300" w:rsidRDefault="00316300">
            <w:pPr>
              <w:pStyle w:val="berschrift3"/>
              <w:spacing w:before="60"/>
            </w:pPr>
            <w:r>
              <w:t>Répartition de l'électricité fournie à la consommation finale</w:t>
            </w:r>
          </w:p>
        </w:tc>
      </w:tr>
      <w:tr w:rsidR="00316300" w14:paraId="4DE2A498" w14:textId="77777777" w:rsidTr="003F4DC3">
        <w:trPr>
          <w:trHeight w:hRule="exact" w:val="1701"/>
        </w:trPr>
        <w:tc>
          <w:tcPr>
            <w:tcW w:w="29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A0938" w14:textId="77777777" w:rsidR="00D1416E" w:rsidRDefault="00316300">
            <w:pPr>
              <w:spacing w:before="120" w:after="120"/>
              <w:rPr>
                <w:sz w:val="18"/>
                <w:lang w:val="fr-CH"/>
              </w:rPr>
            </w:pPr>
            <w:r w:rsidRPr="00316300">
              <w:rPr>
                <w:sz w:val="18"/>
                <w:lang w:val="fr-FR"/>
              </w:rPr>
              <w:t>EW-</w:t>
            </w:r>
            <w:proofErr w:type="gramStart"/>
            <w:r w:rsidRPr="00316300">
              <w:rPr>
                <w:sz w:val="18"/>
                <w:lang w:val="fr-FR"/>
              </w:rPr>
              <w:t>Nr./</w:t>
            </w:r>
            <w:proofErr w:type="gramEnd"/>
            <w:r>
              <w:rPr>
                <w:sz w:val="18"/>
                <w:lang w:val="fr-CH"/>
              </w:rPr>
              <w:t>No de l'entreprise</w:t>
            </w:r>
            <w:r w:rsidR="00D1416E">
              <w:rPr>
                <w:sz w:val="18"/>
                <w:lang w:val="fr-CH"/>
              </w:rPr>
              <w:t xml:space="preserve"> </w:t>
            </w:r>
          </w:p>
          <w:p w14:paraId="05406092" w14:textId="77777777" w:rsidR="00D1416E" w:rsidRPr="00D1416E" w:rsidRDefault="00D1416E" w:rsidP="00D1416E">
            <w:pPr>
              <w:spacing w:before="120" w:after="120"/>
              <w:jc w:val="center"/>
              <w:rPr>
                <w:b/>
                <w:sz w:val="18"/>
                <w:lang w:val="fr-CH"/>
              </w:rPr>
            </w:pPr>
          </w:p>
          <w:p w14:paraId="11C56F7F" w14:textId="77777777" w:rsidR="00316300" w:rsidRPr="00D1416E" w:rsidRDefault="00316300" w:rsidP="00D1416E">
            <w:pPr>
              <w:spacing w:before="120" w:after="120"/>
              <w:jc w:val="center"/>
              <w:rPr>
                <w:b/>
                <w:sz w:val="18"/>
                <w:lang w:val="fr-CH"/>
              </w:rPr>
            </w:pPr>
          </w:p>
          <w:p w14:paraId="5E53264A" w14:textId="77777777" w:rsidR="003F4DC3" w:rsidRPr="003F4DC3" w:rsidRDefault="003F4DC3" w:rsidP="003F4DC3">
            <w:pPr>
              <w:spacing w:before="120" w:after="120"/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743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0C5D7" w14:textId="77777777" w:rsidR="00316300" w:rsidRPr="003F4DC3" w:rsidRDefault="00316300" w:rsidP="00734F49">
            <w:pPr>
              <w:spacing w:before="120" w:after="840"/>
              <w:rPr>
                <w:sz w:val="18"/>
                <w:lang w:val="de-CH"/>
              </w:rPr>
            </w:pPr>
            <w:r>
              <w:rPr>
                <w:sz w:val="18"/>
              </w:rPr>
              <w:t>Unternehmung/</w:t>
            </w:r>
            <w:r w:rsidRPr="00316300">
              <w:rPr>
                <w:sz w:val="18"/>
                <w:lang w:val="de-CH"/>
              </w:rPr>
              <w:t>Entreprise</w:t>
            </w:r>
            <w:r w:rsidR="008E5B64">
              <w:rPr>
                <w:sz w:val="18"/>
                <w:lang w:val="de-CH"/>
              </w:rPr>
              <w:t xml:space="preserve"> </w:t>
            </w:r>
            <w:r w:rsidR="00734F49">
              <w:rPr>
                <w:sz w:val="18"/>
                <w:lang w:val="de-CH"/>
              </w:rPr>
              <w:br/>
            </w:r>
            <w:r w:rsidR="00734F49">
              <w:rPr>
                <w:sz w:val="18"/>
                <w:lang w:val="de-CH"/>
              </w:rPr>
              <w:br/>
            </w:r>
            <w:r w:rsidR="00734F49">
              <w:rPr>
                <w:sz w:val="18"/>
                <w:lang w:val="de-CH"/>
              </w:rPr>
              <w:br/>
            </w:r>
            <w:r w:rsidR="00734F49">
              <w:rPr>
                <w:sz w:val="18"/>
                <w:lang w:val="de-CH"/>
              </w:rPr>
              <w:br/>
            </w:r>
            <w:r w:rsidR="003F4DC3">
              <w:rPr>
                <w:sz w:val="18"/>
                <w:lang w:val="de-CH"/>
              </w:rPr>
              <w:br/>
            </w:r>
            <w:r>
              <w:rPr>
                <w:sz w:val="18"/>
              </w:rPr>
              <w:t>Sachbearbeiter/in</w:t>
            </w:r>
            <w:r>
              <w:rPr>
                <w:sz w:val="18"/>
              </w:rPr>
              <w:tab/>
            </w:r>
            <w:r w:rsidR="003F4DC3">
              <w:rPr>
                <w:sz w:val="18"/>
              </w:rPr>
              <w:t xml:space="preserve"> </w:t>
            </w:r>
            <w:r w:rsidR="00734F49">
              <w:rPr>
                <w:sz w:val="18"/>
              </w:rPr>
              <w:t xml:space="preserve"> </w:t>
            </w:r>
            <w:r w:rsidR="003F4DC3">
              <w:rPr>
                <w:sz w:val="18"/>
              </w:rPr>
              <w:t xml:space="preserve">                                 </w:t>
            </w:r>
            <w:r w:rsidR="00734F49">
              <w:rPr>
                <w:sz w:val="18"/>
              </w:rPr>
              <w:t xml:space="preserve">     </w:t>
            </w:r>
            <w:r w:rsidR="003F4DC3">
              <w:rPr>
                <w:sz w:val="18"/>
              </w:rPr>
              <w:t xml:space="preserve"> </w:t>
            </w:r>
            <w:r>
              <w:rPr>
                <w:sz w:val="18"/>
              </w:rPr>
              <w:t>Tel. Nr.</w:t>
            </w:r>
            <w:r w:rsidR="008E5B64"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proofErr w:type="spellStart"/>
            <w:r w:rsidRPr="008E5B64">
              <w:rPr>
                <w:sz w:val="18"/>
                <w:lang w:val="de-CH"/>
              </w:rPr>
              <w:t>Collaborateur</w:t>
            </w:r>
            <w:proofErr w:type="spellEnd"/>
            <w:r w:rsidRPr="008E5B64">
              <w:rPr>
                <w:sz w:val="18"/>
                <w:lang w:val="de-CH"/>
              </w:rPr>
              <w:t>/</w:t>
            </w:r>
            <w:proofErr w:type="spellStart"/>
            <w:r w:rsidRPr="008E5B64">
              <w:rPr>
                <w:sz w:val="18"/>
                <w:lang w:val="de-CH"/>
              </w:rPr>
              <w:t>trice</w:t>
            </w:r>
            <w:proofErr w:type="spellEnd"/>
            <w:r w:rsidR="003F4DC3">
              <w:rPr>
                <w:sz w:val="18"/>
              </w:rPr>
              <w:t xml:space="preserve">    </w:t>
            </w:r>
            <w:r w:rsidR="00734F49">
              <w:rPr>
                <w:sz w:val="18"/>
              </w:rPr>
              <w:t xml:space="preserve">   </w:t>
            </w:r>
            <w:r w:rsidR="003F4DC3">
              <w:rPr>
                <w:sz w:val="18"/>
              </w:rPr>
              <w:t xml:space="preserve">                            </w:t>
            </w:r>
            <w:r w:rsidR="00734F49">
              <w:rPr>
                <w:sz w:val="18"/>
              </w:rPr>
              <w:t xml:space="preserve">     </w:t>
            </w:r>
            <w:proofErr w:type="spellStart"/>
            <w:r w:rsidRPr="008E5B64">
              <w:rPr>
                <w:sz w:val="18"/>
                <w:lang w:val="de-CH"/>
              </w:rPr>
              <w:t>No</w:t>
            </w:r>
            <w:proofErr w:type="spellEnd"/>
            <w:r w:rsidRPr="008E5B64">
              <w:rPr>
                <w:sz w:val="18"/>
                <w:lang w:val="de-CH"/>
              </w:rPr>
              <w:t xml:space="preserve"> </w:t>
            </w:r>
            <w:proofErr w:type="spellStart"/>
            <w:r w:rsidRPr="008E5B64">
              <w:rPr>
                <w:sz w:val="18"/>
                <w:lang w:val="de-CH"/>
              </w:rPr>
              <w:t>tél</w:t>
            </w:r>
            <w:proofErr w:type="spellEnd"/>
            <w:r w:rsidRPr="008E5B64">
              <w:rPr>
                <w:sz w:val="18"/>
                <w:lang w:val="de-CH"/>
              </w:rPr>
              <w:t>.</w:t>
            </w:r>
            <w:r w:rsidR="00D1416E">
              <w:rPr>
                <w:sz w:val="18"/>
                <w:lang w:val="de-CH"/>
              </w:rPr>
              <w:t xml:space="preserve"> </w:t>
            </w:r>
          </w:p>
        </w:tc>
      </w:tr>
      <w:tr w:rsidR="00316300" w:rsidRPr="006409E5" w14:paraId="5C291590" w14:textId="77777777">
        <w:trPr>
          <w:cantSplit/>
        </w:trPr>
        <w:tc>
          <w:tcPr>
            <w:tcW w:w="29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12CBF" w14:textId="77777777" w:rsidR="00316300" w:rsidRDefault="00316300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Verbrauchergruppe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E407B" w14:textId="2F030673" w:rsidR="006409E5" w:rsidRPr="00A110A8" w:rsidRDefault="00316300" w:rsidP="0042212F">
            <w:pPr>
              <w:spacing w:before="120" w:after="980"/>
              <w:rPr>
                <w:sz w:val="18"/>
                <w:lang w:val="de-CH"/>
              </w:rPr>
            </w:pPr>
            <w:r w:rsidRPr="00A110A8">
              <w:rPr>
                <w:sz w:val="18"/>
                <w:lang w:val="de-CH"/>
              </w:rPr>
              <w:t>Hydrologischer Winter</w:t>
            </w:r>
            <w:r w:rsidR="006409E5" w:rsidRPr="00A110A8">
              <w:rPr>
                <w:sz w:val="18"/>
                <w:lang w:val="de-CH"/>
              </w:rPr>
              <w:br/>
            </w:r>
            <w:proofErr w:type="spellStart"/>
            <w:r w:rsidRPr="00A110A8">
              <w:rPr>
                <w:sz w:val="18"/>
                <w:lang w:val="de-CH"/>
              </w:rPr>
              <w:t>Hiver</w:t>
            </w:r>
            <w:proofErr w:type="spellEnd"/>
            <w:r w:rsidRPr="00A110A8">
              <w:rPr>
                <w:sz w:val="18"/>
                <w:lang w:val="de-CH"/>
              </w:rPr>
              <w:t xml:space="preserve"> </w:t>
            </w:r>
            <w:proofErr w:type="spellStart"/>
            <w:r w:rsidRPr="00A110A8">
              <w:rPr>
                <w:sz w:val="18"/>
                <w:lang w:val="de-CH"/>
              </w:rPr>
              <w:t>hydrologique</w:t>
            </w:r>
            <w:proofErr w:type="spellEnd"/>
            <w:r w:rsidR="00364528">
              <w:rPr>
                <w:sz w:val="18"/>
                <w:lang w:val="de-CH"/>
              </w:rPr>
              <w:br/>
              <w:t>202</w:t>
            </w:r>
            <w:r w:rsidR="00DB4791">
              <w:rPr>
                <w:sz w:val="18"/>
                <w:lang w:val="de-CH"/>
              </w:rPr>
              <w:t>3</w:t>
            </w:r>
            <w:r w:rsidR="006409E5" w:rsidRPr="00A110A8">
              <w:rPr>
                <w:sz w:val="18"/>
                <w:lang w:val="de-CH"/>
              </w:rPr>
              <w:t>/20</w:t>
            </w:r>
            <w:r w:rsidR="000B5DB2">
              <w:rPr>
                <w:sz w:val="18"/>
                <w:lang w:val="de-CH"/>
              </w:rPr>
              <w:t>2</w:t>
            </w:r>
            <w:r w:rsidR="00DB4791">
              <w:rPr>
                <w:sz w:val="18"/>
                <w:lang w:val="de-CH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C5EC9" w14:textId="691F405C" w:rsidR="00316300" w:rsidRPr="00A110A8" w:rsidRDefault="00316300">
            <w:pPr>
              <w:spacing w:before="120" w:after="120"/>
              <w:rPr>
                <w:sz w:val="18"/>
                <w:szCs w:val="18"/>
                <w:lang w:val="de-CH"/>
              </w:rPr>
            </w:pPr>
            <w:r w:rsidRPr="00A110A8">
              <w:rPr>
                <w:sz w:val="18"/>
                <w:szCs w:val="18"/>
                <w:lang w:val="de-CH"/>
              </w:rPr>
              <w:t>*Kalenderjahr</w:t>
            </w:r>
            <w:r w:rsidR="0042212F">
              <w:rPr>
                <w:sz w:val="18"/>
                <w:szCs w:val="18"/>
                <w:lang w:val="de-CH"/>
              </w:rPr>
              <w:t xml:space="preserve"> 20</w:t>
            </w:r>
            <w:r w:rsidR="00DB4791">
              <w:rPr>
                <w:sz w:val="18"/>
                <w:szCs w:val="18"/>
                <w:lang w:val="de-CH"/>
              </w:rPr>
              <w:t>24</w:t>
            </w:r>
            <w:r w:rsidRPr="00A110A8">
              <w:rPr>
                <w:sz w:val="18"/>
                <w:szCs w:val="18"/>
                <w:lang w:val="de-CH"/>
              </w:rPr>
              <w:br/>
              <w:t>*</w:t>
            </w:r>
            <w:proofErr w:type="spellStart"/>
            <w:r w:rsidRPr="00A110A8">
              <w:rPr>
                <w:sz w:val="18"/>
                <w:szCs w:val="18"/>
                <w:lang w:val="de-CH"/>
              </w:rPr>
              <w:t>Année</w:t>
            </w:r>
            <w:proofErr w:type="spellEnd"/>
            <w:r w:rsidRPr="00A110A8">
              <w:rPr>
                <w:sz w:val="18"/>
                <w:szCs w:val="18"/>
                <w:lang w:val="de-CH"/>
              </w:rPr>
              <w:t xml:space="preserve"> </w:t>
            </w:r>
            <w:proofErr w:type="spellStart"/>
            <w:r w:rsidRPr="00A110A8">
              <w:rPr>
                <w:sz w:val="18"/>
                <w:szCs w:val="18"/>
                <w:lang w:val="de-CH"/>
              </w:rPr>
              <w:t>civile</w:t>
            </w:r>
            <w:proofErr w:type="spellEnd"/>
            <w:r w:rsidR="0042212F">
              <w:rPr>
                <w:sz w:val="18"/>
                <w:szCs w:val="18"/>
                <w:lang w:val="de-CH"/>
              </w:rPr>
              <w:t xml:space="preserve"> 202</w:t>
            </w:r>
            <w:r w:rsidR="00DB4791">
              <w:rPr>
                <w:sz w:val="18"/>
                <w:szCs w:val="18"/>
                <w:lang w:val="de-CH"/>
              </w:rPr>
              <w:t>4</w:t>
            </w:r>
          </w:p>
          <w:p w14:paraId="7EFD3662" w14:textId="77777777" w:rsidR="00316300" w:rsidRPr="00A110A8" w:rsidRDefault="00316300">
            <w:pPr>
              <w:spacing w:before="120" w:after="120"/>
              <w:rPr>
                <w:sz w:val="18"/>
                <w:szCs w:val="18"/>
                <w:lang w:val="de-CH"/>
              </w:rPr>
            </w:pPr>
            <w:r w:rsidRPr="00A110A8">
              <w:rPr>
                <w:sz w:val="18"/>
                <w:szCs w:val="18"/>
                <w:lang w:val="de-CH"/>
              </w:rPr>
              <w:t xml:space="preserve">oder / </w:t>
            </w:r>
            <w:proofErr w:type="spellStart"/>
            <w:r w:rsidRPr="00A110A8">
              <w:rPr>
                <w:sz w:val="18"/>
                <w:szCs w:val="18"/>
                <w:lang w:val="de-CH"/>
              </w:rPr>
              <w:t>ou</w:t>
            </w:r>
            <w:proofErr w:type="spellEnd"/>
          </w:p>
          <w:p w14:paraId="531C46FC" w14:textId="3EC8C977" w:rsidR="00316300" w:rsidRPr="006409E5" w:rsidRDefault="00316300" w:rsidP="0042212F">
            <w:pPr>
              <w:spacing w:before="120" w:after="120"/>
              <w:rPr>
                <w:sz w:val="18"/>
                <w:szCs w:val="18"/>
                <w:lang w:val="fr-CH"/>
              </w:rPr>
            </w:pPr>
            <w:r w:rsidRPr="00A110A8">
              <w:rPr>
                <w:sz w:val="18"/>
                <w:szCs w:val="18"/>
                <w:lang w:val="de-CH"/>
              </w:rPr>
              <w:t>*</w:t>
            </w:r>
            <w:proofErr w:type="spellStart"/>
            <w:r w:rsidRPr="00A110A8">
              <w:rPr>
                <w:sz w:val="18"/>
                <w:szCs w:val="18"/>
                <w:lang w:val="de-CH"/>
              </w:rPr>
              <w:t>Hydrolog</w:t>
            </w:r>
            <w:r w:rsidRPr="006409E5">
              <w:rPr>
                <w:sz w:val="18"/>
                <w:szCs w:val="18"/>
                <w:lang w:val="fr-CH"/>
              </w:rPr>
              <w:t>isches</w:t>
            </w:r>
            <w:proofErr w:type="spellEnd"/>
            <w:r w:rsidRPr="006409E5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409E5">
              <w:rPr>
                <w:sz w:val="18"/>
                <w:szCs w:val="18"/>
                <w:lang w:val="fr-CH"/>
              </w:rPr>
              <w:t>Jahr</w:t>
            </w:r>
            <w:proofErr w:type="spellEnd"/>
            <w:r w:rsidRPr="006409E5">
              <w:rPr>
                <w:sz w:val="18"/>
                <w:szCs w:val="18"/>
                <w:lang w:val="fr-CH"/>
              </w:rPr>
              <w:br/>
              <w:t>*</w:t>
            </w:r>
            <w:r w:rsidRPr="00D1416E">
              <w:rPr>
                <w:sz w:val="18"/>
                <w:szCs w:val="18"/>
                <w:lang w:val="fr-CH"/>
              </w:rPr>
              <w:t>Année hydrologique</w:t>
            </w:r>
            <w:r w:rsidR="00364528">
              <w:rPr>
                <w:sz w:val="18"/>
                <w:szCs w:val="18"/>
                <w:lang w:val="fr-CH"/>
              </w:rPr>
              <w:t xml:space="preserve"> 202</w:t>
            </w:r>
            <w:r w:rsidR="00DB4791">
              <w:rPr>
                <w:sz w:val="18"/>
                <w:szCs w:val="18"/>
                <w:lang w:val="fr-CH"/>
              </w:rPr>
              <w:t>3</w:t>
            </w:r>
            <w:r w:rsidR="000B5DB2">
              <w:rPr>
                <w:sz w:val="18"/>
                <w:szCs w:val="18"/>
                <w:lang w:val="fr-CH"/>
              </w:rPr>
              <w:t>/202</w:t>
            </w:r>
            <w:r w:rsidR="00630D91">
              <w:rPr>
                <w:sz w:val="18"/>
                <w:szCs w:val="18"/>
                <w:lang w:val="fr-CH"/>
              </w:rPr>
              <w:t>4</w:t>
            </w:r>
          </w:p>
        </w:tc>
        <w:tc>
          <w:tcPr>
            <w:tcW w:w="29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C1546" w14:textId="77777777" w:rsidR="00316300" w:rsidRDefault="00316300">
            <w:pPr>
              <w:spacing w:before="120" w:after="120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Groupes de consommateurs</w:t>
            </w:r>
          </w:p>
        </w:tc>
      </w:tr>
      <w:tr w:rsidR="00316300" w14:paraId="230C53CA" w14:textId="77777777">
        <w:trPr>
          <w:cantSplit/>
        </w:trPr>
        <w:tc>
          <w:tcPr>
            <w:tcW w:w="29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2D2E53" w14:textId="77777777" w:rsidR="00316300" w:rsidRPr="006409E5" w:rsidRDefault="00316300">
            <w:pPr>
              <w:spacing w:before="160" w:after="160"/>
              <w:rPr>
                <w:sz w:val="18"/>
                <w:lang w:val="fr-CH"/>
              </w:rPr>
            </w:pPr>
          </w:p>
        </w:tc>
        <w:tc>
          <w:tcPr>
            <w:tcW w:w="45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56E70A" w14:textId="77777777" w:rsidR="00316300" w:rsidRDefault="00316300">
            <w:pPr>
              <w:pStyle w:val="berschrift2"/>
              <w:spacing w:before="160" w:after="160"/>
              <w:rPr>
                <w:sz w:val="28"/>
                <w:lang w:val="de-DE"/>
              </w:rPr>
            </w:pPr>
            <w:r w:rsidRPr="006409E5">
              <w:rPr>
                <w:sz w:val="28"/>
              </w:rPr>
              <w:t>M</w:t>
            </w:r>
            <w:r>
              <w:rPr>
                <w:sz w:val="28"/>
                <w:lang w:val="de-DE"/>
              </w:rPr>
              <w:t>Wh</w:t>
            </w:r>
          </w:p>
        </w:tc>
        <w:tc>
          <w:tcPr>
            <w:tcW w:w="290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EA5002" w14:textId="77777777" w:rsidR="00316300" w:rsidRDefault="00316300">
            <w:pPr>
              <w:spacing w:before="160" w:after="160"/>
              <w:rPr>
                <w:sz w:val="18"/>
              </w:rPr>
            </w:pPr>
          </w:p>
        </w:tc>
      </w:tr>
      <w:tr w:rsidR="00316300" w:rsidRPr="008E5B64" w14:paraId="5A28D662" w14:textId="77777777">
        <w:trPr>
          <w:cantSplit/>
        </w:trPr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F737EA" w14:textId="77777777" w:rsidR="00316300" w:rsidRDefault="00316300">
            <w:pPr>
              <w:spacing w:before="220" w:after="22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28C314" w14:textId="77777777" w:rsidR="00316300" w:rsidRDefault="00316300">
            <w:pPr>
              <w:spacing w:before="220" w:after="220"/>
              <w:rPr>
                <w:sz w:val="18"/>
              </w:rPr>
            </w:pPr>
            <w:r>
              <w:rPr>
                <w:sz w:val="18"/>
              </w:rPr>
              <w:t>Haushalte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D0C382" w14:textId="77777777" w:rsidR="00316300" w:rsidRPr="008E5B64" w:rsidRDefault="00316300" w:rsidP="008E5B64">
            <w:pPr>
              <w:spacing w:before="220" w:after="22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E94BFB" w14:textId="77777777" w:rsidR="00316300" w:rsidRPr="008E5B64" w:rsidRDefault="00316300" w:rsidP="008E5B64">
            <w:pPr>
              <w:pStyle w:val="berschrift2"/>
              <w:keepNext w:val="0"/>
              <w:spacing w:before="220" w:after="22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14E2C0" w14:textId="77777777" w:rsidR="00316300" w:rsidRPr="008E5B64" w:rsidRDefault="00316300">
            <w:pPr>
              <w:spacing w:before="220" w:after="22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Ménages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4BE8A4" w14:textId="77777777" w:rsidR="00316300" w:rsidRPr="008E5B64" w:rsidRDefault="00316300">
            <w:pPr>
              <w:spacing w:before="220" w:after="220"/>
              <w:jc w:val="center"/>
              <w:rPr>
                <w:sz w:val="18"/>
              </w:rPr>
            </w:pPr>
            <w:r w:rsidRPr="008E5B64">
              <w:rPr>
                <w:sz w:val="18"/>
              </w:rPr>
              <w:t>0</w:t>
            </w:r>
          </w:p>
        </w:tc>
      </w:tr>
      <w:tr w:rsidR="00316300" w:rsidRPr="008E5B64" w14:paraId="330D991D" w14:textId="77777777">
        <w:trPr>
          <w:cantSplit/>
        </w:trPr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</w:tcPr>
          <w:p w14:paraId="6BB562B6" w14:textId="77777777" w:rsidR="00316300" w:rsidRDefault="00316300">
            <w:pPr>
              <w:spacing w:before="220" w:after="2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98DCA6" w14:textId="77777777" w:rsidR="00316300" w:rsidRDefault="00316300">
            <w:pPr>
              <w:spacing w:before="220" w:after="220"/>
              <w:rPr>
                <w:sz w:val="18"/>
              </w:rPr>
            </w:pPr>
            <w:r>
              <w:rPr>
                <w:sz w:val="18"/>
              </w:rPr>
              <w:t>Landwirtschaft</w:t>
            </w:r>
          </w:p>
        </w:tc>
        <w:tc>
          <w:tcPr>
            <w:tcW w:w="2267" w:type="dxa"/>
            <w:tcBorders>
              <w:left w:val="single" w:sz="12" w:space="0" w:color="auto"/>
              <w:right w:val="single" w:sz="12" w:space="0" w:color="auto"/>
            </w:tcBorders>
          </w:tcPr>
          <w:p w14:paraId="0B55A1F4" w14:textId="77777777" w:rsidR="00316300" w:rsidRPr="008E5B64" w:rsidRDefault="00316300" w:rsidP="008E5B64">
            <w:pPr>
              <w:spacing w:before="220" w:after="22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F32B25A" w14:textId="77777777" w:rsidR="00316300" w:rsidRPr="008E5B64" w:rsidRDefault="00316300" w:rsidP="008E5B64">
            <w:pPr>
              <w:pStyle w:val="berschrift2"/>
              <w:spacing w:before="220" w:after="22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6F1270D" w14:textId="77777777" w:rsidR="00316300" w:rsidRPr="008E5B64" w:rsidRDefault="00316300">
            <w:pPr>
              <w:spacing w:before="220" w:after="22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Agriculture</w:t>
            </w: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14:paraId="6C73D70A" w14:textId="77777777" w:rsidR="00316300" w:rsidRPr="008E5B64" w:rsidRDefault="00316300">
            <w:pPr>
              <w:spacing w:before="220" w:after="220"/>
              <w:jc w:val="center"/>
              <w:rPr>
                <w:sz w:val="18"/>
              </w:rPr>
            </w:pPr>
            <w:r w:rsidRPr="008E5B64">
              <w:rPr>
                <w:sz w:val="18"/>
              </w:rPr>
              <w:t>1</w:t>
            </w:r>
          </w:p>
        </w:tc>
      </w:tr>
      <w:tr w:rsidR="00316300" w:rsidRPr="008E5B64" w14:paraId="2F6D61BB" w14:textId="77777777">
        <w:trPr>
          <w:cantSplit/>
        </w:trPr>
        <w:tc>
          <w:tcPr>
            <w:tcW w:w="354" w:type="dxa"/>
            <w:tcBorders>
              <w:left w:val="single" w:sz="12" w:space="0" w:color="auto"/>
              <w:right w:val="single" w:sz="12" w:space="0" w:color="auto"/>
            </w:tcBorders>
          </w:tcPr>
          <w:p w14:paraId="2BB7B864" w14:textId="77777777" w:rsidR="00316300" w:rsidRDefault="00316300">
            <w:pPr>
              <w:spacing w:before="140" w:after="1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29996A" w14:textId="77777777" w:rsidR="00316300" w:rsidRDefault="00316300">
            <w:pPr>
              <w:spacing w:before="140" w:after="140"/>
              <w:rPr>
                <w:sz w:val="18"/>
              </w:rPr>
            </w:pPr>
            <w:r>
              <w:rPr>
                <w:sz w:val="18"/>
              </w:rPr>
              <w:t>Industrie,</w:t>
            </w:r>
            <w:r>
              <w:rPr>
                <w:sz w:val="18"/>
              </w:rPr>
              <w:br/>
              <w:t>verarbeitendes Gewerbe</w:t>
            </w:r>
          </w:p>
        </w:tc>
        <w:tc>
          <w:tcPr>
            <w:tcW w:w="2267" w:type="dxa"/>
            <w:tcBorders>
              <w:left w:val="single" w:sz="12" w:space="0" w:color="auto"/>
              <w:right w:val="single" w:sz="12" w:space="0" w:color="auto"/>
            </w:tcBorders>
          </w:tcPr>
          <w:p w14:paraId="50EF3D1E" w14:textId="77777777" w:rsidR="00316300" w:rsidRPr="008E5B64" w:rsidRDefault="00316300" w:rsidP="008E5B64">
            <w:pPr>
              <w:spacing w:before="140" w:after="14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50877ED" w14:textId="77777777" w:rsidR="00316300" w:rsidRPr="008E5B64" w:rsidRDefault="00316300" w:rsidP="008E5B64">
            <w:pPr>
              <w:pStyle w:val="berschrift2"/>
              <w:spacing w:before="140" w:after="14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D7246" w14:textId="77777777" w:rsidR="00316300" w:rsidRPr="008E5B64" w:rsidRDefault="00316300">
            <w:pPr>
              <w:spacing w:before="140" w:after="14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Industrie,</w:t>
            </w:r>
            <w:r w:rsidRPr="008E5B64">
              <w:rPr>
                <w:sz w:val="18"/>
                <w:lang w:val="fr-CH"/>
              </w:rPr>
              <w:br/>
              <w:t>arts et métiers</w:t>
            </w: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14:paraId="2045C398" w14:textId="77777777" w:rsidR="00316300" w:rsidRPr="008E5B64" w:rsidRDefault="00316300">
            <w:pPr>
              <w:spacing w:before="140" w:after="140"/>
              <w:jc w:val="center"/>
              <w:rPr>
                <w:sz w:val="18"/>
              </w:rPr>
            </w:pPr>
            <w:r w:rsidRPr="008E5B64">
              <w:rPr>
                <w:sz w:val="18"/>
              </w:rPr>
              <w:t>2</w:t>
            </w:r>
          </w:p>
        </w:tc>
      </w:tr>
      <w:tr w:rsidR="00316300" w:rsidRPr="008E5B64" w14:paraId="14385C8E" w14:textId="77777777">
        <w:trPr>
          <w:cantSplit/>
        </w:trPr>
        <w:tc>
          <w:tcPr>
            <w:tcW w:w="3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4B0FAA" w14:textId="77777777" w:rsidR="00316300" w:rsidRDefault="00316300">
            <w:pPr>
              <w:spacing w:before="140" w:after="14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4A4A03B" w14:textId="77777777" w:rsidR="00316300" w:rsidRDefault="00316300">
            <w:pPr>
              <w:spacing w:before="140" w:after="140"/>
              <w:rPr>
                <w:sz w:val="18"/>
              </w:rPr>
            </w:pPr>
            <w:r>
              <w:rPr>
                <w:sz w:val="18"/>
              </w:rPr>
              <w:t>Dienstleistungen</w:t>
            </w:r>
            <w:r>
              <w:rPr>
                <w:sz w:val="18"/>
              </w:rPr>
              <w:br/>
              <w:t>(ohne Verkehr)</w:t>
            </w:r>
          </w:p>
        </w:tc>
        <w:tc>
          <w:tcPr>
            <w:tcW w:w="2267" w:type="dxa"/>
            <w:tcBorders>
              <w:left w:val="single" w:sz="12" w:space="0" w:color="auto"/>
              <w:right w:val="single" w:sz="12" w:space="0" w:color="auto"/>
            </w:tcBorders>
          </w:tcPr>
          <w:p w14:paraId="1AA3EF79" w14:textId="77777777" w:rsidR="00316300" w:rsidRPr="008E5B64" w:rsidRDefault="00316300" w:rsidP="008E5B64">
            <w:pPr>
              <w:spacing w:before="140" w:after="14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1E26A7FC" w14:textId="77777777" w:rsidR="00316300" w:rsidRPr="008E5B64" w:rsidRDefault="00316300" w:rsidP="008E5B64">
            <w:pPr>
              <w:pStyle w:val="berschrift2"/>
              <w:spacing w:before="140" w:after="14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C073CC6" w14:textId="77777777" w:rsidR="00316300" w:rsidRPr="008E5B64" w:rsidRDefault="00316300">
            <w:pPr>
              <w:spacing w:before="140" w:after="14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Services</w:t>
            </w:r>
            <w:r w:rsidRPr="008E5B64">
              <w:rPr>
                <w:sz w:val="18"/>
                <w:lang w:val="fr-CH"/>
              </w:rPr>
              <w:br/>
              <w:t>(sans transports)</w:t>
            </w:r>
          </w:p>
        </w:tc>
        <w:tc>
          <w:tcPr>
            <w:tcW w:w="3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CB343AF" w14:textId="77777777" w:rsidR="00316300" w:rsidRPr="008E5B64" w:rsidRDefault="00316300">
            <w:pPr>
              <w:spacing w:before="140" w:after="140"/>
              <w:jc w:val="center"/>
              <w:rPr>
                <w:sz w:val="18"/>
              </w:rPr>
            </w:pPr>
            <w:r w:rsidRPr="008E5B64">
              <w:rPr>
                <w:sz w:val="18"/>
              </w:rPr>
              <w:t>3</w:t>
            </w:r>
          </w:p>
        </w:tc>
      </w:tr>
      <w:tr w:rsidR="00316300" w:rsidRPr="008E5B64" w14:paraId="5C168745" w14:textId="77777777">
        <w:trPr>
          <w:cantSplit/>
        </w:trPr>
        <w:tc>
          <w:tcPr>
            <w:tcW w:w="3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1436E1B" w14:textId="77777777" w:rsidR="00316300" w:rsidRDefault="00316300">
            <w:pPr>
              <w:spacing w:before="140" w:after="1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E3D654" w14:textId="77777777" w:rsidR="00316300" w:rsidRDefault="00316300">
            <w:pPr>
              <w:spacing w:before="140" w:after="140"/>
              <w:rPr>
                <w:sz w:val="18"/>
              </w:rPr>
            </w:pPr>
            <w:r>
              <w:rPr>
                <w:sz w:val="18"/>
              </w:rPr>
              <w:t>Verkehr, Total 41 + 42 + 43</w:t>
            </w:r>
            <w:r>
              <w:rPr>
                <w:sz w:val="18"/>
              </w:rPr>
              <w:br/>
              <w:t>davon:</w:t>
            </w:r>
          </w:p>
        </w:tc>
        <w:tc>
          <w:tcPr>
            <w:tcW w:w="22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9A22A29" w14:textId="77777777" w:rsidR="00316300" w:rsidRPr="008E5B64" w:rsidRDefault="00316300" w:rsidP="008E5B64">
            <w:pPr>
              <w:spacing w:before="140" w:after="14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D3831F8" w14:textId="77777777" w:rsidR="00316300" w:rsidRPr="008E5B64" w:rsidRDefault="00316300" w:rsidP="008E5B64">
            <w:pPr>
              <w:pStyle w:val="berschrift2"/>
              <w:spacing w:before="140" w:after="14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FE1F771" w14:textId="77777777" w:rsidR="00316300" w:rsidRPr="008E5B64" w:rsidRDefault="00316300">
            <w:pPr>
              <w:spacing w:before="140" w:after="14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Transports, total 41 + 42 + 43</w:t>
            </w:r>
            <w:r w:rsidRPr="008E5B64">
              <w:rPr>
                <w:sz w:val="18"/>
                <w:lang w:val="fr-CH"/>
              </w:rPr>
              <w:br/>
            </w:r>
            <w:proofErr w:type="gramStart"/>
            <w:r w:rsidRPr="008E5B64">
              <w:rPr>
                <w:sz w:val="18"/>
                <w:lang w:val="fr-CH"/>
              </w:rPr>
              <w:t>dont:</w:t>
            </w:r>
            <w:proofErr w:type="gramEnd"/>
          </w:p>
        </w:tc>
        <w:tc>
          <w:tcPr>
            <w:tcW w:w="3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ADEB019" w14:textId="77777777" w:rsidR="00316300" w:rsidRPr="008E5B64" w:rsidRDefault="00316300">
            <w:pPr>
              <w:spacing w:before="140" w:after="140"/>
              <w:jc w:val="center"/>
              <w:rPr>
                <w:sz w:val="18"/>
              </w:rPr>
            </w:pPr>
            <w:r w:rsidRPr="008E5B64">
              <w:rPr>
                <w:sz w:val="18"/>
              </w:rPr>
              <w:t>4</w:t>
            </w:r>
          </w:p>
        </w:tc>
      </w:tr>
      <w:tr w:rsidR="00316300" w:rsidRPr="008E5B64" w14:paraId="2AB16C13" w14:textId="77777777">
        <w:trPr>
          <w:cantSplit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05A40" w14:textId="77777777" w:rsidR="00316300" w:rsidRDefault="00316300">
            <w:pPr>
              <w:spacing w:before="220" w:after="220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A33094" w14:textId="77777777" w:rsidR="00316300" w:rsidRDefault="00316300">
            <w:pPr>
              <w:tabs>
                <w:tab w:val="left" w:pos="355"/>
              </w:tabs>
              <w:spacing w:before="220" w:after="220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z w:val="18"/>
              </w:rPr>
              <w:tab/>
              <w:t>Traktionsenergie</w:t>
            </w:r>
          </w:p>
        </w:tc>
        <w:tc>
          <w:tcPr>
            <w:tcW w:w="226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F8B63BF" w14:textId="77777777" w:rsidR="00316300" w:rsidRPr="008E5B64" w:rsidRDefault="00316300" w:rsidP="008E5B64">
            <w:pPr>
              <w:spacing w:before="220" w:after="22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17E8942" w14:textId="77777777" w:rsidR="00316300" w:rsidRPr="008E5B64" w:rsidRDefault="00316300" w:rsidP="008E5B64">
            <w:pPr>
              <w:pStyle w:val="berschrift2"/>
              <w:spacing w:before="220" w:after="22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64478B" w14:textId="77777777" w:rsidR="00316300" w:rsidRPr="008E5B64" w:rsidRDefault="00316300">
            <w:pPr>
              <w:tabs>
                <w:tab w:val="left" w:pos="2199"/>
              </w:tabs>
              <w:spacing w:before="220" w:after="22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Énergie de traction</w:t>
            </w:r>
            <w:r w:rsidRPr="008E5B64">
              <w:rPr>
                <w:sz w:val="18"/>
                <w:lang w:val="fr-CH"/>
              </w:rPr>
              <w:tab/>
              <w:t>41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19A3E6" w14:textId="77777777" w:rsidR="00316300" w:rsidRPr="008E5B64" w:rsidRDefault="00316300">
            <w:pPr>
              <w:spacing w:before="220" w:after="220"/>
              <w:jc w:val="center"/>
              <w:rPr>
                <w:sz w:val="18"/>
              </w:rPr>
            </w:pPr>
          </w:p>
        </w:tc>
      </w:tr>
      <w:tr w:rsidR="00316300" w:rsidRPr="008E5B64" w14:paraId="34930B21" w14:textId="77777777">
        <w:trPr>
          <w:cantSplit/>
        </w:trPr>
        <w:tc>
          <w:tcPr>
            <w:tcW w:w="3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8BCD3F" w14:textId="77777777" w:rsidR="00316300" w:rsidRDefault="00316300">
            <w:pPr>
              <w:spacing w:before="220" w:after="220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4DDA81" w14:textId="77777777" w:rsidR="00316300" w:rsidRDefault="00316300">
            <w:pPr>
              <w:tabs>
                <w:tab w:val="left" w:pos="355"/>
              </w:tabs>
              <w:spacing w:before="220" w:after="220"/>
              <w:rPr>
                <w:sz w:val="18"/>
              </w:rPr>
            </w:pPr>
            <w:r>
              <w:rPr>
                <w:sz w:val="18"/>
              </w:rPr>
              <w:t>42</w:t>
            </w:r>
            <w:r>
              <w:rPr>
                <w:sz w:val="18"/>
              </w:rPr>
              <w:tab/>
              <w:t>Öffentliche Beleuchtung</w:t>
            </w:r>
          </w:p>
        </w:tc>
        <w:tc>
          <w:tcPr>
            <w:tcW w:w="226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6C46101" w14:textId="77777777" w:rsidR="00316300" w:rsidRPr="008E5B64" w:rsidRDefault="00316300" w:rsidP="008E5B64">
            <w:pPr>
              <w:spacing w:before="220" w:after="22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CA2A8B" w14:textId="77777777" w:rsidR="00316300" w:rsidRPr="008E5B64" w:rsidRDefault="00316300" w:rsidP="008E5B64">
            <w:pPr>
              <w:pStyle w:val="berschrift2"/>
              <w:spacing w:before="220" w:after="22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CF05C4" w14:textId="77777777" w:rsidR="00316300" w:rsidRPr="008E5B64" w:rsidRDefault="00316300">
            <w:pPr>
              <w:tabs>
                <w:tab w:val="left" w:pos="2199"/>
              </w:tabs>
              <w:spacing w:before="220" w:after="22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Éclairage public</w:t>
            </w:r>
            <w:r w:rsidRPr="008E5B64">
              <w:rPr>
                <w:sz w:val="18"/>
                <w:lang w:val="fr-CH"/>
              </w:rPr>
              <w:tab/>
              <w:t>42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1CFFEE" w14:textId="77777777" w:rsidR="00316300" w:rsidRPr="008E5B64" w:rsidRDefault="00316300">
            <w:pPr>
              <w:spacing w:before="220" w:after="220"/>
              <w:jc w:val="center"/>
              <w:rPr>
                <w:sz w:val="18"/>
              </w:rPr>
            </w:pPr>
          </w:p>
        </w:tc>
      </w:tr>
      <w:tr w:rsidR="00316300" w:rsidRPr="008E5B64" w14:paraId="3DE39887" w14:textId="77777777">
        <w:trPr>
          <w:cantSplit/>
        </w:trPr>
        <w:tc>
          <w:tcPr>
            <w:tcW w:w="3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81EB746" w14:textId="77777777" w:rsidR="00316300" w:rsidRDefault="00316300">
            <w:pPr>
              <w:spacing w:before="220" w:after="220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D69BA72" w14:textId="77777777" w:rsidR="00316300" w:rsidRDefault="00316300">
            <w:pPr>
              <w:tabs>
                <w:tab w:val="left" w:pos="355"/>
              </w:tabs>
              <w:spacing w:before="220" w:after="220"/>
              <w:rPr>
                <w:sz w:val="18"/>
              </w:rPr>
            </w:pPr>
            <w:r>
              <w:rPr>
                <w:sz w:val="18"/>
              </w:rPr>
              <w:t>43</w:t>
            </w:r>
            <w:r>
              <w:rPr>
                <w:sz w:val="18"/>
              </w:rPr>
              <w:tab/>
              <w:t>Übriger Verkehr</w:t>
            </w:r>
          </w:p>
        </w:tc>
        <w:tc>
          <w:tcPr>
            <w:tcW w:w="226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7C225BDC" w14:textId="77777777" w:rsidR="00316300" w:rsidRPr="008E5B64" w:rsidRDefault="00316300" w:rsidP="008E5B64">
            <w:pPr>
              <w:spacing w:before="220" w:after="22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4D2B0CD1" w14:textId="77777777" w:rsidR="00316300" w:rsidRPr="008E5B64" w:rsidRDefault="00316300" w:rsidP="008E5B64">
            <w:pPr>
              <w:pStyle w:val="berschrift2"/>
              <w:spacing w:before="220" w:after="22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7979E8C" w14:textId="77777777" w:rsidR="00316300" w:rsidRPr="008E5B64" w:rsidRDefault="00316300">
            <w:pPr>
              <w:tabs>
                <w:tab w:val="left" w:pos="2199"/>
              </w:tabs>
              <w:spacing w:before="220" w:after="22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Autres transports</w:t>
            </w:r>
            <w:r w:rsidRPr="008E5B64">
              <w:rPr>
                <w:sz w:val="18"/>
                <w:lang w:val="fr-CH"/>
              </w:rPr>
              <w:tab/>
              <w:t>43</w:t>
            </w:r>
          </w:p>
        </w:tc>
        <w:tc>
          <w:tcPr>
            <w:tcW w:w="352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AA148F" w14:textId="77777777" w:rsidR="00316300" w:rsidRPr="008E5B64" w:rsidRDefault="00316300">
            <w:pPr>
              <w:spacing w:before="220" w:after="220"/>
              <w:jc w:val="center"/>
              <w:rPr>
                <w:sz w:val="18"/>
              </w:rPr>
            </w:pPr>
          </w:p>
        </w:tc>
      </w:tr>
      <w:tr w:rsidR="00316300" w:rsidRPr="008E5B64" w14:paraId="3D26CFE7" w14:textId="77777777">
        <w:trPr>
          <w:cantSplit/>
        </w:trPr>
        <w:tc>
          <w:tcPr>
            <w:tcW w:w="3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5F4011" w14:textId="77777777" w:rsidR="00316300" w:rsidRDefault="00316300">
            <w:pPr>
              <w:spacing w:before="140" w:after="1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429C1E3" w14:textId="77777777" w:rsidR="00316300" w:rsidRDefault="00316300">
            <w:pPr>
              <w:spacing w:before="140" w:after="140"/>
              <w:rPr>
                <w:sz w:val="18"/>
              </w:rPr>
            </w:pPr>
            <w:r>
              <w:rPr>
                <w:sz w:val="18"/>
              </w:rPr>
              <w:t>Endverbrauch</w:t>
            </w:r>
            <w:r>
              <w:rPr>
                <w:sz w:val="18"/>
              </w:rPr>
              <w:br/>
              <w:t>= Total 0 + 1 + 2 + 3 + 4</w:t>
            </w:r>
          </w:p>
        </w:tc>
        <w:tc>
          <w:tcPr>
            <w:tcW w:w="2267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000904" w14:textId="77777777" w:rsidR="00316300" w:rsidRPr="008E5B64" w:rsidRDefault="00316300" w:rsidP="008E5B64">
            <w:pPr>
              <w:spacing w:before="140" w:after="140"/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966B957" w14:textId="77777777" w:rsidR="00316300" w:rsidRPr="008E5B64" w:rsidRDefault="00316300">
            <w:pPr>
              <w:pStyle w:val="berschrift2"/>
              <w:spacing w:before="140" w:after="140"/>
              <w:rPr>
                <w:sz w:val="18"/>
                <w:lang w:val="de-DE"/>
              </w:rPr>
            </w:pPr>
          </w:p>
        </w:tc>
        <w:tc>
          <w:tcPr>
            <w:tcW w:w="255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E1251C" w14:textId="77777777" w:rsidR="00316300" w:rsidRPr="008E5B64" w:rsidRDefault="00316300">
            <w:pPr>
              <w:spacing w:before="140" w:after="140"/>
              <w:rPr>
                <w:sz w:val="18"/>
                <w:lang w:val="fr-CH"/>
              </w:rPr>
            </w:pPr>
            <w:r w:rsidRPr="008E5B64">
              <w:rPr>
                <w:sz w:val="18"/>
                <w:lang w:val="fr-CH"/>
              </w:rPr>
              <w:t>Consommation finale</w:t>
            </w:r>
            <w:r w:rsidRPr="008E5B64">
              <w:rPr>
                <w:sz w:val="18"/>
                <w:lang w:val="fr-CH"/>
              </w:rPr>
              <w:br/>
              <w:t>= total 0 + 1 + 2 + 3 + 4</w:t>
            </w:r>
          </w:p>
        </w:tc>
        <w:tc>
          <w:tcPr>
            <w:tcW w:w="35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C59693A" w14:textId="77777777" w:rsidR="00316300" w:rsidRPr="008E5B64" w:rsidRDefault="00316300">
            <w:pPr>
              <w:spacing w:before="140" w:after="140"/>
              <w:jc w:val="center"/>
              <w:rPr>
                <w:sz w:val="18"/>
              </w:rPr>
            </w:pPr>
            <w:r w:rsidRPr="008E5B64">
              <w:rPr>
                <w:sz w:val="18"/>
              </w:rPr>
              <w:t>5</w:t>
            </w:r>
          </w:p>
        </w:tc>
      </w:tr>
      <w:tr w:rsidR="00316300" w14:paraId="19BA4938" w14:textId="77777777">
        <w:trPr>
          <w:cantSplit/>
          <w:trHeight w:hRule="exact" w:val="1400"/>
        </w:trPr>
        <w:tc>
          <w:tcPr>
            <w:tcW w:w="51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2B83F" w14:textId="77777777" w:rsidR="00316300" w:rsidRPr="00F07770" w:rsidRDefault="00316300" w:rsidP="00F07770">
            <w:pPr>
              <w:spacing w:before="120" w:after="120"/>
              <w:rPr>
                <w:sz w:val="18"/>
                <w:lang w:val="de-CH"/>
              </w:rPr>
            </w:pPr>
            <w:r>
              <w:rPr>
                <w:sz w:val="18"/>
              </w:rPr>
              <w:t xml:space="preserve">Bemerkungen / </w:t>
            </w:r>
            <w:proofErr w:type="spellStart"/>
            <w:r w:rsidR="00F07770" w:rsidRPr="00F07770">
              <w:rPr>
                <w:sz w:val="18"/>
                <w:lang w:val="de-CH"/>
              </w:rPr>
              <w:t>Observations</w:t>
            </w:r>
            <w:proofErr w:type="spellEnd"/>
            <w:r w:rsidR="00F07770" w:rsidRPr="00F07770">
              <w:rPr>
                <w:sz w:val="18"/>
                <w:lang w:val="de-CH"/>
              </w:rPr>
              <w:t xml:space="preserve"> </w:t>
            </w:r>
          </w:p>
          <w:p w14:paraId="24630EDF" w14:textId="77777777" w:rsidR="00F07770" w:rsidRDefault="00F07770" w:rsidP="00F07770">
            <w:pPr>
              <w:spacing w:before="120" w:after="120"/>
              <w:rPr>
                <w:sz w:val="18"/>
                <w:lang w:val="de-CH"/>
              </w:rPr>
            </w:pPr>
          </w:p>
          <w:p w14:paraId="073E4D84" w14:textId="77777777" w:rsidR="00F07770" w:rsidRDefault="00F07770" w:rsidP="00F07770">
            <w:pPr>
              <w:spacing w:before="120" w:after="120"/>
              <w:rPr>
                <w:sz w:val="18"/>
                <w:lang w:val="de-CH"/>
              </w:rPr>
            </w:pPr>
          </w:p>
          <w:p w14:paraId="7C3085E2" w14:textId="77777777" w:rsidR="00F07770" w:rsidRPr="00F07770" w:rsidRDefault="00F07770" w:rsidP="00F07770">
            <w:pPr>
              <w:spacing w:before="120" w:after="120"/>
              <w:rPr>
                <w:sz w:val="18"/>
                <w:lang w:val="de-CH"/>
              </w:rPr>
            </w:pP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8D337F" w14:textId="77777777" w:rsidR="00316300" w:rsidRDefault="00316300">
            <w:pPr>
              <w:spacing w:before="120" w:after="120"/>
              <w:rPr>
                <w:sz w:val="18"/>
                <w:lang w:val="fr-CH"/>
              </w:rPr>
            </w:pPr>
            <w:r>
              <w:rPr>
                <w:sz w:val="18"/>
              </w:rPr>
              <w:t xml:space="preserve">Datum / </w:t>
            </w:r>
            <w:r>
              <w:rPr>
                <w:sz w:val="18"/>
                <w:lang w:val="fr-CH"/>
              </w:rPr>
              <w:t>Date</w:t>
            </w:r>
            <w:r w:rsidR="0037663D">
              <w:rPr>
                <w:sz w:val="18"/>
                <w:lang w:val="fr-CH"/>
              </w:rPr>
              <w:t xml:space="preserve"> </w:t>
            </w:r>
          </w:p>
          <w:p w14:paraId="7FFD8DD6" w14:textId="77777777" w:rsidR="0037663D" w:rsidRDefault="0037663D">
            <w:pPr>
              <w:spacing w:before="120" w:after="120"/>
              <w:rPr>
                <w:sz w:val="18"/>
              </w:rPr>
            </w:pPr>
          </w:p>
          <w:p w14:paraId="3D3750F0" w14:textId="77777777" w:rsidR="0037663D" w:rsidRDefault="0037663D">
            <w:pPr>
              <w:spacing w:before="120" w:after="120"/>
              <w:rPr>
                <w:sz w:val="18"/>
              </w:rPr>
            </w:pPr>
          </w:p>
          <w:p w14:paraId="0E28ED51" w14:textId="77777777" w:rsidR="0037663D" w:rsidRDefault="0037663D">
            <w:pPr>
              <w:spacing w:before="120" w:after="120"/>
              <w:rPr>
                <w:sz w:val="18"/>
              </w:rPr>
            </w:pPr>
          </w:p>
        </w:tc>
        <w:tc>
          <w:tcPr>
            <w:tcW w:w="25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3250601" w14:textId="77777777" w:rsidR="00316300" w:rsidRPr="003F4DC3" w:rsidRDefault="00316300">
            <w:pPr>
              <w:spacing w:before="120" w:after="120"/>
              <w:rPr>
                <w:sz w:val="18"/>
                <w:lang w:val="de-CH"/>
              </w:rPr>
            </w:pPr>
            <w:r>
              <w:rPr>
                <w:sz w:val="18"/>
              </w:rPr>
              <w:t xml:space="preserve">Unterschrift / </w:t>
            </w:r>
            <w:proofErr w:type="spellStart"/>
            <w:r w:rsidRPr="003F4DC3">
              <w:rPr>
                <w:sz w:val="18"/>
                <w:lang w:val="de-CH"/>
              </w:rPr>
              <w:t>Signature</w:t>
            </w:r>
            <w:proofErr w:type="spellEnd"/>
            <w:r w:rsidR="0037663D" w:rsidRPr="003F4DC3">
              <w:rPr>
                <w:sz w:val="18"/>
                <w:lang w:val="de-CH"/>
              </w:rPr>
              <w:t xml:space="preserve"> </w:t>
            </w:r>
          </w:p>
          <w:p w14:paraId="4E643C70" w14:textId="77777777" w:rsidR="0037663D" w:rsidRDefault="0037663D">
            <w:pPr>
              <w:spacing w:before="120" w:after="120"/>
              <w:rPr>
                <w:sz w:val="18"/>
              </w:rPr>
            </w:pPr>
          </w:p>
          <w:p w14:paraId="766F79FD" w14:textId="77777777" w:rsidR="0037663D" w:rsidRDefault="0037663D">
            <w:pPr>
              <w:spacing w:before="120" w:after="120"/>
              <w:rPr>
                <w:sz w:val="18"/>
              </w:rPr>
            </w:pPr>
          </w:p>
          <w:p w14:paraId="2DA7CEEE" w14:textId="77777777" w:rsidR="0037663D" w:rsidRDefault="0037663D">
            <w:pPr>
              <w:spacing w:before="120" w:after="120"/>
              <w:rPr>
                <w:sz w:val="18"/>
              </w:rPr>
            </w:pPr>
          </w:p>
        </w:tc>
      </w:tr>
    </w:tbl>
    <w:p w14:paraId="1A97AB22" w14:textId="77777777" w:rsidR="00316300" w:rsidRDefault="00316300">
      <w:pPr>
        <w:spacing w:before="120" w:after="480"/>
        <w:rPr>
          <w:sz w:val="18"/>
          <w:lang w:val="fr-CH"/>
        </w:rPr>
      </w:pPr>
      <w:r w:rsidRPr="00316300">
        <w:rPr>
          <w:sz w:val="18"/>
          <w:lang w:val="fr-FR"/>
        </w:rPr>
        <w:t xml:space="preserve">* </w:t>
      </w:r>
      <w:proofErr w:type="spellStart"/>
      <w:r w:rsidRPr="00316300">
        <w:rPr>
          <w:sz w:val="18"/>
          <w:lang w:val="fr-FR"/>
        </w:rPr>
        <w:t>Nicht</w:t>
      </w:r>
      <w:proofErr w:type="spellEnd"/>
      <w:r w:rsidRPr="00316300">
        <w:rPr>
          <w:sz w:val="18"/>
          <w:lang w:val="fr-FR"/>
        </w:rPr>
        <w:t xml:space="preserve"> </w:t>
      </w:r>
      <w:proofErr w:type="spellStart"/>
      <w:r w:rsidRPr="00316300">
        <w:rPr>
          <w:sz w:val="18"/>
          <w:lang w:val="fr-FR"/>
        </w:rPr>
        <w:t>zutreffendes</w:t>
      </w:r>
      <w:proofErr w:type="spellEnd"/>
      <w:r w:rsidRPr="00316300">
        <w:rPr>
          <w:sz w:val="18"/>
          <w:lang w:val="fr-FR"/>
        </w:rPr>
        <w:t xml:space="preserve"> </w:t>
      </w:r>
      <w:proofErr w:type="spellStart"/>
      <w:r w:rsidRPr="00316300">
        <w:rPr>
          <w:sz w:val="18"/>
          <w:lang w:val="fr-FR"/>
        </w:rPr>
        <w:t>streichen</w:t>
      </w:r>
      <w:proofErr w:type="spellEnd"/>
      <w:r w:rsidRPr="00316300">
        <w:rPr>
          <w:sz w:val="18"/>
          <w:lang w:val="fr-FR"/>
        </w:rPr>
        <w:t xml:space="preserve"> / </w:t>
      </w:r>
      <w:r>
        <w:rPr>
          <w:sz w:val="18"/>
          <w:lang w:val="fr-CH"/>
        </w:rPr>
        <w:t>Biffer ce qui ne convient pas</w:t>
      </w:r>
    </w:p>
    <w:p w14:paraId="478CFD42" w14:textId="77777777" w:rsidR="00316300" w:rsidRPr="00316300" w:rsidRDefault="00944F26">
      <w:pPr>
        <w:spacing w:after="0"/>
        <w:ind w:left="4536"/>
        <w:rPr>
          <w:sz w:val="18"/>
          <w:lang w:val="de-CH"/>
        </w:rPr>
      </w:pPr>
      <w:r>
        <w:rPr>
          <w:noProof/>
          <w:sz w:val="18"/>
          <w:lang w:val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A380FB" wp14:editId="6097D262">
                <wp:simplePos x="0" y="0"/>
                <wp:positionH relativeFrom="column">
                  <wp:posOffset>6043295</wp:posOffset>
                </wp:positionH>
                <wp:positionV relativeFrom="paragraph">
                  <wp:posOffset>139700</wp:posOffset>
                </wp:positionV>
                <wp:extent cx="457200" cy="0"/>
                <wp:effectExtent l="11430" t="56515" r="17145" b="577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570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85pt,11pt" to="511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" o:allowincell="f">
                <v:stroke endarrow="block"/>
              </v:line>
            </w:pict>
          </mc:Fallback>
        </mc:AlternateContent>
      </w:r>
      <w:r w:rsidR="00316300">
        <w:rPr>
          <w:sz w:val="18"/>
        </w:rPr>
        <w:t>Erläuterungen zu den einzelnen Positionen auf der Rückseite</w:t>
      </w:r>
      <w:r w:rsidR="00316300">
        <w:rPr>
          <w:sz w:val="18"/>
        </w:rPr>
        <w:br/>
      </w:r>
      <w:proofErr w:type="spellStart"/>
      <w:r w:rsidR="00316300" w:rsidRPr="00316300">
        <w:rPr>
          <w:sz w:val="18"/>
          <w:lang w:val="de-CH"/>
        </w:rPr>
        <w:t>Explications</w:t>
      </w:r>
      <w:proofErr w:type="spellEnd"/>
      <w:r w:rsidR="00316300" w:rsidRPr="00316300">
        <w:rPr>
          <w:sz w:val="18"/>
          <w:lang w:val="de-CH"/>
        </w:rPr>
        <w:t xml:space="preserve"> relatives </w:t>
      </w:r>
      <w:proofErr w:type="spellStart"/>
      <w:r w:rsidR="00316300" w:rsidRPr="00316300">
        <w:rPr>
          <w:sz w:val="18"/>
          <w:lang w:val="de-CH"/>
        </w:rPr>
        <w:t>aux</w:t>
      </w:r>
      <w:proofErr w:type="spellEnd"/>
      <w:r w:rsidR="00316300" w:rsidRPr="00316300">
        <w:rPr>
          <w:sz w:val="18"/>
          <w:lang w:val="de-CH"/>
        </w:rPr>
        <w:t xml:space="preserve"> </w:t>
      </w:r>
      <w:proofErr w:type="spellStart"/>
      <w:r w:rsidR="00316300" w:rsidRPr="00316300">
        <w:rPr>
          <w:sz w:val="18"/>
          <w:lang w:val="de-CH"/>
        </w:rPr>
        <w:t>différentes</w:t>
      </w:r>
      <w:proofErr w:type="spellEnd"/>
      <w:r w:rsidR="00316300" w:rsidRPr="00316300">
        <w:rPr>
          <w:sz w:val="18"/>
          <w:lang w:val="de-CH"/>
        </w:rPr>
        <w:t xml:space="preserve"> </w:t>
      </w:r>
      <w:proofErr w:type="spellStart"/>
      <w:r w:rsidR="00316300" w:rsidRPr="00316300">
        <w:rPr>
          <w:sz w:val="18"/>
          <w:lang w:val="de-CH"/>
        </w:rPr>
        <w:t>positions</w:t>
      </w:r>
      <w:proofErr w:type="spellEnd"/>
      <w:r w:rsidR="00316300" w:rsidRPr="00316300">
        <w:rPr>
          <w:sz w:val="18"/>
          <w:lang w:val="de-CH"/>
        </w:rPr>
        <w:t xml:space="preserve"> </w:t>
      </w:r>
      <w:proofErr w:type="spellStart"/>
      <w:r w:rsidR="00316300" w:rsidRPr="00316300">
        <w:rPr>
          <w:sz w:val="18"/>
          <w:lang w:val="de-CH"/>
        </w:rPr>
        <w:t>voir</w:t>
      </w:r>
      <w:proofErr w:type="spellEnd"/>
      <w:r w:rsidR="00316300" w:rsidRPr="00316300">
        <w:rPr>
          <w:sz w:val="18"/>
          <w:lang w:val="de-CH"/>
        </w:rPr>
        <w:t xml:space="preserve"> au </w:t>
      </w:r>
      <w:proofErr w:type="spellStart"/>
      <w:r w:rsidR="00316300" w:rsidRPr="00316300">
        <w:rPr>
          <w:sz w:val="18"/>
          <w:lang w:val="de-CH"/>
        </w:rPr>
        <w:t>verso</w:t>
      </w:r>
      <w:proofErr w:type="spellEnd"/>
    </w:p>
    <w:p w14:paraId="06DCB8E1" w14:textId="77777777" w:rsidR="00316300" w:rsidRDefault="00316300">
      <w:pPr>
        <w:spacing w:after="0"/>
        <w:rPr>
          <w:sz w:val="18"/>
        </w:rPr>
      </w:pPr>
      <w:r w:rsidRPr="00316300">
        <w:rPr>
          <w:sz w:val="18"/>
          <w:lang w:val="de-CH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316300" w:rsidRPr="00630D91" w14:paraId="3FEA468D" w14:textId="77777777">
        <w:tc>
          <w:tcPr>
            <w:tcW w:w="5172" w:type="dxa"/>
          </w:tcPr>
          <w:p w14:paraId="5CAD326E" w14:textId="77777777" w:rsidR="00316300" w:rsidRDefault="00316300">
            <w:pPr>
              <w:pStyle w:val="Absatz"/>
              <w:spacing w:after="480"/>
              <w:ind w:right="113"/>
              <w:rPr>
                <w:sz w:val="18"/>
              </w:rPr>
            </w:pPr>
            <w:r>
              <w:rPr>
                <w:b/>
                <w:sz w:val="21"/>
              </w:rPr>
              <w:lastRenderedPageBreak/>
              <w:t>Erläuterungen zum Erhebungsblatt "Aufteilung der Stromabgabe an Endverbraucher"</w:t>
            </w:r>
            <w:r>
              <w:br/>
            </w:r>
            <w:r>
              <w:rPr>
                <w:sz w:val="18"/>
              </w:rPr>
              <w:t>_________________________________________________</w:t>
            </w:r>
          </w:p>
        </w:tc>
        <w:tc>
          <w:tcPr>
            <w:tcW w:w="5172" w:type="dxa"/>
          </w:tcPr>
          <w:p w14:paraId="7B74839E" w14:textId="77777777" w:rsidR="00316300" w:rsidRPr="00316300" w:rsidRDefault="00316300">
            <w:pPr>
              <w:spacing w:after="480"/>
              <w:ind w:left="73"/>
              <w:rPr>
                <w:sz w:val="18"/>
                <w:lang w:val="fr-FR"/>
              </w:rPr>
            </w:pPr>
            <w:r>
              <w:rPr>
                <w:b/>
                <w:sz w:val="21"/>
                <w:lang w:val="fr-CH"/>
              </w:rPr>
              <w:t>Explications relatives à la formule "Répartition de l'électricité fournie à la consommation finale"</w:t>
            </w:r>
            <w:r>
              <w:rPr>
                <w:sz w:val="21"/>
                <w:lang w:val="fr-CH"/>
              </w:rPr>
              <w:br/>
            </w:r>
            <w:r>
              <w:rPr>
                <w:sz w:val="18"/>
                <w:lang w:val="fr-CH"/>
              </w:rPr>
              <w:t>________________________________________________</w:t>
            </w:r>
          </w:p>
        </w:tc>
      </w:tr>
      <w:tr w:rsidR="00316300" w:rsidRPr="00630D91" w14:paraId="2F4E3283" w14:textId="77777777">
        <w:tc>
          <w:tcPr>
            <w:tcW w:w="5172" w:type="dxa"/>
          </w:tcPr>
          <w:p w14:paraId="19A15655" w14:textId="77777777" w:rsidR="00316300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Nr. 0: Haushalte</w:t>
            </w:r>
          </w:p>
          <w:p w14:paraId="5D79BCD0" w14:textId="77777777" w:rsidR="00316300" w:rsidRDefault="00316300">
            <w:pPr>
              <w:pStyle w:val="Absatz"/>
              <w:spacing w:after="360"/>
              <w:ind w:right="113"/>
              <w:rPr>
                <w:b/>
                <w:sz w:val="20"/>
              </w:rPr>
            </w:pPr>
            <w:r>
              <w:rPr>
                <w:sz w:val="20"/>
              </w:rPr>
              <w:t xml:space="preserve">Sofern keine getrennte Messung möglich, sind die mit der Landwirtschaft, einem Gewerbe oder einer Dienstleistung verbundenen Haushalte in Nr. 1 ("Landwirtschaft"), Nr. 2 ("Industrie, verarbeitendes Gewerbe") </w:t>
            </w:r>
            <w:r w:rsidR="00F268E2">
              <w:rPr>
                <w:sz w:val="20"/>
              </w:rPr>
              <w:br/>
            </w:r>
            <w:r>
              <w:rPr>
                <w:sz w:val="20"/>
              </w:rPr>
              <w:t>oder Nr. 3 ("Dienstleistungen") enthalten.</w:t>
            </w:r>
          </w:p>
        </w:tc>
        <w:tc>
          <w:tcPr>
            <w:tcW w:w="5172" w:type="dxa"/>
          </w:tcPr>
          <w:p w14:paraId="224D71C6" w14:textId="77777777" w:rsidR="00316300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>
              <w:rPr>
                <w:sz w:val="20"/>
                <w:u w:val="single"/>
                <w:lang w:val="fr-CH"/>
              </w:rPr>
              <w:t>0:</w:t>
            </w:r>
            <w:proofErr w:type="gramEnd"/>
            <w:r>
              <w:rPr>
                <w:sz w:val="20"/>
                <w:u w:val="single"/>
                <w:lang w:val="fr-CH"/>
              </w:rPr>
              <w:t xml:space="preserve"> Ménages</w:t>
            </w:r>
          </w:p>
          <w:p w14:paraId="10127639" w14:textId="77777777" w:rsidR="00316300" w:rsidRPr="00316300" w:rsidRDefault="00316300" w:rsidP="00CE1903">
            <w:pPr>
              <w:spacing w:after="360"/>
              <w:ind w:left="73" w:right="113"/>
              <w:rPr>
                <w:sz w:val="20"/>
                <w:lang w:val="fr-FR"/>
              </w:rPr>
            </w:pPr>
            <w:r>
              <w:rPr>
                <w:sz w:val="20"/>
                <w:lang w:val="fr-CH"/>
              </w:rPr>
              <w:t>Si un seul compteur mesure la consommation d’un ménage et d’une exploitation agricole (ou d’un artisan ou d’un service), prière d’indiquer cette consommation sous No 1 ("Agriculture"), No 2 ("Industrie, arts et métiers") ou No 3 ("Services").</w:t>
            </w:r>
          </w:p>
        </w:tc>
      </w:tr>
      <w:tr w:rsidR="00316300" w:rsidRPr="00630D91" w14:paraId="63603260" w14:textId="77777777">
        <w:tc>
          <w:tcPr>
            <w:tcW w:w="5172" w:type="dxa"/>
          </w:tcPr>
          <w:p w14:paraId="65F4A234" w14:textId="77777777" w:rsidR="00316300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Nr. 1: Landwirtschaft</w:t>
            </w:r>
          </w:p>
          <w:p w14:paraId="74FFA431" w14:textId="77777777" w:rsidR="00316300" w:rsidRDefault="00316300">
            <w:pPr>
              <w:pStyle w:val="Absatz"/>
              <w:spacing w:after="360"/>
              <w:ind w:right="113"/>
              <w:rPr>
                <w:sz w:val="20"/>
              </w:rPr>
            </w:pPr>
            <w:r>
              <w:rPr>
                <w:sz w:val="20"/>
              </w:rPr>
              <w:t>Inkl. Gartenbau, Forstwirtschaft, Jagd, Fischerei.</w:t>
            </w:r>
          </w:p>
        </w:tc>
        <w:tc>
          <w:tcPr>
            <w:tcW w:w="5172" w:type="dxa"/>
          </w:tcPr>
          <w:p w14:paraId="0E4ADCF2" w14:textId="77777777" w:rsidR="00316300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>
              <w:rPr>
                <w:sz w:val="20"/>
                <w:u w:val="single"/>
                <w:lang w:val="fr-CH"/>
              </w:rPr>
              <w:t>1:</w:t>
            </w:r>
            <w:proofErr w:type="gramEnd"/>
            <w:r>
              <w:rPr>
                <w:sz w:val="20"/>
                <w:u w:val="single"/>
                <w:lang w:val="fr-CH"/>
              </w:rPr>
              <w:t xml:space="preserve"> Agriculture</w:t>
            </w:r>
          </w:p>
          <w:p w14:paraId="690AEE2D" w14:textId="77777777" w:rsidR="00316300" w:rsidRPr="00316300" w:rsidRDefault="00316300">
            <w:pPr>
              <w:spacing w:after="360"/>
              <w:ind w:left="74"/>
              <w:rPr>
                <w:sz w:val="20"/>
                <w:lang w:val="fr-FR"/>
              </w:rPr>
            </w:pPr>
            <w:r>
              <w:rPr>
                <w:sz w:val="20"/>
                <w:lang w:val="fr-CH"/>
              </w:rPr>
              <w:t>Y c. horticulture, sylviculture, chasse, pêche.</w:t>
            </w:r>
          </w:p>
        </w:tc>
      </w:tr>
      <w:tr w:rsidR="00316300" w:rsidRPr="00630D91" w14:paraId="55449367" w14:textId="77777777">
        <w:tc>
          <w:tcPr>
            <w:tcW w:w="5172" w:type="dxa"/>
          </w:tcPr>
          <w:p w14:paraId="7C797AA4" w14:textId="77777777" w:rsidR="00316300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Nr. 2: Industrie, verarbeitendes Gewerbe</w:t>
            </w:r>
          </w:p>
          <w:p w14:paraId="5B62E9C0" w14:textId="77777777" w:rsidR="00316300" w:rsidRDefault="00316300">
            <w:pPr>
              <w:pStyle w:val="Absatz"/>
              <w:spacing w:after="360"/>
              <w:ind w:right="113"/>
              <w:rPr>
                <w:sz w:val="20"/>
                <w:u w:val="single"/>
              </w:rPr>
            </w:pPr>
            <w:r>
              <w:rPr>
                <w:sz w:val="20"/>
              </w:rPr>
              <w:t>Inkl. Baugewerbe, Baustellen, Elektrizitäts-, Gas-, Fernwärme-, Wasserversorgung, Entsorgung mit Energieverkauf, Recycling.</w:t>
            </w:r>
          </w:p>
        </w:tc>
        <w:tc>
          <w:tcPr>
            <w:tcW w:w="5172" w:type="dxa"/>
          </w:tcPr>
          <w:p w14:paraId="7CAE5478" w14:textId="77777777" w:rsidR="00316300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>
              <w:rPr>
                <w:sz w:val="20"/>
                <w:u w:val="single"/>
                <w:lang w:val="fr-CH"/>
              </w:rPr>
              <w:t>2:</w:t>
            </w:r>
            <w:proofErr w:type="gramEnd"/>
            <w:r>
              <w:rPr>
                <w:sz w:val="20"/>
                <w:u w:val="single"/>
                <w:lang w:val="fr-CH"/>
              </w:rPr>
              <w:t xml:space="preserve"> Industrie, arts et métiers</w:t>
            </w:r>
          </w:p>
          <w:p w14:paraId="46EB8B1C" w14:textId="77777777" w:rsidR="00316300" w:rsidRPr="00316300" w:rsidRDefault="00316300">
            <w:pPr>
              <w:pStyle w:val="Absatz"/>
              <w:spacing w:after="360"/>
              <w:ind w:left="74"/>
              <w:rPr>
                <w:sz w:val="20"/>
                <w:lang w:val="fr-FR"/>
              </w:rPr>
            </w:pPr>
            <w:r>
              <w:rPr>
                <w:sz w:val="20"/>
                <w:lang w:val="fr-CH"/>
              </w:rPr>
              <w:t>Y c. industrie de la construction, chantiers, électricité, gaz, chauffage à distance, eau, gestion des déchets avec vente d’énergie, recyclage.</w:t>
            </w:r>
          </w:p>
        </w:tc>
      </w:tr>
      <w:tr w:rsidR="00316300" w:rsidRPr="00630D91" w14:paraId="0FAE204E" w14:textId="77777777">
        <w:tc>
          <w:tcPr>
            <w:tcW w:w="5172" w:type="dxa"/>
          </w:tcPr>
          <w:p w14:paraId="42D7B547" w14:textId="77777777" w:rsidR="00316300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Nr. 3: Dienstleistungen</w:t>
            </w:r>
          </w:p>
          <w:p w14:paraId="68523CFB" w14:textId="77777777" w:rsidR="00316300" w:rsidRDefault="00316300">
            <w:pPr>
              <w:pStyle w:val="Absatz"/>
              <w:spacing w:after="360"/>
              <w:ind w:right="113"/>
              <w:rPr>
                <w:sz w:val="20"/>
                <w:u w:val="single"/>
              </w:rPr>
            </w:pPr>
            <w:r>
              <w:rPr>
                <w:sz w:val="20"/>
              </w:rPr>
              <w:t>Handel (u.a. Warenhäuser), Gastgewerbe (inkl. Ferien-, Zweitwohnungen), Reparaturgewerbe (hier nur Autos, Motorräder, Gebrauchsgüter, Computer und Büromaschinen; übrige unter Nr. 2), Banken, Versicherungen, Immobilien, Informatik, Vermietung, Beratung, öffentliche Verwaltung, militärische Anlagen, Schulen, Spitäler, Freizeit, Entsorgung ohne Energieverkauf etc.</w:t>
            </w:r>
          </w:p>
        </w:tc>
        <w:tc>
          <w:tcPr>
            <w:tcW w:w="5172" w:type="dxa"/>
          </w:tcPr>
          <w:p w14:paraId="35FA615F" w14:textId="77777777" w:rsidR="00316300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>
              <w:rPr>
                <w:sz w:val="20"/>
                <w:u w:val="single"/>
                <w:lang w:val="fr-CH"/>
              </w:rPr>
              <w:t>3:</w:t>
            </w:r>
            <w:proofErr w:type="gramEnd"/>
            <w:r>
              <w:rPr>
                <w:sz w:val="20"/>
                <w:u w:val="single"/>
                <w:lang w:val="fr-CH"/>
              </w:rPr>
              <w:t xml:space="preserve"> Services</w:t>
            </w:r>
          </w:p>
          <w:p w14:paraId="61763A79" w14:textId="77777777" w:rsidR="00316300" w:rsidRPr="00316300" w:rsidRDefault="00316300" w:rsidP="00CE1903">
            <w:pPr>
              <w:spacing w:after="360"/>
              <w:ind w:left="74"/>
              <w:rPr>
                <w:sz w:val="20"/>
                <w:lang w:val="fr-FR"/>
              </w:rPr>
            </w:pPr>
            <w:r>
              <w:rPr>
                <w:sz w:val="20"/>
                <w:lang w:val="fr-CH"/>
              </w:rPr>
              <w:t xml:space="preserve">Commerce (y c. grands magasins), hôtellerie et restauration (y c. Maisons de vacances, domiciles </w:t>
            </w:r>
            <w:proofErr w:type="spellStart"/>
            <w:r>
              <w:rPr>
                <w:sz w:val="20"/>
                <w:lang w:val="fr-CH"/>
              </w:rPr>
              <w:t>secondai</w:t>
            </w:r>
            <w:r w:rsidR="00B3576E">
              <w:rPr>
                <w:sz w:val="20"/>
                <w:lang w:val="fr-CH"/>
              </w:rPr>
              <w:t>-</w:t>
            </w:r>
            <w:r>
              <w:rPr>
                <w:sz w:val="20"/>
                <w:lang w:val="fr-CH"/>
              </w:rPr>
              <w:t>res</w:t>
            </w:r>
            <w:proofErr w:type="spellEnd"/>
            <w:r>
              <w:rPr>
                <w:sz w:val="20"/>
                <w:lang w:val="fr-CH"/>
              </w:rPr>
              <w:t xml:space="preserve">), services de réparation (uniquement automobiles, motocycles, articles personnels et domestiques, </w:t>
            </w:r>
            <w:proofErr w:type="spellStart"/>
            <w:r>
              <w:rPr>
                <w:sz w:val="20"/>
                <w:lang w:val="fr-CH"/>
              </w:rPr>
              <w:t>ordi</w:t>
            </w:r>
            <w:r w:rsidR="00CE1903">
              <w:rPr>
                <w:sz w:val="20"/>
                <w:lang w:val="fr-CH"/>
              </w:rPr>
              <w:t>na</w:t>
            </w:r>
            <w:r w:rsidR="00B3576E">
              <w:rPr>
                <w:sz w:val="20"/>
                <w:lang w:val="fr-CH"/>
              </w:rPr>
              <w:t>-</w:t>
            </w:r>
            <w:r>
              <w:rPr>
                <w:sz w:val="20"/>
                <w:lang w:val="fr-CH"/>
              </w:rPr>
              <w:t>teurs</w:t>
            </w:r>
            <w:proofErr w:type="spellEnd"/>
            <w:r>
              <w:rPr>
                <w:sz w:val="20"/>
                <w:lang w:val="fr-CH"/>
              </w:rPr>
              <w:t xml:space="preserve"> et machines de bureau, autres: voir No 2), </w:t>
            </w:r>
            <w:proofErr w:type="spellStart"/>
            <w:r>
              <w:rPr>
                <w:sz w:val="20"/>
                <w:lang w:val="fr-CH"/>
              </w:rPr>
              <w:t>ban</w:t>
            </w:r>
            <w:r w:rsidR="00CE1903">
              <w:rPr>
                <w:sz w:val="20"/>
                <w:lang w:val="fr-CH"/>
              </w:rPr>
              <w:t>-</w:t>
            </w:r>
            <w:r>
              <w:rPr>
                <w:sz w:val="20"/>
                <w:lang w:val="fr-CH"/>
              </w:rPr>
              <w:t>ques</w:t>
            </w:r>
            <w:proofErr w:type="spellEnd"/>
            <w:r>
              <w:rPr>
                <w:sz w:val="20"/>
                <w:lang w:val="fr-CH"/>
              </w:rPr>
              <w:t>, assurances</w:t>
            </w:r>
            <w:r w:rsidR="00761109">
              <w:rPr>
                <w:sz w:val="20"/>
                <w:lang w:val="fr-CH"/>
              </w:rPr>
              <w:t>, affaires immobilières, informa</w:t>
            </w:r>
            <w:r>
              <w:rPr>
                <w:sz w:val="20"/>
                <w:lang w:val="fr-CH"/>
              </w:rPr>
              <w:t>tique, services de location, services de consultation, administration publique, in</w:t>
            </w:r>
            <w:r w:rsidR="00CE1903">
              <w:rPr>
                <w:sz w:val="20"/>
                <w:lang w:val="fr-CH"/>
              </w:rPr>
              <w:t xml:space="preserve">stallations militaires, écoles, </w:t>
            </w:r>
            <w:proofErr w:type="spellStart"/>
            <w:r>
              <w:rPr>
                <w:sz w:val="20"/>
                <w:lang w:val="fr-CH"/>
              </w:rPr>
              <w:t>hôpi</w:t>
            </w:r>
            <w:r w:rsidR="00CE1903">
              <w:rPr>
                <w:sz w:val="20"/>
                <w:lang w:val="fr-CH"/>
              </w:rPr>
              <w:t>-</w:t>
            </w:r>
            <w:r>
              <w:rPr>
                <w:sz w:val="20"/>
                <w:lang w:val="fr-CH"/>
              </w:rPr>
              <w:t>taux</w:t>
            </w:r>
            <w:proofErr w:type="spellEnd"/>
            <w:r>
              <w:rPr>
                <w:sz w:val="20"/>
                <w:lang w:val="fr-CH"/>
              </w:rPr>
              <w:t>, organisations de loisirs, gestion des déchets sans vente d’énergie, etc.</w:t>
            </w:r>
          </w:p>
        </w:tc>
      </w:tr>
      <w:tr w:rsidR="00316300" w:rsidRPr="00630D91" w14:paraId="3AF318C1" w14:textId="77777777">
        <w:tc>
          <w:tcPr>
            <w:tcW w:w="5172" w:type="dxa"/>
          </w:tcPr>
          <w:p w14:paraId="261A1CD7" w14:textId="77777777" w:rsidR="00316300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Nr. 41: Traktionsenergie</w:t>
            </w:r>
          </w:p>
          <w:p w14:paraId="52D1290A" w14:textId="77777777" w:rsidR="00316300" w:rsidRDefault="00FE29D5" w:rsidP="005A55E3">
            <w:pPr>
              <w:pStyle w:val="Absatz"/>
              <w:spacing w:after="360"/>
              <w:ind w:right="113"/>
              <w:rPr>
                <w:sz w:val="20"/>
                <w:u w:val="single"/>
              </w:rPr>
            </w:pPr>
            <w:r>
              <w:rPr>
                <w:sz w:val="20"/>
              </w:rPr>
              <w:t>Bahnen (inkl. Seil</w:t>
            </w:r>
            <w:r w:rsidR="00316300">
              <w:rPr>
                <w:sz w:val="20"/>
              </w:rPr>
              <w:t>bahnen</w:t>
            </w:r>
            <w:r>
              <w:rPr>
                <w:sz w:val="20"/>
              </w:rPr>
              <w:t xml:space="preserve"> [Luft- und Standseilbahnen] und Zahnradbahnen</w:t>
            </w:r>
            <w:r w:rsidR="00316300">
              <w:rPr>
                <w:sz w:val="20"/>
              </w:rPr>
              <w:t>, Skilifte u</w:t>
            </w:r>
            <w:r w:rsidR="005A55E3">
              <w:rPr>
                <w:sz w:val="20"/>
              </w:rPr>
              <w:t>nd</w:t>
            </w:r>
            <w:r w:rsidR="00316300">
              <w:rPr>
                <w:sz w:val="20"/>
              </w:rPr>
              <w:t xml:space="preserve"> dgl.), Trams, </w:t>
            </w:r>
            <w:r w:rsidR="00B3576E">
              <w:rPr>
                <w:sz w:val="20"/>
              </w:rPr>
              <w:br/>
            </w:r>
            <w:r w:rsidR="00316300">
              <w:rPr>
                <w:sz w:val="20"/>
              </w:rPr>
              <w:t>Trolleybus</w:t>
            </w:r>
            <w:r w:rsidR="005A55E3">
              <w:rPr>
                <w:sz w:val="20"/>
              </w:rPr>
              <w:t xml:space="preserve"> sowie Fahrleitungsverluste</w:t>
            </w:r>
            <w:r w:rsidR="00316300">
              <w:rPr>
                <w:sz w:val="20"/>
              </w:rPr>
              <w:t>.</w:t>
            </w:r>
          </w:p>
        </w:tc>
        <w:tc>
          <w:tcPr>
            <w:tcW w:w="5172" w:type="dxa"/>
          </w:tcPr>
          <w:p w14:paraId="3D2042AB" w14:textId="77777777" w:rsidR="00316300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>
              <w:rPr>
                <w:sz w:val="20"/>
                <w:u w:val="single"/>
                <w:lang w:val="fr-CH"/>
              </w:rPr>
              <w:t>41:</w:t>
            </w:r>
            <w:proofErr w:type="gramEnd"/>
            <w:r>
              <w:rPr>
                <w:sz w:val="20"/>
                <w:u w:val="single"/>
                <w:lang w:val="fr-CH"/>
              </w:rPr>
              <w:t xml:space="preserve"> Energie de traction</w:t>
            </w:r>
          </w:p>
          <w:p w14:paraId="19AA7264" w14:textId="77777777" w:rsidR="00316300" w:rsidRPr="00316300" w:rsidRDefault="00316300" w:rsidP="005651DE">
            <w:pPr>
              <w:pStyle w:val="Absatz"/>
              <w:spacing w:after="360"/>
              <w:ind w:left="74"/>
              <w:rPr>
                <w:sz w:val="20"/>
                <w:lang w:val="fr-FR"/>
              </w:rPr>
            </w:pPr>
            <w:r>
              <w:rPr>
                <w:sz w:val="20"/>
                <w:lang w:val="fr-CH"/>
              </w:rPr>
              <w:t xml:space="preserve">Trains (y c. </w:t>
            </w:r>
            <w:r w:rsidR="005651DE">
              <w:rPr>
                <w:sz w:val="20"/>
                <w:lang w:val="fr-CH"/>
              </w:rPr>
              <w:t xml:space="preserve">installations de transport par câbles </w:t>
            </w:r>
            <w:r w:rsidR="00063F0D">
              <w:rPr>
                <w:sz w:val="20"/>
                <w:lang w:val="fr-CH"/>
              </w:rPr>
              <w:br/>
            </w:r>
            <w:r w:rsidR="005651DE">
              <w:rPr>
                <w:sz w:val="20"/>
                <w:lang w:val="fr-CH"/>
              </w:rPr>
              <w:t>[</w:t>
            </w:r>
            <w:r w:rsidR="00063F0D">
              <w:rPr>
                <w:sz w:val="20"/>
                <w:lang w:val="fr-CH"/>
              </w:rPr>
              <w:t>téléphériques et funiculaires</w:t>
            </w:r>
            <w:r w:rsidR="005651DE">
              <w:rPr>
                <w:sz w:val="20"/>
                <w:lang w:val="fr-CH"/>
              </w:rPr>
              <w:t xml:space="preserve">] et </w:t>
            </w:r>
            <w:r>
              <w:rPr>
                <w:sz w:val="20"/>
                <w:lang w:val="fr-CH"/>
              </w:rPr>
              <w:t xml:space="preserve">chemins de fer </w:t>
            </w:r>
            <w:r w:rsidR="005651DE">
              <w:rPr>
                <w:sz w:val="20"/>
                <w:lang w:val="fr-CH"/>
              </w:rPr>
              <w:t xml:space="preserve">à </w:t>
            </w:r>
            <w:r w:rsidR="00063F0D">
              <w:rPr>
                <w:sz w:val="20"/>
                <w:lang w:val="fr-CH"/>
              </w:rPr>
              <w:br/>
            </w:r>
            <w:r w:rsidR="005651DE">
              <w:rPr>
                <w:sz w:val="20"/>
                <w:lang w:val="fr-CH"/>
              </w:rPr>
              <w:t>crémaillère</w:t>
            </w:r>
            <w:r>
              <w:rPr>
                <w:sz w:val="20"/>
                <w:lang w:val="fr-CH"/>
              </w:rPr>
              <w:t>, téléskis, etc.), trams, trolleybus</w:t>
            </w:r>
            <w:r w:rsidR="005651DE">
              <w:rPr>
                <w:sz w:val="20"/>
                <w:lang w:val="fr-CH"/>
              </w:rPr>
              <w:t xml:space="preserve"> ainsi que pertes des caténaires</w:t>
            </w:r>
            <w:r>
              <w:rPr>
                <w:sz w:val="20"/>
                <w:lang w:val="fr-CH"/>
              </w:rPr>
              <w:t>.</w:t>
            </w:r>
          </w:p>
        </w:tc>
      </w:tr>
      <w:tr w:rsidR="00316300" w:rsidRPr="00630D91" w14:paraId="59CA7806" w14:textId="77777777">
        <w:tc>
          <w:tcPr>
            <w:tcW w:w="5172" w:type="dxa"/>
          </w:tcPr>
          <w:p w14:paraId="1B098752" w14:textId="77777777" w:rsidR="00316300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Nr. 43: Übriger Verkehr</w:t>
            </w:r>
          </w:p>
          <w:p w14:paraId="57991B25" w14:textId="77777777" w:rsidR="00316300" w:rsidRDefault="00316300">
            <w:pPr>
              <w:pStyle w:val="Absatz"/>
              <w:spacing w:after="360"/>
              <w:ind w:right="113"/>
              <w:rPr>
                <w:sz w:val="20"/>
                <w:u w:val="single"/>
              </w:rPr>
            </w:pPr>
            <w:r>
              <w:rPr>
                <w:sz w:val="20"/>
              </w:rPr>
              <w:t>Inkl. Belüftung und Beleuchtung von Strassentunnels, Post- und Kurierdienste (inkl. deren Verwaltungen); Fernmeldedienste (inkl. deren Verwaltungen), Verwaltungsdienste der Eisenbahnen, Bahnhöfe, Schiff</w:t>
            </w:r>
            <w:r w:rsidR="00CE1903">
              <w:rPr>
                <w:sz w:val="20"/>
              </w:rPr>
              <w:t>f</w:t>
            </w:r>
            <w:r>
              <w:rPr>
                <w:sz w:val="20"/>
              </w:rPr>
              <w:t>ahrt, Luftfahrt, Speditionsgewerbe, Lager-, Kühlhäuser, Reisebüros.</w:t>
            </w:r>
          </w:p>
        </w:tc>
        <w:tc>
          <w:tcPr>
            <w:tcW w:w="5172" w:type="dxa"/>
          </w:tcPr>
          <w:p w14:paraId="27B349C9" w14:textId="77777777" w:rsidR="00316300" w:rsidRPr="001B5122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 w:rsidRPr="001B5122"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 w:rsidRPr="001B5122">
              <w:rPr>
                <w:sz w:val="20"/>
                <w:u w:val="single"/>
                <w:lang w:val="fr-CH"/>
              </w:rPr>
              <w:t>43:</w:t>
            </w:r>
            <w:proofErr w:type="gramEnd"/>
            <w:r w:rsidRPr="001B5122">
              <w:rPr>
                <w:sz w:val="20"/>
                <w:u w:val="single"/>
                <w:lang w:val="fr-CH"/>
              </w:rPr>
              <w:t xml:space="preserve"> Autres transports</w:t>
            </w:r>
          </w:p>
          <w:p w14:paraId="24227AB7" w14:textId="77777777" w:rsidR="00316300" w:rsidRPr="00316300" w:rsidRDefault="00316300">
            <w:pPr>
              <w:spacing w:after="360"/>
              <w:ind w:left="74"/>
              <w:rPr>
                <w:sz w:val="20"/>
                <w:lang w:val="fr-FR"/>
              </w:rPr>
            </w:pPr>
            <w:r w:rsidRPr="00CE1903">
              <w:rPr>
                <w:sz w:val="20"/>
                <w:lang w:val="fr-CH"/>
              </w:rPr>
              <w:t>Y c. la ventilation et l’éclairage des tunnels routiers, activités de poste et de courrier (y c. les s</w:t>
            </w:r>
            <w:r>
              <w:rPr>
                <w:sz w:val="20"/>
                <w:lang w:val="fr-CH"/>
              </w:rPr>
              <w:t xml:space="preserve">ervices </w:t>
            </w:r>
            <w:proofErr w:type="spellStart"/>
            <w:r>
              <w:rPr>
                <w:sz w:val="20"/>
                <w:lang w:val="fr-CH"/>
              </w:rPr>
              <w:t>adminis</w:t>
            </w:r>
            <w:r w:rsidR="00CE1903">
              <w:rPr>
                <w:sz w:val="20"/>
                <w:lang w:val="fr-CH"/>
              </w:rPr>
              <w:t>-</w:t>
            </w:r>
            <w:r>
              <w:rPr>
                <w:sz w:val="20"/>
                <w:lang w:val="fr-CH"/>
              </w:rPr>
              <w:t>tratifs</w:t>
            </w:r>
            <w:proofErr w:type="spellEnd"/>
            <w:r>
              <w:rPr>
                <w:sz w:val="20"/>
                <w:lang w:val="fr-CH"/>
              </w:rPr>
              <w:t>), télécommunications (y c. les services administratifs), services administratifs des chemins de fer, les gares, les transports par eau, les transports aériens, les services d’expédition, l</w:t>
            </w:r>
            <w:r w:rsidR="00CE1903">
              <w:rPr>
                <w:sz w:val="20"/>
                <w:lang w:val="fr-CH"/>
              </w:rPr>
              <w:t>es entrepôts frigorifiques, les</w:t>
            </w:r>
            <w:r w:rsidR="00CE1903">
              <w:rPr>
                <w:sz w:val="20"/>
                <w:lang w:val="fr-CH"/>
              </w:rPr>
              <w:br/>
            </w:r>
            <w:r>
              <w:rPr>
                <w:sz w:val="20"/>
                <w:lang w:val="fr-CH"/>
              </w:rPr>
              <w:t>bureaux de voyage.</w:t>
            </w:r>
          </w:p>
        </w:tc>
      </w:tr>
      <w:tr w:rsidR="001B5122" w:rsidRPr="00630D91" w14:paraId="3B5B6C1D" w14:textId="77777777">
        <w:tc>
          <w:tcPr>
            <w:tcW w:w="5172" w:type="dxa"/>
          </w:tcPr>
          <w:p w14:paraId="476B6B33" w14:textId="77777777" w:rsidR="00316300" w:rsidRPr="001B5122" w:rsidRDefault="00316300">
            <w:pPr>
              <w:pStyle w:val="Absatz"/>
              <w:spacing w:after="120"/>
              <w:ind w:right="113"/>
              <w:rPr>
                <w:sz w:val="20"/>
                <w:u w:val="single"/>
              </w:rPr>
            </w:pPr>
            <w:r w:rsidRPr="001B5122">
              <w:rPr>
                <w:sz w:val="20"/>
                <w:u w:val="single"/>
              </w:rPr>
              <w:t>Nr. 5: Endverbrauch</w:t>
            </w:r>
          </w:p>
          <w:p w14:paraId="7EFC6861" w14:textId="77777777" w:rsidR="00316300" w:rsidRPr="001B5122" w:rsidRDefault="00316300" w:rsidP="001B5122">
            <w:pPr>
              <w:pStyle w:val="Absatz"/>
              <w:spacing w:after="360"/>
              <w:ind w:right="113"/>
              <w:rPr>
                <w:sz w:val="20"/>
                <w:szCs w:val="20"/>
                <w:u w:val="single"/>
              </w:rPr>
            </w:pPr>
            <w:r w:rsidRPr="001B5122">
              <w:rPr>
                <w:sz w:val="20"/>
                <w:szCs w:val="20"/>
              </w:rPr>
              <w:t xml:space="preserve">Bezogen auf </w:t>
            </w:r>
            <w:r w:rsidR="003F50A2" w:rsidRPr="001B5122">
              <w:rPr>
                <w:sz w:val="20"/>
                <w:szCs w:val="20"/>
              </w:rPr>
              <w:t xml:space="preserve">die </w:t>
            </w:r>
            <w:r w:rsidR="001B5122" w:rsidRPr="001B5122">
              <w:rPr>
                <w:sz w:val="20"/>
                <w:szCs w:val="20"/>
              </w:rPr>
              <w:t>festen</w:t>
            </w:r>
            <w:r w:rsidR="003F50A2" w:rsidRPr="001B5122">
              <w:rPr>
                <w:sz w:val="20"/>
                <w:szCs w:val="20"/>
              </w:rPr>
              <w:t xml:space="preserve"> Kunden und die Kunden im freien Markt </w:t>
            </w:r>
            <w:r w:rsidRPr="001B5122">
              <w:rPr>
                <w:sz w:val="20"/>
                <w:szCs w:val="20"/>
              </w:rPr>
              <w:t>(ohne Wiederverkäufergebiete).</w:t>
            </w:r>
          </w:p>
        </w:tc>
        <w:tc>
          <w:tcPr>
            <w:tcW w:w="5172" w:type="dxa"/>
          </w:tcPr>
          <w:p w14:paraId="343D3DCF" w14:textId="77777777" w:rsidR="00316300" w:rsidRPr="001B5122" w:rsidRDefault="00316300">
            <w:pPr>
              <w:pStyle w:val="Absatz"/>
              <w:spacing w:after="120"/>
              <w:ind w:left="73"/>
              <w:rPr>
                <w:sz w:val="20"/>
                <w:u w:val="single"/>
                <w:lang w:val="fr-CH"/>
              </w:rPr>
            </w:pPr>
            <w:r w:rsidRPr="001B5122">
              <w:rPr>
                <w:sz w:val="20"/>
                <w:u w:val="single"/>
                <w:lang w:val="fr-CH"/>
              </w:rPr>
              <w:t xml:space="preserve">No </w:t>
            </w:r>
            <w:proofErr w:type="gramStart"/>
            <w:r w:rsidRPr="001B5122">
              <w:rPr>
                <w:sz w:val="20"/>
                <w:u w:val="single"/>
                <w:lang w:val="fr-CH"/>
              </w:rPr>
              <w:t>5:</w:t>
            </w:r>
            <w:proofErr w:type="gramEnd"/>
            <w:r w:rsidRPr="001B5122">
              <w:rPr>
                <w:sz w:val="20"/>
                <w:u w:val="single"/>
                <w:lang w:val="fr-CH"/>
              </w:rPr>
              <w:t xml:space="preserve"> Consommation finale</w:t>
            </w:r>
          </w:p>
          <w:p w14:paraId="2C790FAF" w14:textId="77777777" w:rsidR="00316300" w:rsidRPr="001B5122" w:rsidRDefault="00316300" w:rsidP="003F50A2">
            <w:pPr>
              <w:spacing w:after="360"/>
              <w:ind w:left="74"/>
              <w:rPr>
                <w:sz w:val="20"/>
                <w:lang w:val="fr-FR"/>
              </w:rPr>
            </w:pPr>
            <w:r w:rsidRPr="001B5122">
              <w:rPr>
                <w:sz w:val="20"/>
                <w:lang w:val="fr-CH"/>
              </w:rPr>
              <w:t xml:space="preserve">Rapportée </w:t>
            </w:r>
            <w:r w:rsidR="001B5122" w:rsidRPr="001B5122">
              <w:rPr>
                <w:sz w:val="20"/>
                <w:lang w:val="fr-CH"/>
              </w:rPr>
              <w:t xml:space="preserve">aux clients captifs et aux clients sur le marché libre </w:t>
            </w:r>
            <w:r w:rsidRPr="001B5122">
              <w:rPr>
                <w:sz w:val="20"/>
                <w:lang w:val="fr-CH"/>
              </w:rPr>
              <w:t>(sans les zones des revendeurs).</w:t>
            </w:r>
          </w:p>
        </w:tc>
      </w:tr>
      <w:tr w:rsidR="00316300" w:rsidRPr="00630D91" w14:paraId="3BB5B480" w14:textId="77777777">
        <w:tc>
          <w:tcPr>
            <w:tcW w:w="5172" w:type="dxa"/>
          </w:tcPr>
          <w:p w14:paraId="3D4F6F93" w14:textId="77777777" w:rsidR="00316300" w:rsidRDefault="00316300">
            <w:pPr>
              <w:pStyle w:val="Absatz"/>
              <w:spacing w:after="360"/>
              <w:ind w:right="113"/>
              <w:rPr>
                <w:sz w:val="20"/>
                <w:u w:val="single"/>
              </w:rPr>
            </w:pPr>
            <w:r>
              <w:rPr>
                <w:sz w:val="20"/>
              </w:rPr>
              <w:t>Details siehe Systematik der Wirtschaftszweige,</w:t>
            </w:r>
            <w:r>
              <w:rPr>
                <w:sz w:val="20"/>
              </w:rPr>
              <w:br/>
              <w:t>Bundesamt für Statistik, 2010 Neuenburg.</w:t>
            </w:r>
          </w:p>
        </w:tc>
        <w:tc>
          <w:tcPr>
            <w:tcW w:w="5172" w:type="dxa"/>
          </w:tcPr>
          <w:p w14:paraId="2B78287B" w14:textId="77777777" w:rsidR="00316300" w:rsidRPr="00316300" w:rsidRDefault="00316300">
            <w:pPr>
              <w:spacing w:after="360"/>
              <w:ind w:left="74"/>
              <w:rPr>
                <w:sz w:val="20"/>
                <w:lang w:val="fr-FR"/>
              </w:rPr>
            </w:pPr>
            <w:r>
              <w:rPr>
                <w:sz w:val="20"/>
                <w:lang w:val="fr-CH"/>
              </w:rPr>
              <w:t xml:space="preserve">Détails, voir la nomenclature des activités </w:t>
            </w:r>
            <w:proofErr w:type="spellStart"/>
            <w:r>
              <w:rPr>
                <w:sz w:val="20"/>
                <w:lang w:val="fr-CH"/>
              </w:rPr>
              <w:t>économi</w:t>
            </w:r>
            <w:r w:rsidR="00B3576E">
              <w:rPr>
                <w:sz w:val="20"/>
                <w:lang w:val="fr-CH"/>
              </w:rPr>
              <w:t>-</w:t>
            </w:r>
            <w:r>
              <w:rPr>
                <w:sz w:val="20"/>
                <w:lang w:val="fr-CH"/>
              </w:rPr>
              <w:t>ques</w:t>
            </w:r>
            <w:proofErr w:type="spellEnd"/>
            <w:r>
              <w:rPr>
                <w:sz w:val="20"/>
                <w:lang w:val="fr-CH"/>
              </w:rPr>
              <w:t>, Office fédéral de la statistique, 2010 Neuchâtel.</w:t>
            </w:r>
          </w:p>
        </w:tc>
      </w:tr>
    </w:tbl>
    <w:p w14:paraId="44DA66B8" w14:textId="77777777" w:rsidR="00316300" w:rsidRPr="00316300" w:rsidRDefault="00316300">
      <w:pPr>
        <w:spacing w:after="0"/>
        <w:rPr>
          <w:lang w:val="fr-FR"/>
        </w:rPr>
      </w:pPr>
    </w:p>
    <w:sectPr w:rsidR="00316300" w:rsidRPr="00316300" w:rsidSect="00963D44">
      <w:headerReference w:type="even" r:id="rId7"/>
      <w:type w:val="continuous"/>
      <w:pgSz w:w="11906" w:h="16838" w:code="9"/>
      <w:pgMar w:top="851" w:right="851" w:bottom="851" w:left="851" w:header="284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4050" w14:textId="77777777" w:rsidR="00C07850" w:rsidRDefault="00C07850">
      <w:pPr>
        <w:spacing w:after="0"/>
      </w:pPr>
      <w:r>
        <w:separator/>
      </w:r>
    </w:p>
  </w:endnote>
  <w:endnote w:type="continuationSeparator" w:id="0">
    <w:p w14:paraId="43B3DB5F" w14:textId="77777777" w:rsidR="00C07850" w:rsidRDefault="00C078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ED218" w14:textId="77777777" w:rsidR="00C07850" w:rsidRDefault="00C07850">
      <w:pPr>
        <w:spacing w:after="0"/>
      </w:pPr>
      <w:r>
        <w:separator/>
      </w:r>
    </w:p>
  </w:footnote>
  <w:footnote w:type="continuationSeparator" w:id="0">
    <w:p w14:paraId="074E8B91" w14:textId="77777777" w:rsidR="00C07850" w:rsidRDefault="00C078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23E55" w14:textId="77777777" w:rsidR="00316300" w:rsidRDefault="000361C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1630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58E21AA" w14:textId="77777777" w:rsidR="00316300" w:rsidRDefault="003163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13B7"/>
    <w:multiLevelType w:val="singleLevel"/>
    <w:tmpl w:val="69402AAA"/>
    <w:lvl w:ilvl="0">
      <w:start w:val="1"/>
      <w:numFmt w:val="lowerLetter"/>
      <w:pStyle w:val="ListeA"/>
      <w:lvlText w:val="%1)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138345E5"/>
    <w:multiLevelType w:val="singleLevel"/>
    <w:tmpl w:val="CF487752"/>
    <w:lvl w:ilvl="0">
      <w:start w:val="1"/>
      <w:numFmt w:val="bullet"/>
      <w:pStyle w:val="Strich1"/>
      <w:lvlText w:val="-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2" w15:restartNumberingAfterBreak="0">
    <w:nsid w:val="19713EAD"/>
    <w:multiLevelType w:val="multilevel"/>
    <w:tmpl w:val="ED160CA0"/>
    <w:lvl w:ilvl="0">
      <w:start w:val="1"/>
      <w:numFmt w:val="decimal"/>
      <w:pStyle w:val="List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234"/>
        </w:tabs>
        <w:ind w:left="2234" w:hanging="2234"/>
      </w:p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3" w15:restartNumberingAfterBreak="0">
    <w:nsid w:val="36E05EF0"/>
    <w:multiLevelType w:val="singleLevel"/>
    <w:tmpl w:val="B4EE942E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3EE93A28"/>
    <w:multiLevelType w:val="singleLevel"/>
    <w:tmpl w:val="AA60CC8C"/>
    <w:lvl w:ilvl="0">
      <w:start w:val="1"/>
      <w:numFmt w:val="bullet"/>
      <w:pStyle w:val="Strich"/>
      <w:lvlText w:val="-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2"/>
      </w:rPr>
    </w:lvl>
  </w:abstractNum>
  <w:abstractNum w:abstractNumId="5" w15:restartNumberingAfterBreak="0">
    <w:nsid w:val="44FF356D"/>
    <w:multiLevelType w:val="singleLevel"/>
    <w:tmpl w:val="36ACC254"/>
    <w:lvl w:ilvl="0">
      <w:start w:val="1"/>
      <w:numFmt w:val="bullet"/>
      <w:pStyle w:val="Punkt1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22"/>
      </w:rPr>
    </w:lvl>
  </w:abstractNum>
  <w:num w:numId="1" w16cid:durableId="1951666871">
    <w:abstractNumId w:val="2"/>
  </w:num>
  <w:num w:numId="2" w16cid:durableId="1196774617">
    <w:abstractNumId w:val="0"/>
  </w:num>
  <w:num w:numId="3" w16cid:durableId="632713584">
    <w:abstractNumId w:val="3"/>
  </w:num>
  <w:num w:numId="4" w16cid:durableId="39718119">
    <w:abstractNumId w:val="5"/>
  </w:num>
  <w:num w:numId="5" w16cid:durableId="519205418">
    <w:abstractNumId w:val="4"/>
  </w:num>
  <w:num w:numId="6" w16cid:durableId="185737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00"/>
    <w:rsid w:val="000240A1"/>
    <w:rsid w:val="000361CE"/>
    <w:rsid w:val="00063F0D"/>
    <w:rsid w:val="000B5DB2"/>
    <w:rsid w:val="000D103B"/>
    <w:rsid w:val="001139EF"/>
    <w:rsid w:val="001B5122"/>
    <w:rsid w:val="001E7329"/>
    <w:rsid w:val="002A5958"/>
    <w:rsid w:val="00316300"/>
    <w:rsid w:val="00364528"/>
    <w:rsid w:val="0037663D"/>
    <w:rsid w:val="003F4DC3"/>
    <w:rsid w:val="003F50A2"/>
    <w:rsid w:val="003F6C24"/>
    <w:rsid w:val="0042212F"/>
    <w:rsid w:val="004348A9"/>
    <w:rsid w:val="004757EB"/>
    <w:rsid w:val="004F4DA5"/>
    <w:rsid w:val="005651DE"/>
    <w:rsid w:val="00583A93"/>
    <w:rsid w:val="005A55E3"/>
    <w:rsid w:val="00630D91"/>
    <w:rsid w:val="006409E5"/>
    <w:rsid w:val="007258D2"/>
    <w:rsid w:val="00734F49"/>
    <w:rsid w:val="00761109"/>
    <w:rsid w:val="007B1344"/>
    <w:rsid w:val="008374B4"/>
    <w:rsid w:val="00871928"/>
    <w:rsid w:val="008751CB"/>
    <w:rsid w:val="008E5B64"/>
    <w:rsid w:val="00944F26"/>
    <w:rsid w:val="00963D44"/>
    <w:rsid w:val="00A110A8"/>
    <w:rsid w:val="00B03C99"/>
    <w:rsid w:val="00B30529"/>
    <w:rsid w:val="00B3576E"/>
    <w:rsid w:val="00B77D1B"/>
    <w:rsid w:val="00BA6483"/>
    <w:rsid w:val="00C00384"/>
    <w:rsid w:val="00C07850"/>
    <w:rsid w:val="00C33669"/>
    <w:rsid w:val="00C66570"/>
    <w:rsid w:val="00CB3396"/>
    <w:rsid w:val="00CE1903"/>
    <w:rsid w:val="00D1416E"/>
    <w:rsid w:val="00D42FED"/>
    <w:rsid w:val="00DB4791"/>
    <w:rsid w:val="00EA004E"/>
    <w:rsid w:val="00F05FD0"/>
    <w:rsid w:val="00F07770"/>
    <w:rsid w:val="00F268E2"/>
    <w:rsid w:val="00FC4449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5F4F46"/>
  <w15:docId w15:val="{5E6E1E9B-3330-4C85-949B-8AF554B7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D44"/>
    <w:pPr>
      <w:spacing w:after="240"/>
    </w:pPr>
    <w:rPr>
      <w:rFonts w:ascii="Arial" w:hAnsi="Arial" w:cs="Arial"/>
      <w:sz w:val="22"/>
      <w:szCs w:val="22"/>
      <w:lang w:val="de-DE"/>
    </w:rPr>
  </w:style>
  <w:style w:type="paragraph" w:styleId="berschrift1">
    <w:name w:val="heading 1"/>
    <w:basedOn w:val="Standard"/>
    <w:next w:val="Standard"/>
    <w:qFormat/>
    <w:rsid w:val="00963D44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963D44"/>
    <w:pPr>
      <w:keepNext/>
      <w:spacing w:before="120" w:after="120"/>
      <w:jc w:val="center"/>
      <w:outlineLvl w:val="1"/>
    </w:pPr>
    <w:rPr>
      <w:b/>
      <w:bCs/>
      <w:lang w:val="fr-CH"/>
    </w:rPr>
  </w:style>
  <w:style w:type="paragraph" w:styleId="berschrift3">
    <w:name w:val="heading 3"/>
    <w:basedOn w:val="Standard"/>
    <w:next w:val="Standard"/>
    <w:qFormat/>
    <w:rsid w:val="00963D44"/>
    <w:pPr>
      <w:keepNext/>
      <w:spacing w:before="120" w:after="120"/>
      <w:jc w:val="center"/>
      <w:outlineLvl w:val="2"/>
    </w:pPr>
    <w:rPr>
      <w:b/>
      <w:bCs/>
      <w:sz w:val="28"/>
      <w:szCs w:val="28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63D4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63D44"/>
  </w:style>
  <w:style w:type="paragraph" w:styleId="Fuzeile">
    <w:name w:val="footer"/>
    <w:basedOn w:val="Standard"/>
    <w:rsid w:val="00963D44"/>
    <w:pPr>
      <w:tabs>
        <w:tab w:val="center" w:pos="4536"/>
        <w:tab w:val="right" w:pos="9072"/>
      </w:tabs>
    </w:pPr>
  </w:style>
  <w:style w:type="paragraph" w:customStyle="1" w:styleId="Absatz">
    <w:name w:val="Absatz"/>
    <w:rsid w:val="00963D44"/>
    <w:pPr>
      <w:spacing w:after="240"/>
    </w:pPr>
    <w:rPr>
      <w:rFonts w:ascii="Arial" w:hAnsi="Arial" w:cs="Arial"/>
      <w:sz w:val="22"/>
      <w:szCs w:val="22"/>
    </w:rPr>
  </w:style>
  <w:style w:type="paragraph" w:customStyle="1" w:styleId="Absatz1">
    <w:name w:val="Absatz1"/>
    <w:rsid w:val="00963D44"/>
    <w:pPr>
      <w:spacing w:after="240"/>
      <w:ind w:left="851"/>
    </w:pPr>
    <w:rPr>
      <w:rFonts w:ascii="Arial" w:hAnsi="Arial" w:cs="Arial"/>
      <w:sz w:val="22"/>
      <w:szCs w:val="22"/>
    </w:rPr>
  </w:style>
  <w:style w:type="paragraph" w:customStyle="1" w:styleId="Liste1">
    <w:name w:val="Liste1"/>
    <w:basedOn w:val="berschrift1"/>
    <w:rsid w:val="00963D44"/>
    <w:pPr>
      <w:keepNext w:val="0"/>
      <w:numPr>
        <w:numId w:val="1"/>
      </w:numPr>
      <w:spacing w:before="0" w:after="240"/>
    </w:pPr>
    <w:rPr>
      <w:b w:val="0"/>
      <w:bCs w:val="0"/>
      <w:sz w:val="22"/>
      <w:szCs w:val="22"/>
      <w:lang w:val="de-CH"/>
    </w:rPr>
  </w:style>
  <w:style w:type="paragraph" w:customStyle="1" w:styleId="ListeA">
    <w:name w:val="ListeA"/>
    <w:basedOn w:val="berschrift1"/>
    <w:rsid w:val="00963D44"/>
    <w:pPr>
      <w:keepNext w:val="0"/>
      <w:numPr>
        <w:numId w:val="2"/>
      </w:numPr>
      <w:spacing w:before="0" w:after="240"/>
      <w:ind w:left="851" w:hanging="851"/>
    </w:pPr>
    <w:rPr>
      <w:b w:val="0"/>
      <w:bCs w:val="0"/>
      <w:sz w:val="22"/>
      <w:szCs w:val="22"/>
      <w:lang w:val="de-CH"/>
    </w:rPr>
  </w:style>
  <w:style w:type="paragraph" w:customStyle="1" w:styleId="Punkt">
    <w:name w:val="Punkt"/>
    <w:rsid w:val="00963D44"/>
    <w:pPr>
      <w:numPr>
        <w:numId w:val="3"/>
      </w:numPr>
      <w:tabs>
        <w:tab w:val="clear" w:pos="360"/>
      </w:tabs>
      <w:spacing w:after="240"/>
      <w:ind w:left="284" w:hanging="284"/>
    </w:pPr>
    <w:rPr>
      <w:rFonts w:ascii="Arial" w:hAnsi="Arial" w:cs="Arial"/>
      <w:sz w:val="22"/>
      <w:szCs w:val="22"/>
    </w:rPr>
  </w:style>
  <w:style w:type="paragraph" w:customStyle="1" w:styleId="Punkt1">
    <w:name w:val="Punkt1"/>
    <w:rsid w:val="00963D44"/>
    <w:pPr>
      <w:numPr>
        <w:numId w:val="4"/>
      </w:numPr>
      <w:tabs>
        <w:tab w:val="clear" w:pos="360"/>
      </w:tabs>
      <w:spacing w:after="240"/>
      <w:ind w:left="1135" w:hanging="284"/>
    </w:pPr>
    <w:rPr>
      <w:rFonts w:ascii="Arial" w:hAnsi="Arial" w:cs="Arial"/>
      <w:sz w:val="22"/>
      <w:szCs w:val="22"/>
    </w:rPr>
  </w:style>
  <w:style w:type="paragraph" w:customStyle="1" w:styleId="Strich">
    <w:name w:val="Strich"/>
    <w:rsid w:val="00963D44"/>
    <w:pPr>
      <w:numPr>
        <w:numId w:val="5"/>
      </w:numPr>
      <w:tabs>
        <w:tab w:val="clear" w:pos="360"/>
      </w:tabs>
      <w:spacing w:after="240"/>
    </w:pPr>
    <w:rPr>
      <w:rFonts w:ascii="Arial" w:hAnsi="Arial" w:cs="Arial"/>
      <w:sz w:val="22"/>
      <w:szCs w:val="22"/>
    </w:rPr>
  </w:style>
  <w:style w:type="paragraph" w:customStyle="1" w:styleId="Strich1">
    <w:name w:val="Strich1"/>
    <w:basedOn w:val="Standard"/>
    <w:rsid w:val="00963D44"/>
    <w:pPr>
      <w:numPr>
        <w:numId w:val="6"/>
      </w:numPr>
      <w:tabs>
        <w:tab w:val="clear" w:pos="360"/>
      </w:tabs>
      <w:ind w:left="1135" w:hanging="284"/>
    </w:pPr>
    <w:rPr>
      <w:lang w:val="de-CH"/>
    </w:rPr>
  </w:style>
  <w:style w:type="paragraph" w:styleId="Textkrper">
    <w:name w:val="Body Text"/>
    <w:basedOn w:val="Standard"/>
    <w:rsid w:val="00963D44"/>
    <w:pPr>
      <w:spacing w:after="0"/>
    </w:pPr>
    <w:rPr>
      <w:rFonts w:ascii="Times New Roman" w:hAnsi="Times New Roman" w:cs="Times New Roman"/>
      <w:b/>
      <w:bCs/>
      <w:sz w:val="24"/>
      <w:szCs w:val="24"/>
      <w:lang w:val="de-CH" w:eastAsia="de-DE"/>
    </w:rPr>
  </w:style>
  <w:style w:type="paragraph" w:customStyle="1" w:styleId="Titelzeile">
    <w:name w:val="Titelzeile"/>
    <w:rsid w:val="00963D44"/>
    <w:pPr>
      <w:spacing w:after="600"/>
    </w:pPr>
    <w:rPr>
      <w:rFonts w:ascii="Arial" w:hAnsi="Arial" w:cs="Arial"/>
      <w:b/>
      <w:bCs/>
      <w:sz w:val="24"/>
      <w:szCs w:val="24"/>
      <w:u w:val="single"/>
    </w:rPr>
  </w:style>
  <w:style w:type="character" w:styleId="Funotenzeichen">
    <w:name w:val="footnote reference"/>
    <w:basedOn w:val="Absatz-Standardschriftart"/>
    <w:semiHidden/>
    <w:rsid w:val="00963D44"/>
    <w:rPr>
      <w:rFonts w:ascii="Arial" w:hAnsi="Arial"/>
      <w:sz w:val="18"/>
      <w:szCs w:val="18"/>
      <w:vertAlign w:val="superscript"/>
    </w:rPr>
  </w:style>
  <w:style w:type="paragraph" w:styleId="Funotentext">
    <w:name w:val="footnote text"/>
    <w:semiHidden/>
    <w:rsid w:val="00963D44"/>
    <w:rPr>
      <w:rFonts w:ascii="Arial" w:hAnsi="Arial" w:cs="Arial"/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F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F2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BFE/Sektion/Autoren</vt:lpstr>
    </vt:vector>
  </TitlesOfParts>
  <Company>Bundesamt für Energie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BFE/Sektion/Autoren</dc:title>
  <dc:creator>Beatrice Meier</dc:creator>
  <cp:lastModifiedBy>Truniger Gerold BFE</cp:lastModifiedBy>
  <cp:revision>4</cp:revision>
  <cp:lastPrinted>2020-01-07T14:11:00Z</cp:lastPrinted>
  <dcterms:created xsi:type="dcterms:W3CDTF">2025-01-07T10:30:00Z</dcterms:created>
  <dcterms:modified xsi:type="dcterms:W3CDTF">2025-01-10T09:33:00Z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c8fc13-10ff-486c-8b98-f1c4969692dd_Enabled">
    <vt:lpwstr>true</vt:lpwstr>
  </property>
  <property fmtid="{D5CDD505-2E9C-101B-9397-08002B2CF9AE}" pid="3" name="MSIP_Label_c5c8fc13-10ff-486c-8b98-f1c4969692dd_SetDate">
    <vt:lpwstr>2025-01-07T10:30:50Z</vt:lpwstr>
  </property>
  <property fmtid="{D5CDD505-2E9C-101B-9397-08002B2CF9AE}" pid="4" name="MSIP_Label_c5c8fc13-10ff-486c-8b98-f1c4969692dd_Method">
    <vt:lpwstr>Privileged</vt:lpwstr>
  </property>
  <property fmtid="{D5CDD505-2E9C-101B-9397-08002B2CF9AE}" pid="5" name="MSIP_Label_c5c8fc13-10ff-486c-8b98-f1c4969692dd_Name">
    <vt:lpwstr>L3</vt:lpwstr>
  </property>
  <property fmtid="{D5CDD505-2E9C-101B-9397-08002B2CF9AE}" pid="6" name="MSIP_Label_c5c8fc13-10ff-486c-8b98-f1c4969692dd_SiteId">
    <vt:lpwstr>6ae27add-8276-4a38-88c1-3a9c1f973767</vt:lpwstr>
  </property>
  <property fmtid="{D5CDD505-2E9C-101B-9397-08002B2CF9AE}" pid="7" name="MSIP_Label_c5c8fc13-10ff-486c-8b98-f1c4969692dd_ActionId">
    <vt:lpwstr>629075e5-66d5-4560-a014-0d0d7ac83947</vt:lpwstr>
  </property>
  <property fmtid="{D5CDD505-2E9C-101B-9397-08002B2CF9AE}" pid="8" name="MSIP_Label_c5c8fc13-10ff-486c-8b98-f1c4969692dd_ContentBits">
    <vt:lpwstr>0</vt:lpwstr>
  </property>
</Properties>
</file>