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insideV w:val="single" w:sz="4" w:space="0" w:color="auto"/>
        </w:tblBorders>
        <w:tblCellMar>
          <w:left w:w="57" w:type="dxa"/>
          <w:right w:w="57" w:type="dxa"/>
        </w:tblCellMar>
        <w:tblLook w:val="04A0" w:firstRow="1" w:lastRow="0" w:firstColumn="1" w:lastColumn="0" w:noHBand="0" w:noVBand="1"/>
      </w:tblPr>
      <w:tblGrid>
        <w:gridCol w:w="10092"/>
      </w:tblGrid>
      <w:tr w:rsidR="006F65F9" w:rsidRPr="00936B78" w14:paraId="25F143A6" w14:textId="77777777" w:rsidTr="00936B78">
        <w:tc>
          <w:tcPr>
            <w:tcW w:w="10206" w:type="dxa"/>
          </w:tcPr>
          <w:p w14:paraId="43441548" w14:textId="77777777" w:rsidR="006F65F9" w:rsidRPr="00195E26" w:rsidRDefault="006F65F9" w:rsidP="00936B78">
            <w:pPr>
              <w:pStyle w:val="Subject"/>
              <w:ind w:left="0" w:hanging="142"/>
              <w:rPr>
                <w:rFonts w:cs="Arial"/>
              </w:rPr>
            </w:pPr>
          </w:p>
        </w:tc>
      </w:tr>
      <w:tr w:rsidR="006F65F9" w:rsidRPr="00936B78" w14:paraId="74818A0E" w14:textId="77777777" w:rsidTr="00936B78">
        <w:tc>
          <w:tcPr>
            <w:tcW w:w="10206" w:type="dxa"/>
          </w:tcPr>
          <w:p w14:paraId="33BCFEA3" w14:textId="10F649EB" w:rsidR="006F65F9" w:rsidRPr="00195E26" w:rsidRDefault="004435F9" w:rsidP="00195E26">
            <w:pPr>
              <w:pStyle w:val="Datum"/>
              <w:ind w:left="0" w:hanging="142"/>
              <w:rPr>
                <w:rFonts w:cs="Arial"/>
              </w:rPr>
            </w:pPr>
            <w:r w:rsidRPr="00195E26">
              <w:rPr>
                <w:rFonts w:cs="Arial"/>
              </w:rPr>
              <w:t xml:space="preserve">Version vom </w:t>
            </w:r>
            <w:r w:rsidR="00195E26">
              <w:rPr>
                <w:rFonts w:cs="Arial"/>
              </w:rPr>
              <w:t>1</w:t>
            </w:r>
            <w:r w:rsidR="009F1EB4" w:rsidRPr="00195E26">
              <w:rPr>
                <w:rFonts w:cs="Arial"/>
              </w:rPr>
              <w:t xml:space="preserve">. </w:t>
            </w:r>
            <w:r w:rsidR="00114957" w:rsidRPr="00195E26">
              <w:rPr>
                <w:rFonts w:cs="Arial"/>
              </w:rPr>
              <w:t>M</w:t>
            </w:r>
            <w:r w:rsidR="00195E26">
              <w:rPr>
                <w:rFonts w:cs="Arial"/>
              </w:rPr>
              <w:t>ai</w:t>
            </w:r>
            <w:r w:rsidR="00C638D0" w:rsidRPr="00195E26">
              <w:rPr>
                <w:rFonts w:cs="Arial"/>
              </w:rPr>
              <w:t xml:space="preserve"> </w:t>
            </w:r>
            <w:r w:rsidR="006F65F9" w:rsidRPr="00195E26">
              <w:rPr>
                <w:rFonts w:cs="Arial"/>
              </w:rPr>
              <w:t>201</w:t>
            </w:r>
            <w:r w:rsidR="00114957" w:rsidRPr="00195E26">
              <w:rPr>
                <w:rFonts w:cs="Arial"/>
              </w:rPr>
              <w:t>5</w:t>
            </w:r>
          </w:p>
        </w:tc>
      </w:tr>
      <w:tr w:rsidR="006F65F9" w:rsidRPr="00936B78" w14:paraId="3D211764" w14:textId="77777777" w:rsidTr="00936B78">
        <w:tc>
          <w:tcPr>
            <w:tcW w:w="10206" w:type="dxa"/>
          </w:tcPr>
          <w:p w14:paraId="289A28EF" w14:textId="77777777" w:rsidR="006F65F9" w:rsidRPr="00195E26" w:rsidRDefault="006F65F9" w:rsidP="00936B78">
            <w:pPr>
              <w:pStyle w:val="Untertitel"/>
              <w:ind w:left="0" w:hanging="142"/>
            </w:pPr>
            <w:r w:rsidRPr="00195E26">
              <w:t>"Muster AG"</w:t>
            </w:r>
          </w:p>
        </w:tc>
      </w:tr>
      <w:tr w:rsidR="006F65F9" w:rsidRPr="00936B78" w14:paraId="115ED72D" w14:textId="77777777" w:rsidTr="00936B78">
        <w:tc>
          <w:tcPr>
            <w:tcW w:w="10206" w:type="dxa"/>
          </w:tcPr>
          <w:p w14:paraId="398B2481" w14:textId="324FC7D6" w:rsidR="001F5D14" w:rsidRPr="00195E26" w:rsidRDefault="006F65F9" w:rsidP="00936B78">
            <w:pPr>
              <w:pStyle w:val="Titel"/>
              <w:ind w:left="0" w:hanging="142"/>
              <w:rPr>
                <w:sz w:val="22"/>
                <w:szCs w:val="20"/>
                <w:lang w:eastAsia="de-CH"/>
              </w:rPr>
            </w:pPr>
            <w:r w:rsidRPr="00195E26">
              <w:t>Ist-Zustand und Potentialanalyse</w:t>
            </w:r>
            <w:r w:rsidRPr="00195E26">
              <w:br/>
            </w:r>
            <w:r w:rsidR="00842C79" w:rsidRPr="00195E26">
              <w:rPr>
                <w:sz w:val="22"/>
                <w:szCs w:val="20"/>
                <w:lang w:eastAsia="de-CH"/>
              </w:rPr>
              <w:t>Wegleitung</w:t>
            </w:r>
            <w:r w:rsidRPr="00195E26">
              <w:rPr>
                <w:sz w:val="22"/>
                <w:szCs w:val="20"/>
                <w:lang w:eastAsia="de-CH"/>
              </w:rPr>
              <w:t xml:space="preserve"> für die Erarbeitung des energetischen Potentials</w:t>
            </w:r>
            <w:r w:rsidR="00842C79" w:rsidRPr="00195E26">
              <w:rPr>
                <w:sz w:val="22"/>
                <w:szCs w:val="20"/>
                <w:lang w:eastAsia="de-CH"/>
              </w:rPr>
              <w:t xml:space="preserve"> </w:t>
            </w:r>
            <w:r w:rsidRPr="00195E26">
              <w:rPr>
                <w:sz w:val="22"/>
                <w:szCs w:val="20"/>
                <w:lang w:eastAsia="de-CH"/>
              </w:rPr>
              <w:t>in Unternehmen</w:t>
            </w:r>
            <w:r w:rsidR="00842C79" w:rsidRPr="00195E26">
              <w:rPr>
                <w:sz w:val="22"/>
                <w:szCs w:val="20"/>
                <w:lang w:eastAsia="de-CH"/>
              </w:rPr>
              <w:br/>
            </w:r>
            <w:r w:rsidRPr="00195E26">
              <w:rPr>
                <w:sz w:val="22"/>
                <w:szCs w:val="20"/>
                <w:lang w:eastAsia="de-CH"/>
              </w:rPr>
              <w:t xml:space="preserve"> zur CO</w:t>
            </w:r>
            <w:r w:rsidRPr="00195E26">
              <w:rPr>
                <w:sz w:val="22"/>
                <w:szCs w:val="20"/>
                <w:vertAlign w:val="subscript"/>
                <w:lang w:eastAsia="de-CH"/>
              </w:rPr>
              <w:t>2</w:t>
            </w:r>
            <w:r w:rsidRPr="00195E26">
              <w:rPr>
                <w:sz w:val="22"/>
                <w:szCs w:val="20"/>
                <w:lang w:eastAsia="de-CH"/>
              </w:rPr>
              <w:t xml:space="preserve">-Abgabebefreiung ohne Emissionshandel </w:t>
            </w:r>
          </w:p>
          <w:p w14:paraId="2A044627" w14:textId="77777777" w:rsidR="006F65F9" w:rsidRPr="00195E26" w:rsidRDefault="001F5D14" w:rsidP="00936B78">
            <w:pPr>
              <w:pStyle w:val="Titel"/>
              <w:ind w:left="0" w:hanging="142"/>
              <w:rPr>
                <w:sz w:val="22"/>
                <w:szCs w:val="20"/>
                <w:lang w:eastAsia="de-CH"/>
              </w:rPr>
            </w:pPr>
            <w:r w:rsidRPr="00195E26">
              <w:rPr>
                <w:sz w:val="22"/>
                <w:szCs w:val="20"/>
                <w:lang w:eastAsia="de-CH"/>
              </w:rPr>
              <w:t xml:space="preserve">zur Rückerstattung des Netzzuschlags </w:t>
            </w:r>
            <w:r w:rsidR="006F65F9" w:rsidRPr="00195E26">
              <w:rPr>
                <w:sz w:val="22"/>
                <w:szCs w:val="20"/>
                <w:lang w:eastAsia="de-CH"/>
              </w:rPr>
              <w:t>sowie</w:t>
            </w:r>
            <w:r w:rsidR="006F65F9" w:rsidRPr="00195E26">
              <w:rPr>
                <w:sz w:val="22"/>
                <w:szCs w:val="20"/>
                <w:lang w:eastAsia="de-CH"/>
              </w:rPr>
              <w:br/>
              <w:t>für freiwillige Zielvereinbarungen mit dem Bund</w:t>
            </w:r>
          </w:p>
          <w:p w14:paraId="0103FF1E" w14:textId="77777777" w:rsidR="006F65F9" w:rsidRPr="00195E26" w:rsidRDefault="006F65F9" w:rsidP="00936B78">
            <w:pPr>
              <w:spacing w:line="240" w:lineRule="auto"/>
              <w:ind w:hanging="142"/>
              <w:rPr>
                <w:rFonts w:eastAsia="Times New Roman" w:cs="Arial"/>
                <w:szCs w:val="20"/>
                <w:lang w:eastAsia="de-CH"/>
              </w:rPr>
            </w:pPr>
          </w:p>
        </w:tc>
      </w:tr>
      <w:tr w:rsidR="00630446" w:rsidRPr="00936B78" w14:paraId="660BEE20" w14:textId="77777777" w:rsidTr="00936B78">
        <w:tc>
          <w:tcPr>
            <w:tcW w:w="10206" w:type="dxa"/>
          </w:tcPr>
          <w:p w14:paraId="7E719271" w14:textId="77777777" w:rsidR="00630446" w:rsidRPr="00936B78" w:rsidRDefault="00630446" w:rsidP="00936B78">
            <w:pPr>
              <w:spacing w:before="240" w:after="0" w:line="280" w:lineRule="exact"/>
              <w:ind w:left="0" w:right="28"/>
              <w:jc w:val="center"/>
              <w:rPr>
                <w:rFonts w:eastAsia="Times New Roman" w:cs="Arial"/>
                <w:b/>
                <w:sz w:val="24"/>
                <w:szCs w:val="24"/>
                <w:lang w:eastAsia="de-DE"/>
              </w:rPr>
            </w:pPr>
          </w:p>
        </w:tc>
      </w:tr>
      <w:tr w:rsidR="00630446" w:rsidRPr="00936B78" w14:paraId="10EB20F4" w14:textId="77777777" w:rsidTr="00936B78">
        <w:tc>
          <w:tcPr>
            <w:tcW w:w="10206" w:type="dxa"/>
          </w:tcPr>
          <w:p w14:paraId="72BB279A" w14:textId="77777777" w:rsidR="00630446" w:rsidRPr="00936B78" w:rsidRDefault="00630446" w:rsidP="00936B78">
            <w:pPr>
              <w:spacing w:after="280" w:line="240" w:lineRule="atLeast"/>
              <w:ind w:right="28" w:hanging="142"/>
              <w:jc w:val="right"/>
              <w:rPr>
                <w:rFonts w:eastAsia="Times New Roman" w:cs="Arial"/>
                <w:b/>
                <w:sz w:val="24"/>
                <w:szCs w:val="24"/>
                <w:lang w:eastAsia="de-DE"/>
              </w:rPr>
            </w:pPr>
            <w:bookmarkStart w:id="0" w:name="CustomFieldDocumentDate" w:colFirst="0" w:colLast="0"/>
          </w:p>
        </w:tc>
      </w:tr>
      <w:tr w:rsidR="00630446" w:rsidRPr="00936B78" w14:paraId="0EA97DC7" w14:textId="77777777" w:rsidTr="00936B78">
        <w:tc>
          <w:tcPr>
            <w:tcW w:w="10206" w:type="dxa"/>
          </w:tcPr>
          <w:p w14:paraId="275BFA99" w14:textId="77777777" w:rsidR="00630446" w:rsidRPr="00936B78" w:rsidRDefault="00752DB7" w:rsidP="00936B78">
            <w:pPr>
              <w:keepNext/>
              <w:keepLines/>
              <w:spacing w:before="240" w:after="0" w:line="600" w:lineRule="atLeast"/>
              <w:ind w:right="28"/>
              <w:jc w:val="right"/>
              <w:rPr>
                <w:rFonts w:eastAsia="Times New Roman" w:cs="Arial"/>
                <w:sz w:val="56"/>
                <w:szCs w:val="24"/>
                <w:lang w:eastAsia="de-DE"/>
              </w:rPr>
            </w:pPr>
            <w:bookmarkStart w:id="1" w:name="Title" w:colFirst="0" w:colLast="0"/>
            <w:bookmarkEnd w:id="0"/>
            <w:r>
              <w:rPr>
                <w:rFonts w:ascii="Verdana" w:eastAsia="Times New Roman" w:hAnsi="Verdana" w:cs="Arial"/>
                <w:noProof/>
                <w:sz w:val="56"/>
                <w:szCs w:val="24"/>
                <w:lang w:eastAsia="de-CH"/>
              </w:rPr>
              <w:drawing>
                <wp:anchor distT="0" distB="0" distL="114300" distR="114300" simplePos="0" relativeHeight="251657728" behindDoc="1" locked="1" layoutInCell="1" allowOverlap="1" wp14:anchorId="4D191B0E" wp14:editId="572FBF87">
                  <wp:simplePos x="0" y="0"/>
                  <wp:positionH relativeFrom="page">
                    <wp:posOffset>-539750</wp:posOffset>
                  </wp:positionH>
                  <wp:positionV relativeFrom="page">
                    <wp:posOffset>3467100</wp:posOffset>
                  </wp:positionV>
                  <wp:extent cx="7560310" cy="1762125"/>
                  <wp:effectExtent l="19050" t="0" r="2540" b="0"/>
                  <wp:wrapNone/>
                  <wp:docPr id="32" name="e77b4499-b4c3-461a-84a6-c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7b4499-b4c3-461a-84a6-c4e6"/>
                          <pic:cNvPicPr>
                            <a:picLocks noChangeAspect="1" noChangeArrowheads="1"/>
                          </pic:cNvPicPr>
                        </pic:nvPicPr>
                        <pic:blipFill>
                          <a:blip r:embed="rId9" cstate="print"/>
                          <a:srcRect/>
                          <a:stretch>
                            <a:fillRect/>
                          </a:stretch>
                        </pic:blipFill>
                        <pic:spPr bwMode="auto">
                          <a:xfrm>
                            <a:off x="0" y="0"/>
                            <a:ext cx="7560310" cy="1762125"/>
                          </a:xfrm>
                          <a:prstGeom prst="rect">
                            <a:avLst/>
                          </a:prstGeom>
                          <a:noFill/>
                          <a:ln w="9525">
                            <a:noFill/>
                            <a:miter lim="800000"/>
                            <a:headEnd/>
                            <a:tailEnd/>
                          </a:ln>
                        </pic:spPr>
                      </pic:pic>
                    </a:graphicData>
                  </a:graphic>
                </wp:anchor>
              </w:drawing>
            </w:r>
          </w:p>
        </w:tc>
      </w:tr>
      <w:bookmarkEnd w:id="1"/>
      <w:tr w:rsidR="00630446" w:rsidRPr="00936B78" w14:paraId="2F581D04" w14:textId="77777777" w:rsidTr="00936B78">
        <w:tc>
          <w:tcPr>
            <w:tcW w:w="10206" w:type="dxa"/>
          </w:tcPr>
          <w:p w14:paraId="174AE5A1" w14:textId="77777777" w:rsidR="00630446" w:rsidRPr="00936B78" w:rsidRDefault="00630446" w:rsidP="00936B78">
            <w:pPr>
              <w:spacing w:before="240" w:after="0" w:line="240" w:lineRule="atLeast"/>
              <w:ind w:right="680"/>
              <w:rPr>
                <w:rFonts w:eastAsia="Times New Roman" w:cs="Arial"/>
                <w:szCs w:val="24"/>
                <w:lang w:eastAsia="de-DE"/>
              </w:rPr>
            </w:pPr>
          </w:p>
        </w:tc>
      </w:tr>
    </w:tbl>
    <w:p w14:paraId="625DFFE3" w14:textId="77777777" w:rsidR="00630446" w:rsidRPr="00B4595A" w:rsidRDefault="00630446" w:rsidP="00630446">
      <w:pPr>
        <w:spacing w:before="240" w:after="0" w:line="240" w:lineRule="atLeast"/>
        <w:ind w:right="680"/>
        <w:rPr>
          <w:rFonts w:eastAsia="Times New Roman" w:cs="Arial"/>
          <w:sz w:val="20"/>
          <w:szCs w:val="24"/>
          <w:lang w:eastAsia="de-DE"/>
        </w:rPr>
        <w:sectPr w:rsidR="00630446" w:rsidRPr="00B4595A" w:rsidSect="005D7F77">
          <w:headerReference w:type="even" r:id="rId10"/>
          <w:headerReference w:type="default" r:id="rId11"/>
          <w:type w:val="continuous"/>
          <w:pgSz w:w="11906" w:h="16838" w:code="9"/>
          <w:pgMar w:top="3402" w:right="907" w:bottom="1304" w:left="907" w:header="652" w:footer="397" w:gutter="0"/>
          <w:cols w:space="708"/>
          <w:docGrid w:linePitch="360"/>
        </w:sectPr>
      </w:pPr>
    </w:p>
    <w:p w14:paraId="4B2E94B6" w14:textId="77777777" w:rsidR="00C124E7" w:rsidRPr="00F70391" w:rsidRDefault="00630446" w:rsidP="00B45E1E">
      <w:pPr>
        <w:tabs>
          <w:tab w:val="left" w:pos="709"/>
        </w:tabs>
        <w:spacing w:before="240" w:line="360" w:lineRule="auto"/>
        <w:ind w:right="680"/>
        <w:rPr>
          <w:sz w:val="36"/>
          <w:szCs w:val="36"/>
        </w:rPr>
      </w:pPr>
      <w:r w:rsidRPr="00B4595A">
        <w:rPr>
          <w:rFonts w:eastAsia="Times New Roman" w:cs="Arial"/>
          <w:sz w:val="20"/>
          <w:szCs w:val="24"/>
          <w:lang w:eastAsia="de-DE"/>
        </w:rPr>
        <w:lastRenderedPageBreak/>
        <w:br w:type="page"/>
      </w:r>
      <w:r w:rsidR="00C124E7" w:rsidRPr="00F70391">
        <w:rPr>
          <w:sz w:val="36"/>
          <w:szCs w:val="36"/>
        </w:rPr>
        <w:lastRenderedPageBreak/>
        <w:t>Management Summary</w:t>
      </w:r>
    </w:p>
    <w:p w14:paraId="550BDD83" w14:textId="378107E1" w:rsidR="00933797" w:rsidRDefault="00C124E7" w:rsidP="001C4FB2">
      <w:pPr>
        <w:jc w:val="both"/>
      </w:pPr>
      <w:r w:rsidRPr="003B3180">
        <w:t xml:space="preserve">Die Potentialanalyse ist ein </w:t>
      </w:r>
      <w:r w:rsidR="00B45E1E">
        <w:t>Instrument, das Unternehmen ermöglicht</w:t>
      </w:r>
      <w:r w:rsidR="004D5406">
        <w:t>,</w:t>
      </w:r>
      <w:r w:rsidR="00B45E1E">
        <w:t xml:space="preserve"> die </w:t>
      </w:r>
      <w:r w:rsidRPr="003B3180">
        <w:t>energetisch relevanten Daten und Prozesse systematisch zu erfassen</w:t>
      </w:r>
      <w:r w:rsidR="00B45E1E">
        <w:t xml:space="preserve"> und zu quantifizieren</w:t>
      </w:r>
      <w:r w:rsidRPr="003B3180">
        <w:t xml:space="preserve">. </w:t>
      </w:r>
      <w:r w:rsidR="00E702AE">
        <w:t xml:space="preserve">Mit Hilfe der </w:t>
      </w:r>
      <w:r w:rsidR="007D4521">
        <w:t xml:space="preserve">vorliegenden </w:t>
      </w:r>
      <w:r w:rsidR="00E702AE">
        <w:t xml:space="preserve">Wegleitung kann der Zustand der energietechnischen Anlagen und das </w:t>
      </w:r>
      <w:r w:rsidR="004D5406" w:rsidRPr="003B3180">
        <w:t>wirtschaftliche</w:t>
      </w:r>
      <w:r w:rsidR="004D5406">
        <w:t xml:space="preserve"> </w:t>
      </w:r>
      <w:r w:rsidR="00E702AE">
        <w:t>Energieeffi</w:t>
      </w:r>
      <w:r w:rsidR="00F07F0B">
        <w:t>zienzsteigerungspotential und das</w:t>
      </w:r>
      <w:r w:rsidR="00E702AE">
        <w:t xml:space="preserve"> CO</w:t>
      </w:r>
      <w:r w:rsidR="00E702AE" w:rsidRPr="007D4521">
        <w:rPr>
          <w:vertAlign w:val="subscript"/>
        </w:rPr>
        <w:t>2</w:t>
      </w:r>
      <w:r w:rsidR="004D5406">
        <w:t xml:space="preserve">- und </w:t>
      </w:r>
      <w:r w:rsidR="004D5406" w:rsidRPr="003B3180">
        <w:t>Tr</w:t>
      </w:r>
      <w:r w:rsidR="004D5406">
        <w:t>eib</w:t>
      </w:r>
      <w:r w:rsidR="004D5406">
        <w:softHyphen/>
        <w:t>hausgas-</w:t>
      </w:r>
      <w:r w:rsidR="00E702AE">
        <w:t>Verminderungspotent</w:t>
      </w:r>
      <w:r w:rsidR="00DD48A9">
        <w:t>ial</w:t>
      </w:r>
      <w:r w:rsidR="00E702AE">
        <w:t xml:space="preserve"> im Unternehmen erfasst </w:t>
      </w:r>
      <w:r w:rsidR="0004349C">
        <w:t xml:space="preserve">und quantifiziert </w:t>
      </w:r>
      <w:r w:rsidR="00E702AE">
        <w:t>werden</w:t>
      </w:r>
      <w:r w:rsidR="004D5406">
        <w:t xml:space="preserve">. </w:t>
      </w:r>
      <w:r w:rsidR="00933797">
        <w:t xml:space="preserve">Für Unternehmen, welche eine freiwillige </w:t>
      </w:r>
      <w:r w:rsidR="00940526" w:rsidRPr="00940526">
        <w:t>Zielvereinbarung</w:t>
      </w:r>
      <w:r w:rsidR="001F5D14">
        <w:t xml:space="preserve">, </w:t>
      </w:r>
      <w:r w:rsidR="00933797">
        <w:t xml:space="preserve">eine </w:t>
      </w:r>
      <w:r w:rsidR="00940526" w:rsidRPr="00940526">
        <w:t>CO</w:t>
      </w:r>
      <w:r w:rsidR="00940526" w:rsidRPr="00940526">
        <w:rPr>
          <w:vertAlign w:val="subscript"/>
        </w:rPr>
        <w:t>2</w:t>
      </w:r>
      <w:r w:rsidR="00940526" w:rsidRPr="00940526">
        <w:t>-Abgabebefreiung</w:t>
      </w:r>
      <w:r w:rsidR="00933797">
        <w:t xml:space="preserve"> </w:t>
      </w:r>
      <w:r w:rsidR="001F5D14">
        <w:t xml:space="preserve">oder eine Rückerstattung des Netzzuschlags </w:t>
      </w:r>
      <w:r w:rsidR="00933797">
        <w:t>anstreben, ist das Vorgehen gemäss dieser Wegleitung eine wichtige Voraussetzung für die Erarbeitung eines Zielvorschlages oder einer Zielvereinbarung mit dem Bund</w:t>
      </w:r>
      <w:r w:rsidR="00940526">
        <w:t xml:space="preserve">. </w:t>
      </w:r>
    </w:p>
    <w:p w14:paraId="433DCACC" w14:textId="77777777" w:rsidR="00C124E7" w:rsidRPr="003B3180" w:rsidRDefault="007D4521" w:rsidP="001C4FB2">
      <w:pPr>
        <w:jc w:val="both"/>
      </w:pPr>
      <w:r>
        <w:t xml:space="preserve">Werden standardisierte Instrumente und Applikationen eingesetzt, die den Vorgaben des Bundes </w:t>
      </w:r>
      <w:r w:rsidR="00DD48A9">
        <w:t>und damit den Anforderungen aus d</w:t>
      </w:r>
      <w:r>
        <w:t xml:space="preserve">er Potentialanalyse entsprechen, so </w:t>
      </w:r>
      <w:r w:rsidR="00DD48A9">
        <w:t>kann auf die Anwendung der Wegleitung verzichtet werden.</w:t>
      </w:r>
    </w:p>
    <w:p w14:paraId="3499D6A4" w14:textId="77777777" w:rsidR="00DE09F5" w:rsidRDefault="00B45E1E" w:rsidP="001C4FB2">
      <w:pPr>
        <w:tabs>
          <w:tab w:val="left" w:pos="709"/>
        </w:tabs>
        <w:jc w:val="both"/>
      </w:pPr>
      <w:r>
        <w:t>Eine</w:t>
      </w:r>
      <w:r w:rsidR="00C124E7" w:rsidRPr="003B3180">
        <w:t xml:space="preserve"> Potentialanalyse ist für jedes Unternehmen lohnenswert, das seinen Energieverbrauch verstehen und sein Energiemanagement optimieren will – sowohl um die Umwelt zu schonen als auch Energiekosten zu </w:t>
      </w:r>
      <w:r>
        <w:t>senken</w:t>
      </w:r>
      <w:r w:rsidR="00C124E7" w:rsidRPr="003B3180">
        <w:t xml:space="preserve">. </w:t>
      </w:r>
      <w:r w:rsidR="00DE09F5">
        <w:t>Sie basiert auf etablierte und erprobte Vorgehensweisen und entspricht dem Stand der Technik.</w:t>
      </w:r>
    </w:p>
    <w:p w14:paraId="0CCC25F3" w14:textId="77777777" w:rsidR="003B3180" w:rsidRDefault="003B3180" w:rsidP="00B45E1E"/>
    <w:p w14:paraId="0ED8A2FD" w14:textId="77777777" w:rsidR="003B3180" w:rsidRDefault="003B3180" w:rsidP="00B45E1E"/>
    <w:p w14:paraId="27F170DE" w14:textId="77777777" w:rsidR="003B3180" w:rsidRDefault="003B3180" w:rsidP="00B45E1E"/>
    <w:p w14:paraId="7483CDE3" w14:textId="77777777" w:rsidR="003B3180" w:rsidRDefault="003B3180" w:rsidP="00B45E1E"/>
    <w:p w14:paraId="7F7E641D" w14:textId="77777777" w:rsidR="003B3180" w:rsidRDefault="003B3180" w:rsidP="00B45E1E"/>
    <w:p w14:paraId="2ED3A70B" w14:textId="77777777" w:rsidR="003B3180" w:rsidRDefault="003B3180" w:rsidP="00B45E1E"/>
    <w:p w14:paraId="08BC2A3D" w14:textId="77777777" w:rsidR="003B3180" w:rsidRDefault="003B3180" w:rsidP="00B45E1E"/>
    <w:p w14:paraId="35AD2673" w14:textId="77777777" w:rsidR="00914438" w:rsidRDefault="00914438" w:rsidP="00B45E1E"/>
    <w:p w14:paraId="4EA8DDC5" w14:textId="77777777" w:rsidR="00940526" w:rsidRDefault="00940526" w:rsidP="00B45E1E"/>
    <w:p w14:paraId="3F50C028" w14:textId="77777777" w:rsidR="00940526" w:rsidRPr="003B3180" w:rsidRDefault="00940526" w:rsidP="00B45E1E"/>
    <w:p w14:paraId="17E8A676" w14:textId="77777777" w:rsidR="00630446" w:rsidRPr="00914438" w:rsidRDefault="00630446" w:rsidP="00B45E1E">
      <w:pPr>
        <w:spacing w:before="240" w:after="240" w:line="240" w:lineRule="atLeast"/>
        <w:ind w:right="680"/>
        <w:rPr>
          <w:b/>
          <w:sz w:val="20"/>
          <w:szCs w:val="20"/>
        </w:rPr>
      </w:pPr>
      <w:r w:rsidRPr="00914438">
        <w:rPr>
          <w:b/>
          <w:sz w:val="20"/>
          <w:szCs w:val="20"/>
        </w:rPr>
        <w:t>Rechtlicher Stellenwert dieser Publikation</w:t>
      </w:r>
    </w:p>
    <w:p w14:paraId="5346ADDF" w14:textId="77777777" w:rsidR="00630446" w:rsidRPr="00914438" w:rsidRDefault="00630446" w:rsidP="001C4FB2">
      <w:pPr>
        <w:jc w:val="both"/>
        <w:rPr>
          <w:sz w:val="20"/>
          <w:szCs w:val="20"/>
        </w:rPr>
      </w:pPr>
      <w:r w:rsidRPr="00914438">
        <w:rPr>
          <w:sz w:val="20"/>
          <w:szCs w:val="20"/>
        </w:rPr>
        <w:t xml:space="preserve">Das vorliegende Dokument des BFE dient als </w:t>
      </w:r>
      <w:r w:rsidR="00842C79" w:rsidRPr="00914438">
        <w:rPr>
          <w:sz w:val="20"/>
          <w:szCs w:val="20"/>
        </w:rPr>
        <w:t xml:space="preserve">Wegleitung </w:t>
      </w:r>
      <w:r w:rsidRPr="00914438">
        <w:rPr>
          <w:sz w:val="20"/>
          <w:szCs w:val="20"/>
        </w:rPr>
        <w:t>und Arbeitshilfe zur Erarbeitung des energetischen Potentials für Zielvorschläge zur Befreiung von der CO</w:t>
      </w:r>
      <w:r w:rsidR="00A94721" w:rsidRPr="00D670FB">
        <w:rPr>
          <w:sz w:val="20"/>
          <w:szCs w:val="20"/>
          <w:vertAlign w:val="subscript"/>
        </w:rPr>
        <w:t>2</w:t>
      </w:r>
      <w:r w:rsidRPr="00914438">
        <w:rPr>
          <w:sz w:val="20"/>
          <w:szCs w:val="20"/>
        </w:rPr>
        <w:t>-Abgabe</w:t>
      </w:r>
      <w:r w:rsidR="001F5D14">
        <w:rPr>
          <w:sz w:val="20"/>
          <w:szCs w:val="20"/>
        </w:rPr>
        <w:t xml:space="preserve">, </w:t>
      </w:r>
      <w:r w:rsidR="00FC0546">
        <w:rPr>
          <w:sz w:val="20"/>
          <w:szCs w:val="20"/>
        </w:rPr>
        <w:t xml:space="preserve">für Zielvereinbarungen </w:t>
      </w:r>
      <w:r w:rsidR="001F5D14">
        <w:rPr>
          <w:sz w:val="20"/>
          <w:szCs w:val="20"/>
        </w:rPr>
        <w:t>zur Rückerstattung des Netzzuschlags</w:t>
      </w:r>
      <w:r w:rsidRPr="00914438">
        <w:rPr>
          <w:sz w:val="20"/>
          <w:szCs w:val="20"/>
        </w:rPr>
        <w:t xml:space="preserve"> sowie für </w:t>
      </w:r>
      <w:r w:rsidR="00FC0546">
        <w:rPr>
          <w:sz w:val="20"/>
          <w:szCs w:val="20"/>
        </w:rPr>
        <w:t xml:space="preserve">Universalzielvereinbarungen und freiwillige </w:t>
      </w:r>
      <w:r w:rsidRPr="00914438">
        <w:rPr>
          <w:sz w:val="20"/>
          <w:szCs w:val="20"/>
        </w:rPr>
        <w:t>Zielvereinbarungen. Die Anforderungen und Ausgestaltung der Zielvorschläge und der Zielvereinbarungen werden in Übereinstimmung mit der CO</w:t>
      </w:r>
      <w:r w:rsidR="00A94721" w:rsidRPr="00D670FB">
        <w:rPr>
          <w:sz w:val="20"/>
          <w:szCs w:val="20"/>
          <w:vertAlign w:val="subscript"/>
        </w:rPr>
        <w:t>2</w:t>
      </w:r>
      <w:r w:rsidRPr="00914438">
        <w:rPr>
          <w:sz w:val="20"/>
          <w:szCs w:val="20"/>
        </w:rPr>
        <w:t xml:space="preserve">- und Energie-Gesetzgebung konkretisiert. Mit der Anwendung dieser </w:t>
      </w:r>
      <w:r w:rsidR="00842C79" w:rsidRPr="00914438">
        <w:rPr>
          <w:sz w:val="20"/>
          <w:szCs w:val="20"/>
        </w:rPr>
        <w:t>Wegleitung</w:t>
      </w:r>
      <w:r w:rsidRPr="00914438">
        <w:rPr>
          <w:sz w:val="20"/>
          <w:szCs w:val="20"/>
        </w:rPr>
        <w:t xml:space="preserve"> und Arbeitshilfe ist sichergestellt, dass die </w:t>
      </w:r>
      <w:r w:rsidR="00842C79" w:rsidRPr="00914438">
        <w:rPr>
          <w:sz w:val="20"/>
          <w:szCs w:val="20"/>
        </w:rPr>
        <w:t xml:space="preserve">Potentialanalyse </w:t>
      </w:r>
      <w:r w:rsidRPr="00914438">
        <w:rPr>
          <w:sz w:val="20"/>
          <w:szCs w:val="20"/>
        </w:rPr>
        <w:t xml:space="preserve">den Anforderungen des Bundes </w:t>
      </w:r>
      <w:r w:rsidR="00842C79" w:rsidRPr="00914438">
        <w:rPr>
          <w:sz w:val="20"/>
          <w:szCs w:val="20"/>
        </w:rPr>
        <w:t xml:space="preserve">für Zielvereinbarungen und Zielvorschläge </w:t>
      </w:r>
      <w:r w:rsidRPr="00914438">
        <w:rPr>
          <w:sz w:val="20"/>
          <w:szCs w:val="20"/>
        </w:rPr>
        <w:t>genüg</w:t>
      </w:r>
      <w:r w:rsidR="00816475" w:rsidRPr="00914438">
        <w:rPr>
          <w:sz w:val="20"/>
          <w:szCs w:val="20"/>
        </w:rPr>
        <w:t>t</w:t>
      </w:r>
      <w:r w:rsidRPr="00914438">
        <w:rPr>
          <w:sz w:val="20"/>
          <w:szCs w:val="20"/>
        </w:rPr>
        <w:t>.</w:t>
      </w:r>
    </w:p>
    <w:p w14:paraId="598915E8" w14:textId="77777777" w:rsidR="00630446" w:rsidRPr="00914438" w:rsidRDefault="00630446" w:rsidP="001C4FB2">
      <w:pPr>
        <w:spacing w:before="480" w:after="240" w:line="240" w:lineRule="atLeast"/>
        <w:ind w:right="680"/>
        <w:jc w:val="both"/>
        <w:rPr>
          <w:b/>
          <w:sz w:val="20"/>
          <w:szCs w:val="20"/>
        </w:rPr>
      </w:pPr>
      <w:r w:rsidRPr="00914438">
        <w:rPr>
          <w:b/>
          <w:sz w:val="20"/>
          <w:szCs w:val="20"/>
        </w:rPr>
        <w:t>Haftungsausschluss und Urheberrechte</w:t>
      </w:r>
    </w:p>
    <w:p w14:paraId="7B1A5393" w14:textId="77777777" w:rsidR="00630446" w:rsidRPr="00914438" w:rsidRDefault="00630446" w:rsidP="001C4FB2">
      <w:pPr>
        <w:jc w:val="both"/>
        <w:rPr>
          <w:sz w:val="20"/>
          <w:szCs w:val="20"/>
        </w:rPr>
      </w:pPr>
      <w:r w:rsidRPr="00914438">
        <w:rPr>
          <w:sz w:val="20"/>
          <w:szCs w:val="20"/>
        </w:rPr>
        <w:t>Diese Publikation beschreibt eine Vorgehensweise zur Ermittlung des energetischen Einsparpotentials innerhalb eines Unternehmens und kann auch unabhängig von der CO</w:t>
      </w:r>
      <w:r w:rsidRPr="00D670FB">
        <w:rPr>
          <w:sz w:val="20"/>
          <w:szCs w:val="20"/>
          <w:vertAlign w:val="subscript"/>
        </w:rPr>
        <w:t>2</w:t>
      </w:r>
      <w:r w:rsidRPr="00914438">
        <w:rPr>
          <w:sz w:val="20"/>
          <w:szCs w:val="20"/>
        </w:rPr>
        <w:t>-Abgabebefreiung</w:t>
      </w:r>
      <w:r w:rsidR="001F5D14">
        <w:rPr>
          <w:sz w:val="20"/>
          <w:szCs w:val="20"/>
        </w:rPr>
        <w:t>, der Rückerstattung des Netzzuschlags</w:t>
      </w:r>
      <w:r w:rsidRPr="00914438">
        <w:rPr>
          <w:sz w:val="20"/>
          <w:szCs w:val="20"/>
        </w:rPr>
        <w:t xml:space="preserve"> und den </w:t>
      </w:r>
      <w:r w:rsidR="00B5566D">
        <w:rPr>
          <w:sz w:val="20"/>
          <w:szCs w:val="20"/>
        </w:rPr>
        <w:t xml:space="preserve">Universalzielvereinbarungen und freiwilligen </w:t>
      </w:r>
      <w:r w:rsidRPr="00914438">
        <w:rPr>
          <w:sz w:val="20"/>
          <w:szCs w:val="20"/>
        </w:rPr>
        <w:t xml:space="preserve">Zielvereinbarungen von Interessierten genutzt werden. Sowohl die Nutzung wie auch die Weiterentwicklung und Automatisierung der Vorlage </w:t>
      </w:r>
      <w:r w:rsidR="00816475" w:rsidRPr="00914438">
        <w:rPr>
          <w:sz w:val="20"/>
          <w:szCs w:val="20"/>
        </w:rPr>
        <w:t>sind</w:t>
      </w:r>
      <w:r w:rsidRPr="00914438">
        <w:rPr>
          <w:sz w:val="20"/>
          <w:szCs w:val="20"/>
        </w:rPr>
        <w:t xml:space="preserve"> ohne Einschränkungen erlaubt. Für allfällige fehlerhafte Berechnungen und Resultate sowie daraus entstehende Schäden wird jede Haftung abgelehnt. </w:t>
      </w:r>
    </w:p>
    <w:p w14:paraId="3C0516A1" w14:textId="77777777" w:rsidR="00914438" w:rsidRDefault="00914438" w:rsidP="00F70391">
      <w:pPr>
        <w:spacing w:before="240" w:after="0" w:line="240" w:lineRule="atLeast"/>
        <w:ind w:left="709" w:right="680"/>
        <w:jc w:val="both"/>
      </w:pPr>
    </w:p>
    <w:p w14:paraId="2A41EB71" w14:textId="77777777" w:rsidR="00F70391" w:rsidRDefault="00752DB7" w:rsidP="00F70391">
      <w:pPr>
        <w:spacing w:before="240" w:after="0" w:line="240" w:lineRule="atLeast"/>
        <w:ind w:left="709" w:right="680"/>
        <w:jc w:val="both"/>
      </w:pPr>
      <w:r>
        <w:rPr>
          <w:noProof/>
          <w:lang w:eastAsia="de-CH"/>
        </w:rPr>
        <w:drawing>
          <wp:anchor distT="0" distB="0" distL="114300" distR="114300" simplePos="0" relativeHeight="251658752" behindDoc="0" locked="0" layoutInCell="1" allowOverlap="1" wp14:anchorId="5DD376E8" wp14:editId="14858C75">
            <wp:simplePos x="0" y="0"/>
            <wp:positionH relativeFrom="column">
              <wp:posOffset>446405</wp:posOffset>
            </wp:positionH>
            <wp:positionV relativeFrom="paragraph">
              <wp:posOffset>154940</wp:posOffset>
            </wp:positionV>
            <wp:extent cx="6329680" cy="7647940"/>
            <wp:effectExtent l="19050" t="0" r="0" b="0"/>
            <wp:wrapNone/>
            <wp:docPr id="31" name="Bild 12" descr="Vorwort_zu_Potentialanalyse_b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rwort_zu_Potentialanalyse_bud"/>
                    <pic:cNvPicPr>
                      <a:picLocks noChangeAspect="1" noChangeArrowheads="1"/>
                    </pic:cNvPicPr>
                  </pic:nvPicPr>
                  <pic:blipFill>
                    <a:blip r:embed="rId12" cstate="print"/>
                    <a:srcRect l="14192" t="5762" r="5139" b="25314"/>
                    <a:stretch>
                      <a:fillRect/>
                    </a:stretch>
                  </pic:blipFill>
                  <pic:spPr bwMode="auto">
                    <a:xfrm>
                      <a:off x="0" y="0"/>
                      <a:ext cx="6329680" cy="7647940"/>
                    </a:xfrm>
                    <a:prstGeom prst="rect">
                      <a:avLst/>
                    </a:prstGeom>
                    <a:noFill/>
                    <a:ln w="9525">
                      <a:noFill/>
                      <a:miter lim="800000"/>
                      <a:headEnd/>
                      <a:tailEnd/>
                    </a:ln>
                  </pic:spPr>
                </pic:pic>
              </a:graphicData>
            </a:graphic>
          </wp:anchor>
        </w:drawing>
      </w:r>
    </w:p>
    <w:p w14:paraId="3DF2166F" w14:textId="77777777" w:rsidR="00F70391" w:rsidRDefault="00F70391" w:rsidP="00F70391">
      <w:pPr>
        <w:spacing w:before="240" w:after="0" w:line="240" w:lineRule="atLeast"/>
        <w:ind w:left="709" w:right="680"/>
        <w:jc w:val="both"/>
      </w:pPr>
    </w:p>
    <w:p w14:paraId="0B5365A3" w14:textId="77777777" w:rsidR="00F70391" w:rsidRDefault="00F70391" w:rsidP="00F70391">
      <w:pPr>
        <w:spacing w:before="240" w:after="0" w:line="240" w:lineRule="atLeast"/>
        <w:ind w:left="709" w:right="680"/>
        <w:jc w:val="both"/>
      </w:pPr>
    </w:p>
    <w:p w14:paraId="196ED25E" w14:textId="77777777" w:rsidR="00F70391" w:rsidRDefault="00F70391" w:rsidP="00F70391">
      <w:pPr>
        <w:spacing w:before="240" w:after="0" w:line="240" w:lineRule="atLeast"/>
        <w:ind w:left="709" w:right="680"/>
        <w:jc w:val="both"/>
      </w:pPr>
    </w:p>
    <w:p w14:paraId="4B8923CF" w14:textId="77777777" w:rsidR="00F70391" w:rsidRDefault="00F70391" w:rsidP="00F70391">
      <w:pPr>
        <w:spacing w:before="240" w:after="0" w:line="240" w:lineRule="atLeast"/>
        <w:ind w:left="709" w:right="680"/>
        <w:jc w:val="both"/>
      </w:pPr>
    </w:p>
    <w:p w14:paraId="672F96DC" w14:textId="77777777" w:rsidR="00F70391" w:rsidRDefault="00F70391" w:rsidP="00F70391">
      <w:pPr>
        <w:spacing w:before="240" w:after="0" w:line="240" w:lineRule="atLeast"/>
        <w:ind w:left="709" w:right="680"/>
        <w:jc w:val="both"/>
      </w:pPr>
    </w:p>
    <w:p w14:paraId="27BB6DE2" w14:textId="77777777" w:rsidR="00F70391" w:rsidRDefault="00F70391" w:rsidP="00F70391">
      <w:pPr>
        <w:spacing w:before="240" w:after="0" w:line="240" w:lineRule="atLeast"/>
        <w:ind w:left="709" w:right="680"/>
        <w:jc w:val="both"/>
      </w:pPr>
    </w:p>
    <w:p w14:paraId="5C734985" w14:textId="77777777" w:rsidR="00F70391" w:rsidRDefault="00F70391" w:rsidP="00F70391">
      <w:pPr>
        <w:spacing w:before="240" w:after="0" w:line="240" w:lineRule="atLeast"/>
        <w:ind w:left="709" w:right="680"/>
        <w:jc w:val="both"/>
      </w:pPr>
    </w:p>
    <w:p w14:paraId="4DD86C06" w14:textId="77777777" w:rsidR="00F70391" w:rsidRDefault="00F70391" w:rsidP="00F70391">
      <w:pPr>
        <w:spacing w:before="240" w:after="0" w:line="240" w:lineRule="atLeast"/>
        <w:ind w:left="709" w:right="680"/>
        <w:jc w:val="both"/>
      </w:pPr>
    </w:p>
    <w:p w14:paraId="02B513ED" w14:textId="77777777" w:rsidR="00F70391" w:rsidRDefault="00F70391" w:rsidP="00F70391">
      <w:pPr>
        <w:spacing w:before="240" w:after="0" w:line="240" w:lineRule="atLeast"/>
        <w:ind w:left="709" w:right="680"/>
        <w:jc w:val="both"/>
      </w:pPr>
    </w:p>
    <w:p w14:paraId="77CA143B" w14:textId="77777777" w:rsidR="00F70391" w:rsidRDefault="00F70391" w:rsidP="00F70391">
      <w:pPr>
        <w:spacing w:before="240" w:after="0" w:line="240" w:lineRule="atLeast"/>
        <w:ind w:left="709" w:right="680"/>
        <w:jc w:val="both"/>
      </w:pPr>
    </w:p>
    <w:p w14:paraId="1E7710ED" w14:textId="77777777" w:rsidR="00F70391" w:rsidRDefault="00F70391" w:rsidP="00F70391">
      <w:pPr>
        <w:spacing w:before="240" w:after="0" w:line="240" w:lineRule="atLeast"/>
        <w:ind w:left="709" w:right="680"/>
        <w:jc w:val="both"/>
      </w:pPr>
    </w:p>
    <w:p w14:paraId="58D11775" w14:textId="77777777" w:rsidR="00F70391" w:rsidRDefault="00F70391" w:rsidP="00F70391">
      <w:pPr>
        <w:spacing w:before="240" w:after="0" w:line="240" w:lineRule="atLeast"/>
        <w:ind w:left="709" w:right="680"/>
        <w:jc w:val="both"/>
      </w:pPr>
    </w:p>
    <w:p w14:paraId="687DC8A8" w14:textId="77777777" w:rsidR="00F70391" w:rsidRDefault="00F70391" w:rsidP="00F70391">
      <w:pPr>
        <w:spacing w:before="240" w:after="0" w:line="240" w:lineRule="atLeast"/>
        <w:ind w:left="709" w:right="680"/>
        <w:jc w:val="both"/>
      </w:pPr>
    </w:p>
    <w:p w14:paraId="3C87B71D" w14:textId="77777777" w:rsidR="00F70391" w:rsidRDefault="00F70391" w:rsidP="00F70391">
      <w:pPr>
        <w:spacing w:before="240" w:after="0" w:line="240" w:lineRule="atLeast"/>
        <w:ind w:left="709" w:right="680"/>
        <w:jc w:val="both"/>
      </w:pPr>
    </w:p>
    <w:p w14:paraId="3D88A475" w14:textId="77777777" w:rsidR="00F70391" w:rsidRDefault="00F70391" w:rsidP="00F70391">
      <w:pPr>
        <w:spacing w:before="240" w:after="0" w:line="240" w:lineRule="atLeast"/>
        <w:ind w:left="709" w:right="680"/>
        <w:jc w:val="both"/>
      </w:pPr>
    </w:p>
    <w:p w14:paraId="3E19FCF0" w14:textId="77777777" w:rsidR="00F70391" w:rsidRDefault="00F70391" w:rsidP="00F70391">
      <w:pPr>
        <w:spacing w:before="240" w:after="0" w:line="240" w:lineRule="atLeast"/>
        <w:ind w:left="709" w:right="680"/>
        <w:jc w:val="both"/>
      </w:pPr>
    </w:p>
    <w:p w14:paraId="06095444" w14:textId="77777777" w:rsidR="00F70391" w:rsidRDefault="00F70391" w:rsidP="00F70391">
      <w:pPr>
        <w:spacing w:before="240" w:after="0" w:line="240" w:lineRule="atLeast"/>
        <w:ind w:left="709" w:right="680"/>
        <w:jc w:val="both"/>
      </w:pPr>
    </w:p>
    <w:p w14:paraId="2EF25659" w14:textId="77777777" w:rsidR="00F70391" w:rsidRDefault="00F70391" w:rsidP="00F70391">
      <w:pPr>
        <w:spacing w:before="240" w:after="0" w:line="240" w:lineRule="atLeast"/>
        <w:ind w:left="709" w:right="680"/>
        <w:jc w:val="both"/>
      </w:pPr>
    </w:p>
    <w:p w14:paraId="21E75D2A" w14:textId="77777777" w:rsidR="00F70391" w:rsidRDefault="00F70391" w:rsidP="00F70391">
      <w:pPr>
        <w:spacing w:before="240" w:after="0" w:line="240" w:lineRule="atLeast"/>
        <w:ind w:left="709" w:right="680"/>
        <w:jc w:val="both"/>
      </w:pPr>
    </w:p>
    <w:p w14:paraId="43EDDD03" w14:textId="77777777" w:rsidR="00F70391" w:rsidRDefault="00F70391" w:rsidP="00F70391">
      <w:pPr>
        <w:spacing w:before="240" w:after="0" w:line="240" w:lineRule="atLeast"/>
        <w:ind w:left="709" w:right="680"/>
        <w:jc w:val="both"/>
      </w:pPr>
    </w:p>
    <w:p w14:paraId="1744A43E" w14:textId="77777777" w:rsidR="00F70391" w:rsidRDefault="00F70391" w:rsidP="00F70391">
      <w:pPr>
        <w:spacing w:before="240" w:after="0" w:line="240" w:lineRule="atLeast"/>
        <w:ind w:left="709" w:right="680"/>
        <w:jc w:val="both"/>
      </w:pPr>
    </w:p>
    <w:p w14:paraId="3F5DA46F" w14:textId="77777777" w:rsidR="00F70391" w:rsidRDefault="00F70391" w:rsidP="00F70391">
      <w:pPr>
        <w:spacing w:before="240" w:after="0" w:line="240" w:lineRule="atLeast"/>
        <w:ind w:left="709" w:right="680"/>
        <w:jc w:val="both"/>
      </w:pPr>
    </w:p>
    <w:p w14:paraId="0679FBDD" w14:textId="77777777" w:rsidR="00F70391" w:rsidRDefault="00F70391" w:rsidP="00F70391">
      <w:pPr>
        <w:spacing w:before="240" w:after="0" w:line="240" w:lineRule="atLeast"/>
        <w:ind w:left="709" w:right="680"/>
        <w:jc w:val="both"/>
      </w:pPr>
    </w:p>
    <w:p w14:paraId="10BFEFFB" w14:textId="77777777" w:rsidR="00F70391" w:rsidRDefault="00F70391" w:rsidP="00F70391">
      <w:pPr>
        <w:spacing w:before="240" w:after="0" w:line="240" w:lineRule="atLeast"/>
        <w:ind w:left="709" w:right="680"/>
        <w:jc w:val="both"/>
      </w:pPr>
    </w:p>
    <w:p w14:paraId="2E66277B" w14:textId="77777777" w:rsidR="002D142C" w:rsidRPr="00B4595A" w:rsidRDefault="00AF412B" w:rsidP="00EF1387">
      <w:pPr>
        <w:tabs>
          <w:tab w:val="right" w:leader="dot" w:pos="9923"/>
        </w:tabs>
        <w:spacing w:after="100"/>
        <w:ind w:right="-680"/>
        <w:rPr>
          <w:rFonts w:cs="Arial"/>
          <w:b/>
          <w:sz w:val="24"/>
        </w:rPr>
      </w:pPr>
      <w:r>
        <w:br w:type="page"/>
      </w:r>
      <w:r w:rsidR="002D142C" w:rsidRPr="00B4595A">
        <w:rPr>
          <w:rFonts w:cs="Arial"/>
          <w:b/>
          <w:sz w:val="24"/>
        </w:rPr>
        <w:t>Inhaltsverzeichnis</w:t>
      </w:r>
    </w:p>
    <w:p w14:paraId="20057579" w14:textId="77777777" w:rsidR="00F70391" w:rsidRPr="00F70391" w:rsidRDefault="00F70391" w:rsidP="00EF1387">
      <w:pPr>
        <w:pStyle w:val="Verzeichnis1"/>
        <w:rPr>
          <w:rFonts w:cs="Arial"/>
        </w:rPr>
      </w:pPr>
      <w:r w:rsidRPr="00F70391">
        <w:rPr>
          <w:rFonts w:cs="Arial"/>
        </w:rPr>
        <w:t>Management Summary</w:t>
      </w:r>
      <w:r w:rsidRPr="00F70391">
        <w:rPr>
          <w:rFonts w:cs="Arial"/>
        </w:rPr>
        <w:tab/>
        <w:t>2</w:t>
      </w:r>
    </w:p>
    <w:p w14:paraId="0C7869FE" w14:textId="77777777" w:rsidR="00F70391" w:rsidRDefault="00F70391" w:rsidP="00EF1387">
      <w:pPr>
        <w:pStyle w:val="Verzeichnis1"/>
        <w:rPr>
          <w:rFonts w:cs="Arial"/>
        </w:rPr>
      </w:pPr>
      <w:r w:rsidRPr="00F70391">
        <w:rPr>
          <w:rFonts w:cs="Arial"/>
        </w:rPr>
        <w:t>Vorwort</w:t>
      </w:r>
      <w:r w:rsidRPr="00F70391">
        <w:rPr>
          <w:rFonts w:cs="Arial"/>
        </w:rPr>
        <w:tab/>
        <w:t>3</w:t>
      </w:r>
    </w:p>
    <w:p w14:paraId="69762858" w14:textId="77777777" w:rsidR="003F53B5" w:rsidRDefault="00A94721">
      <w:pPr>
        <w:pStyle w:val="Verzeichnis1"/>
        <w:rPr>
          <w:rFonts w:asciiTheme="minorHAnsi" w:eastAsiaTheme="minorEastAsia" w:hAnsiTheme="minorHAnsi" w:cstheme="minorBidi"/>
          <w:noProof/>
          <w:lang w:eastAsia="de-CH"/>
        </w:rPr>
      </w:pPr>
      <w:r w:rsidRPr="00B4595A">
        <w:rPr>
          <w:rFonts w:cs="Arial"/>
        </w:rPr>
        <w:fldChar w:fldCharType="begin"/>
      </w:r>
      <w:r w:rsidR="00FF0E2C" w:rsidRPr="00B4595A">
        <w:rPr>
          <w:rFonts w:cs="Arial"/>
        </w:rPr>
        <w:instrText xml:space="preserve"> TOC \o "1-3" \h \z \u </w:instrText>
      </w:r>
      <w:r w:rsidRPr="00B4595A">
        <w:rPr>
          <w:rFonts w:cs="Arial"/>
        </w:rPr>
        <w:fldChar w:fldCharType="separate"/>
      </w:r>
      <w:hyperlink w:anchor="_Toc418776563" w:history="1">
        <w:r w:rsidR="003F53B5" w:rsidRPr="0006008A">
          <w:rPr>
            <w:rStyle w:val="Hyperlink"/>
            <w:noProof/>
          </w:rPr>
          <w:t>1</w:t>
        </w:r>
        <w:r w:rsidR="003F53B5">
          <w:rPr>
            <w:rFonts w:asciiTheme="minorHAnsi" w:eastAsiaTheme="minorEastAsia" w:hAnsiTheme="minorHAnsi" w:cstheme="minorBidi"/>
            <w:noProof/>
            <w:lang w:eastAsia="de-CH"/>
          </w:rPr>
          <w:tab/>
        </w:r>
        <w:r w:rsidR="003F53B5" w:rsidRPr="0006008A">
          <w:rPr>
            <w:rStyle w:val="Hyperlink"/>
            <w:noProof/>
          </w:rPr>
          <w:t>Einführung</w:t>
        </w:r>
        <w:r w:rsidR="003F53B5">
          <w:rPr>
            <w:noProof/>
            <w:webHidden/>
          </w:rPr>
          <w:tab/>
        </w:r>
        <w:r w:rsidR="003F53B5">
          <w:rPr>
            <w:noProof/>
            <w:webHidden/>
          </w:rPr>
          <w:fldChar w:fldCharType="begin"/>
        </w:r>
        <w:r w:rsidR="003F53B5">
          <w:rPr>
            <w:noProof/>
            <w:webHidden/>
          </w:rPr>
          <w:instrText xml:space="preserve"> PAGEREF _Toc418776563 \h </w:instrText>
        </w:r>
        <w:r w:rsidR="003F53B5">
          <w:rPr>
            <w:noProof/>
            <w:webHidden/>
          </w:rPr>
        </w:r>
        <w:r w:rsidR="003F53B5">
          <w:rPr>
            <w:noProof/>
            <w:webHidden/>
          </w:rPr>
          <w:fldChar w:fldCharType="separate"/>
        </w:r>
        <w:r w:rsidR="003F53B5">
          <w:rPr>
            <w:noProof/>
            <w:webHidden/>
          </w:rPr>
          <w:t>6</w:t>
        </w:r>
        <w:r w:rsidR="003F53B5">
          <w:rPr>
            <w:noProof/>
            <w:webHidden/>
          </w:rPr>
          <w:fldChar w:fldCharType="end"/>
        </w:r>
      </w:hyperlink>
    </w:p>
    <w:p w14:paraId="74F6B924" w14:textId="77777777" w:rsidR="003F53B5" w:rsidRDefault="003F53B5">
      <w:pPr>
        <w:pStyle w:val="Verzeichnis2"/>
        <w:rPr>
          <w:rFonts w:asciiTheme="minorHAnsi" w:eastAsiaTheme="minorEastAsia" w:hAnsiTheme="minorHAnsi" w:cstheme="minorBidi"/>
          <w:noProof/>
          <w:lang w:eastAsia="de-CH"/>
        </w:rPr>
      </w:pPr>
      <w:hyperlink w:anchor="_Toc418776564" w:history="1">
        <w:r w:rsidRPr="0006008A">
          <w:rPr>
            <w:rStyle w:val="Hyperlink"/>
            <w:noProof/>
          </w:rPr>
          <w:t>1.1</w:t>
        </w:r>
        <w:r>
          <w:rPr>
            <w:rFonts w:asciiTheme="minorHAnsi" w:eastAsiaTheme="minorEastAsia" w:hAnsiTheme="minorHAnsi" w:cstheme="minorBidi"/>
            <w:noProof/>
            <w:lang w:eastAsia="de-CH"/>
          </w:rPr>
          <w:tab/>
        </w:r>
        <w:r w:rsidRPr="0006008A">
          <w:rPr>
            <w:rStyle w:val="Hyperlink"/>
            <w:noProof/>
          </w:rPr>
          <w:t>Wann muss/soll die Potentialanalyse verwendet werden?</w:t>
        </w:r>
        <w:r>
          <w:rPr>
            <w:noProof/>
            <w:webHidden/>
          </w:rPr>
          <w:tab/>
        </w:r>
        <w:r>
          <w:rPr>
            <w:noProof/>
            <w:webHidden/>
          </w:rPr>
          <w:fldChar w:fldCharType="begin"/>
        </w:r>
        <w:r>
          <w:rPr>
            <w:noProof/>
            <w:webHidden/>
          </w:rPr>
          <w:instrText xml:space="preserve"> PAGEREF _Toc418776564 \h </w:instrText>
        </w:r>
        <w:r>
          <w:rPr>
            <w:noProof/>
            <w:webHidden/>
          </w:rPr>
        </w:r>
        <w:r>
          <w:rPr>
            <w:noProof/>
            <w:webHidden/>
          </w:rPr>
          <w:fldChar w:fldCharType="separate"/>
        </w:r>
        <w:r>
          <w:rPr>
            <w:noProof/>
            <w:webHidden/>
          </w:rPr>
          <w:t>6</w:t>
        </w:r>
        <w:r>
          <w:rPr>
            <w:noProof/>
            <w:webHidden/>
          </w:rPr>
          <w:fldChar w:fldCharType="end"/>
        </w:r>
      </w:hyperlink>
    </w:p>
    <w:p w14:paraId="38299FFA" w14:textId="77777777" w:rsidR="003F53B5" w:rsidRDefault="003F53B5">
      <w:pPr>
        <w:pStyle w:val="Verzeichnis2"/>
        <w:rPr>
          <w:rFonts w:asciiTheme="minorHAnsi" w:eastAsiaTheme="minorEastAsia" w:hAnsiTheme="minorHAnsi" w:cstheme="minorBidi"/>
          <w:noProof/>
          <w:lang w:eastAsia="de-CH"/>
        </w:rPr>
      </w:pPr>
      <w:hyperlink w:anchor="_Toc418776565" w:history="1">
        <w:r w:rsidRPr="0006008A">
          <w:rPr>
            <w:rStyle w:val="Hyperlink"/>
            <w:noProof/>
          </w:rPr>
          <w:t>1.2</w:t>
        </w:r>
        <w:r>
          <w:rPr>
            <w:rFonts w:asciiTheme="minorHAnsi" w:eastAsiaTheme="minorEastAsia" w:hAnsiTheme="minorHAnsi" w:cstheme="minorBidi"/>
            <w:noProof/>
            <w:lang w:eastAsia="de-CH"/>
          </w:rPr>
          <w:tab/>
        </w:r>
        <w:r w:rsidRPr="0006008A">
          <w:rPr>
            <w:rStyle w:val="Hyperlink"/>
            <w:noProof/>
          </w:rPr>
          <w:t>Vereinfachungen</w:t>
        </w:r>
        <w:r>
          <w:rPr>
            <w:noProof/>
            <w:webHidden/>
          </w:rPr>
          <w:tab/>
        </w:r>
        <w:r>
          <w:rPr>
            <w:noProof/>
            <w:webHidden/>
          </w:rPr>
          <w:fldChar w:fldCharType="begin"/>
        </w:r>
        <w:r>
          <w:rPr>
            <w:noProof/>
            <w:webHidden/>
          </w:rPr>
          <w:instrText xml:space="preserve"> PAGEREF _Toc418776565 \h </w:instrText>
        </w:r>
        <w:r>
          <w:rPr>
            <w:noProof/>
            <w:webHidden/>
          </w:rPr>
        </w:r>
        <w:r>
          <w:rPr>
            <w:noProof/>
            <w:webHidden/>
          </w:rPr>
          <w:fldChar w:fldCharType="separate"/>
        </w:r>
        <w:r>
          <w:rPr>
            <w:noProof/>
            <w:webHidden/>
          </w:rPr>
          <w:t>6</w:t>
        </w:r>
        <w:r>
          <w:rPr>
            <w:noProof/>
            <w:webHidden/>
          </w:rPr>
          <w:fldChar w:fldCharType="end"/>
        </w:r>
      </w:hyperlink>
    </w:p>
    <w:p w14:paraId="2FEB0413" w14:textId="77777777" w:rsidR="003F53B5" w:rsidRDefault="003F53B5">
      <w:pPr>
        <w:pStyle w:val="Verzeichnis2"/>
        <w:rPr>
          <w:rFonts w:asciiTheme="minorHAnsi" w:eastAsiaTheme="minorEastAsia" w:hAnsiTheme="minorHAnsi" w:cstheme="minorBidi"/>
          <w:noProof/>
          <w:lang w:eastAsia="de-CH"/>
        </w:rPr>
      </w:pPr>
      <w:hyperlink w:anchor="_Toc418776566" w:history="1">
        <w:r w:rsidRPr="0006008A">
          <w:rPr>
            <w:rStyle w:val="Hyperlink"/>
            <w:noProof/>
          </w:rPr>
          <w:t>1.3</w:t>
        </w:r>
        <w:r>
          <w:rPr>
            <w:rFonts w:asciiTheme="minorHAnsi" w:eastAsiaTheme="minorEastAsia" w:hAnsiTheme="minorHAnsi" w:cstheme="minorBidi"/>
            <w:noProof/>
            <w:lang w:eastAsia="de-CH"/>
          </w:rPr>
          <w:tab/>
        </w:r>
        <w:r w:rsidRPr="0006008A">
          <w:rPr>
            <w:rStyle w:val="Hyperlink"/>
            <w:noProof/>
          </w:rPr>
          <w:t>Zweck der einzelnen Kapitel</w:t>
        </w:r>
        <w:r>
          <w:rPr>
            <w:noProof/>
            <w:webHidden/>
          </w:rPr>
          <w:tab/>
        </w:r>
        <w:r>
          <w:rPr>
            <w:noProof/>
            <w:webHidden/>
          </w:rPr>
          <w:fldChar w:fldCharType="begin"/>
        </w:r>
        <w:r>
          <w:rPr>
            <w:noProof/>
            <w:webHidden/>
          </w:rPr>
          <w:instrText xml:space="preserve"> PAGEREF _Toc418776566 \h </w:instrText>
        </w:r>
        <w:r>
          <w:rPr>
            <w:noProof/>
            <w:webHidden/>
          </w:rPr>
        </w:r>
        <w:r>
          <w:rPr>
            <w:noProof/>
            <w:webHidden/>
          </w:rPr>
          <w:fldChar w:fldCharType="separate"/>
        </w:r>
        <w:r>
          <w:rPr>
            <w:noProof/>
            <w:webHidden/>
          </w:rPr>
          <w:t>10</w:t>
        </w:r>
        <w:r>
          <w:rPr>
            <w:noProof/>
            <w:webHidden/>
          </w:rPr>
          <w:fldChar w:fldCharType="end"/>
        </w:r>
      </w:hyperlink>
    </w:p>
    <w:p w14:paraId="660826F7" w14:textId="77777777" w:rsidR="003F53B5" w:rsidRDefault="003F53B5">
      <w:pPr>
        <w:pStyle w:val="Verzeichnis2"/>
        <w:rPr>
          <w:rFonts w:asciiTheme="minorHAnsi" w:eastAsiaTheme="minorEastAsia" w:hAnsiTheme="minorHAnsi" w:cstheme="minorBidi"/>
          <w:noProof/>
          <w:lang w:eastAsia="de-CH"/>
        </w:rPr>
      </w:pPr>
      <w:hyperlink w:anchor="_Toc418776567" w:history="1">
        <w:r w:rsidRPr="0006008A">
          <w:rPr>
            <w:rStyle w:val="Hyperlink"/>
            <w:noProof/>
          </w:rPr>
          <w:t>1.4</w:t>
        </w:r>
        <w:r>
          <w:rPr>
            <w:rFonts w:asciiTheme="minorHAnsi" w:eastAsiaTheme="minorEastAsia" w:hAnsiTheme="minorHAnsi" w:cstheme="minorBidi"/>
            <w:noProof/>
            <w:lang w:eastAsia="de-CH"/>
          </w:rPr>
          <w:tab/>
        </w:r>
        <w:r w:rsidRPr="0006008A">
          <w:rPr>
            <w:rStyle w:val="Hyperlink"/>
            <w:noProof/>
          </w:rPr>
          <w:t>Ausfüllen der Potentialanalyse</w:t>
        </w:r>
        <w:r>
          <w:rPr>
            <w:noProof/>
            <w:webHidden/>
          </w:rPr>
          <w:tab/>
        </w:r>
        <w:r>
          <w:rPr>
            <w:noProof/>
            <w:webHidden/>
          </w:rPr>
          <w:fldChar w:fldCharType="begin"/>
        </w:r>
        <w:r>
          <w:rPr>
            <w:noProof/>
            <w:webHidden/>
          </w:rPr>
          <w:instrText xml:space="preserve"> PAGEREF _Toc418776567 \h </w:instrText>
        </w:r>
        <w:r>
          <w:rPr>
            <w:noProof/>
            <w:webHidden/>
          </w:rPr>
        </w:r>
        <w:r>
          <w:rPr>
            <w:noProof/>
            <w:webHidden/>
          </w:rPr>
          <w:fldChar w:fldCharType="separate"/>
        </w:r>
        <w:r>
          <w:rPr>
            <w:noProof/>
            <w:webHidden/>
          </w:rPr>
          <w:t>12</w:t>
        </w:r>
        <w:r>
          <w:rPr>
            <w:noProof/>
            <w:webHidden/>
          </w:rPr>
          <w:fldChar w:fldCharType="end"/>
        </w:r>
      </w:hyperlink>
    </w:p>
    <w:p w14:paraId="61CBB84E" w14:textId="77777777" w:rsidR="003F53B5" w:rsidRDefault="003F53B5">
      <w:pPr>
        <w:pStyle w:val="Verzeichnis3"/>
        <w:rPr>
          <w:rFonts w:asciiTheme="minorHAnsi" w:eastAsiaTheme="minorEastAsia" w:hAnsiTheme="minorHAnsi" w:cstheme="minorBidi"/>
          <w:noProof/>
          <w:lang w:eastAsia="de-CH"/>
        </w:rPr>
      </w:pPr>
      <w:hyperlink w:anchor="_Toc418776568" w:history="1">
        <w:r w:rsidRPr="0006008A">
          <w:rPr>
            <w:rStyle w:val="Hyperlink"/>
            <w:noProof/>
          </w:rPr>
          <w:t>1.4.1</w:t>
        </w:r>
        <w:r>
          <w:rPr>
            <w:rFonts w:asciiTheme="minorHAnsi" w:eastAsiaTheme="minorEastAsia" w:hAnsiTheme="minorHAnsi" w:cstheme="minorBidi"/>
            <w:noProof/>
            <w:lang w:eastAsia="de-CH"/>
          </w:rPr>
          <w:tab/>
        </w:r>
        <w:r w:rsidRPr="0006008A">
          <w:rPr>
            <w:rStyle w:val="Hyperlink"/>
            <w:noProof/>
          </w:rPr>
          <w:t>Formulare</w:t>
        </w:r>
        <w:r>
          <w:rPr>
            <w:noProof/>
            <w:webHidden/>
          </w:rPr>
          <w:tab/>
        </w:r>
        <w:r>
          <w:rPr>
            <w:noProof/>
            <w:webHidden/>
          </w:rPr>
          <w:fldChar w:fldCharType="begin"/>
        </w:r>
        <w:r>
          <w:rPr>
            <w:noProof/>
            <w:webHidden/>
          </w:rPr>
          <w:instrText xml:space="preserve"> PAGEREF _Toc418776568 \h </w:instrText>
        </w:r>
        <w:r>
          <w:rPr>
            <w:noProof/>
            <w:webHidden/>
          </w:rPr>
        </w:r>
        <w:r>
          <w:rPr>
            <w:noProof/>
            <w:webHidden/>
          </w:rPr>
          <w:fldChar w:fldCharType="separate"/>
        </w:r>
        <w:r>
          <w:rPr>
            <w:noProof/>
            <w:webHidden/>
          </w:rPr>
          <w:t>12</w:t>
        </w:r>
        <w:r>
          <w:rPr>
            <w:noProof/>
            <w:webHidden/>
          </w:rPr>
          <w:fldChar w:fldCharType="end"/>
        </w:r>
      </w:hyperlink>
    </w:p>
    <w:p w14:paraId="5F6A7BB9" w14:textId="77777777" w:rsidR="003F53B5" w:rsidRDefault="003F53B5">
      <w:pPr>
        <w:pStyle w:val="Verzeichnis3"/>
        <w:rPr>
          <w:rFonts w:asciiTheme="minorHAnsi" w:eastAsiaTheme="minorEastAsia" w:hAnsiTheme="minorHAnsi" w:cstheme="minorBidi"/>
          <w:noProof/>
          <w:lang w:eastAsia="de-CH"/>
        </w:rPr>
      </w:pPr>
      <w:hyperlink w:anchor="_Toc418776569" w:history="1">
        <w:r w:rsidRPr="0006008A">
          <w:rPr>
            <w:rStyle w:val="Hyperlink"/>
            <w:noProof/>
          </w:rPr>
          <w:t>1.4.2</w:t>
        </w:r>
        <w:r>
          <w:rPr>
            <w:rFonts w:asciiTheme="minorHAnsi" w:eastAsiaTheme="minorEastAsia" w:hAnsiTheme="minorHAnsi" w:cstheme="minorBidi"/>
            <w:noProof/>
            <w:lang w:eastAsia="de-CH"/>
          </w:rPr>
          <w:tab/>
        </w:r>
        <w:r w:rsidRPr="0006008A">
          <w:rPr>
            <w:rStyle w:val="Hyperlink"/>
            <w:noProof/>
          </w:rPr>
          <w:t>Bericht zur Potentialanalyse</w:t>
        </w:r>
        <w:r>
          <w:rPr>
            <w:noProof/>
            <w:webHidden/>
          </w:rPr>
          <w:tab/>
        </w:r>
        <w:r>
          <w:rPr>
            <w:noProof/>
            <w:webHidden/>
          </w:rPr>
          <w:fldChar w:fldCharType="begin"/>
        </w:r>
        <w:r>
          <w:rPr>
            <w:noProof/>
            <w:webHidden/>
          </w:rPr>
          <w:instrText xml:space="preserve"> PAGEREF _Toc418776569 \h </w:instrText>
        </w:r>
        <w:r>
          <w:rPr>
            <w:noProof/>
            <w:webHidden/>
          </w:rPr>
        </w:r>
        <w:r>
          <w:rPr>
            <w:noProof/>
            <w:webHidden/>
          </w:rPr>
          <w:fldChar w:fldCharType="separate"/>
        </w:r>
        <w:r>
          <w:rPr>
            <w:noProof/>
            <w:webHidden/>
          </w:rPr>
          <w:t>13</w:t>
        </w:r>
        <w:r>
          <w:rPr>
            <w:noProof/>
            <w:webHidden/>
          </w:rPr>
          <w:fldChar w:fldCharType="end"/>
        </w:r>
      </w:hyperlink>
    </w:p>
    <w:p w14:paraId="13195DEC" w14:textId="77777777" w:rsidR="003F53B5" w:rsidRDefault="003F53B5">
      <w:pPr>
        <w:pStyle w:val="Verzeichnis1"/>
        <w:rPr>
          <w:rFonts w:asciiTheme="minorHAnsi" w:eastAsiaTheme="minorEastAsia" w:hAnsiTheme="minorHAnsi" w:cstheme="minorBidi"/>
          <w:noProof/>
          <w:lang w:eastAsia="de-CH"/>
        </w:rPr>
      </w:pPr>
      <w:hyperlink w:anchor="_Toc418776570" w:history="1">
        <w:r w:rsidRPr="0006008A">
          <w:rPr>
            <w:rStyle w:val="Hyperlink"/>
            <w:noProof/>
          </w:rPr>
          <w:t>2</w:t>
        </w:r>
        <w:r>
          <w:rPr>
            <w:rFonts w:asciiTheme="minorHAnsi" w:eastAsiaTheme="minorEastAsia" w:hAnsiTheme="minorHAnsi" w:cstheme="minorBidi"/>
            <w:noProof/>
            <w:lang w:eastAsia="de-CH"/>
          </w:rPr>
          <w:tab/>
        </w:r>
        <w:r w:rsidRPr="0006008A">
          <w:rPr>
            <w:rStyle w:val="Hyperlink"/>
            <w:noProof/>
          </w:rPr>
          <w:t>Ausgangslage</w:t>
        </w:r>
        <w:r>
          <w:rPr>
            <w:noProof/>
            <w:webHidden/>
          </w:rPr>
          <w:tab/>
        </w:r>
        <w:r>
          <w:rPr>
            <w:noProof/>
            <w:webHidden/>
          </w:rPr>
          <w:fldChar w:fldCharType="begin"/>
        </w:r>
        <w:r>
          <w:rPr>
            <w:noProof/>
            <w:webHidden/>
          </w:rPr>
          <w:instrText xml:space="preserve"> PAGEREF _Toc418776570 \h </w:instrText>
        </w:r>
        <w:r>
          <w:rPr>
            <w:noProof/>
            <w:webHidden/>
          </w:rPr>
        </w:r>
        <w:r>
          <w:rPr>
            <w:noProof/>
            <w:webHidden/>
          </w:rPr>
          <w:fldChar w:fldCharType="separate"/>
        </w:r>
        <w:r>
          <w:rPr>
            <w:noProof/>
            <w:webHidden/>
          </w:rPr>
          <w:t>15</w:t>
        </w:r>
        <w:r>
          <w:rPr>
            <w:noProof/>
            <w:webHidden/>
          </w:rPr>
          <w:fldChar w:fldCharType="end"/>
        </w:r>
      </w:hyperlink>
    </w:p>
    <w:p w14:paraId="4F34E7EC" w14:textId="77777777" w:rsidR="003F53B5" w:rsidRDefault="003F53B5">
      <w:pPr>
        <w:pStyle w:val="Verzeichnis2"/>
        <w:rPr>
          <w:rFonts w:asciiTheme="minorHAnsi" w:eastAsiaTheme="minorEastAsia" w:hAnsiTheme="minorHAnsi" w:cstheme="minorBidi"/>
          <w:noProof/>
          <w:lang w:eastAsia="de-CH"/>
        </w:rPr>
      </w:pPr>
      <w:hyperlink w:anchor="_Toc418776571" w:history="1">
        <w:r w:rsidRPr="0006008A">
          <w:rPr>
            <w:rStyle w:val="Hyperlink"/>
            <w:noProof/>
          </w:rPr>
          <w:t>2.1</w:t>
        </w:r>
        <w:r>
          <w:rPr>
            <w:rFonts w:asciiTheme="minorHAnsi" w:eastAsiaTheme="minorEastAsia" w:hAnsiTheme="minorHAnsi" w:cstheme="minorBidi"/>
            <w:noProof/>
            <w:lang w:eastAsia="de-CH"/>
          </w:rPr>
          <w:tab/>
        </w:r>
        <w:r w:rsidRPr="0006008A">
          <w:rPr>
            <w:rStyle w:val="Hyperlink"/>
            <w:noProof/>
          </w:rPr>
          <w:t>Unternehmen, Produktionsstandort, Sachbearbeiter</w:t>
        </w:r>
        <w:r>
          <w:rPr>
            <w:noProof/>
            <w:webHidden/>
          </w:rPr>
          <w:tab/>
        </w:r>
        <w:r>
          <w:rPr>
            <w:noProof/>
            <w:webHidden/>
          </w:rPr>
          <w:fldChar w:fldCharType="begin"/>
        </w:r>
        <w:r>
          <w:rPr>
            <w:noProof/>
            <w:webHidden/>
          </w:rPr>
          <w:instrText xml:space="preserve"> PAGEREF _Toc418776571 \h </w:instrText>
        </w:r>
        <w:r>
          <w:rPr>
            <w:noProof/>
            <w:webHidden/>
          </w:rPr>
        </w:r>
        <w:r>
          <w:rPr>
            <w:noProof/>
            <w:webHidden/>
          </w:rPr>
          <w:fldChar w:fldCharType="separate"/>
        </w:r>
        <w:r>
          <w:rPr>
            <w:noProof/>
            <w:webHidden/>
          </w:rPr>
          <w:t>15</w:t>
        </w:r>
        <w:r>
          <w:rPr>
            <w:noProof/>
            <w:webHidden/>
          </w:rPr>
          <w:fldChar w:fldCharType="end"/>
        </w:r>
      </w:hyperlink>
    </w:p>
    <w:p w14:paraId="3BB2239F" w14:textId="77777777" w:rsidR="003F53B5" w:rsidRDefault="003F53B5">
      <w:pPr>
        <w:pStyle w:val="Verzeichnis2"/>
        <w:rPr>
          <w:rFonts w:asciiTheme="minorHAnsi" w:eastAsiaTheme="minorEastAsia" w:hAnsiTheme="minorHAnsi" w:cstheme="minorBidi"/>
          <w:noProof/>
          <w:lang w:eastAsia="de-CH"/>
        </w:rPr>
      </w:pPr>
      <w:hyperlink w:anchor="_Toc418776572" w:history="1">
        <w:r w:rsidRPr="0006008A">
          <w:rPr>
            <w:rStyle w:val="Hyperlink"/>
            <w:noProof/>
          </w:rPr>
          <w:t>2.2</w:t>
        </w:r>
        <w:r>
          <w:rPr>
            <w:rFonts w:asciiTheme="minorHAnsi" w:eastAsiaTheme="minorEastAsia" w:hAnsiTheme="minorHAnsi" w:cstheme="minorBidi"/>
            <w:noProof/>
            <w:lang w:eastAsia="de-CH"/>
          </w:rPr>
          <w:tab/>
        </w:r>
        <w:r w:rsidRPr="0006008A">
          <w:rPr>
            <w:rStyle w:val="Hyperlink"/>
            <w:noProof/>
          </w:rPr>
          <w:t>(Geplante) rechtliche Änderungen im Unternehmen</w:t>
        </w:r>
        <w:r>
          <w:rPr>
            <w:noProof/>
            <w:webHidden/>
          </w:rPr>
          <w:tab/>
        </w:r>
        <w:r>
          <w:rPr>
            <w:noProof/>
            <w:webHidden/>
          </w:rPr>
          <w:fldChar w:fldCharType="begin"/>
        </w:r>
        <w:r>
          <w:rPr>
            <w:noProof/>
            <w:webHidden/>
          </w:rPr>
          <w:instrText xml:space="preserve"> PAGEREF _Toc418776572 \h </w:instrText>
        </w:r>
        <w:r>
          <w:rPr>
            <w:noProof/>
            <w:webHidden/>
          </w:rPr>
        </w:r>
        <w:r>
          <w:rPr>
            <w:noProof/>
            <w:webHidden/>
          </w:rPr>
          <w:fldChar w:fldCharType="separate"/>
        </w:r>
        <w:r>
          <w:rPr>
            <w:noProof/>
            <w:webHidden/>
          </w:rPr>
          <w:t>16</w:t>
        </w:r>
        <w:r>
          <w:rPr>
            <w:noProof/>
            <w:webHidden/>
          </w:rPr>
          <w:fldChar w:fldCharType="end"/>
        </w:r>
      </w:hyperlink>
    </w:p>
    <w:p w14:paraId="3C0D7144" w14:textId="77777777" w:rsidR="003F53B5" w:rsidRDefault="003F53B5">
      <w:pPr>
        <w:pStyle w:val="Verzeichnis2"/>
        <w:rPr>
          <w:rFonts w:asciiTheme="minorHAnsi" w:eastAsiaTheme="minorEastAsia" w:hAnsiTheme="minorHAnsi" w:cstheme="minorBidi"/>
          <w:noProof/>
          <w:lang w:eastAsia="de-CH"/>
        </w:rPr>
      </w:pPr>
      <w:hyperlink w:anchor="_Toc418776573" w:history="1">
        <w:r w:rsidRPr="0006008A">
          <w:rPr>
            <w:rStyle w:val="Hyperlink"/>
            <w:noProof/>
          </w:rPr>
          <w:t>2.3</w:t>
        </w:r>
        <w:r>
          <w:rPr>
            <w:rFonts w:asciiTheme="minorHAnsi" w:eastAsiaTheme="minorEastAsia" w:hAnsiTheme="minorHAnsi" w:cstheme="minorBidi"/>
            <w:noProof/>
            <w:lang w:eastAsia="de-CH"/>
          </w:rPr>
          <w:tab/>
        </w:r>
        <w:r w:rsidRPr="0006008A">
          <w:rPr>
            <w:rStyle w:val="Hyperlink"/>
            <w:noProof/>
          </w:rPr>
          <w:t>Geplante Prozessänderungen, Umbauprojekte und  Kapazitätsänderungen</w:t>
        </w:r>
        <w:r>
          <w:rPr>
            <w:noProof/>
            <w:webHidden/>
          </w:rPr>
          <w:tab/>
        </w:r>
        <w:r>
          <w:rPr>
            <w:noProof/>
            <w:webHidden/>
          </w:rPr>
          <w:fldChar w:fldCharType="begin"/>
        </w:r>
        <w:r>
          <w:rPr>
            <w:noProof/>
            <w:webHidden/>
          </w:rPr>
          <w:instrText xml:space="preserve"> PAGEREF _Toc418776573 \h </w:instrText>
        </w:r>
        <w:r>
          <w:rPr>
            <w:noProof/>
            <w:webHidden/>
          </w:rPr>
        </w:r>
        <w:r>
          <w:rPr>
            <w:noProof/>
            <w:webHidden/>
          </w:rPr>
          <w:fldChar w:fldCharType="separate"/>
        </w:r>
        <w:r>
          <w:rPr>
            <w:noProof/>
            <w:webHidden/>
          </w:rPr>
          <w:t>17</w:t>
        </w:r>
        <w:r>
          <w:rPr>
            <w:noProof/>
            <w:webHidden/>
          </w:rPr>
          <w:fldChar w:fldCharType="end"/>
        </w:r>
      </w:hyperlink>
    </w:p>
    <w:p w14:paraId="6ABF03C2" w14:textId="77777777" w:rsidR="003F53B5" w:rsidRDefault="003F53B5">
      <w:pPr>
        <w:pStyle w:val="Verzeichnis1"/>
        <w:rPr>
          <w:rFonts w:asciiTheme="minorHAnsi" w:eastAsiaTheme="minorEastAsia" w:hAnsiTheme="minorHAnsi" w:cstheme="minorBidi"/>
          <w:noProof/>
          <w:lang w:eastAsia="de-CH"/>
        </w:rPr>
      </w:pPr>
      <w:hyperlink w:anchor="_Toc418776574" w:history="1">
        <w:r w:rsidRPr="0006008A">
          <w:rPr>
            <w:rStyle w:val="Hyperlink"/>
            <w:noProof/>
          </w:rPr>
          <w:t>3</w:t>
        </w:r>
        <w:r>
          <w:rPr>
            <w:rFonts w:asciiTheme="minorHAnsi" w:eastAsiaTheme="minorEastAsia" w:hAnsiTheme="minorHAnsi" w:cstheme="minorBidi"/>
            <w:noProof/>
            <w:lang w:eastAsia="de-CH"/>
          </w:rPr>
          <w:tab/>
        </w:r>
        <w:r w:rsidRPr="0006008A">
          <w:rPr>
            <w:rStyle w:val="Hyperlink"/>
            <w:noProof/>
          </w:rPr>
          <w:t>Grundlagen Wirtschaftlichkeit und Energie(-Kosten)</w:t>
        </w:r>
        <w:r>
          <w:rPr>
            <w:noProof/>
            <w:webHidden/>
          </w:rPr>
          <w:tab/>
        </w:r>
        <w:r>
          <w:rPr>
            <w:noProof/>
            <w:webHidden/>
          </w:rPr>
          <w:fldChar w:fldCharType="begin"/>
        </w:r>
        <w:r>
          <w:rPr>
            <w:noProof/>
            <w:webHidden/>
          </w:rPr>
          <w:instrText xml:space="preserve"> PAGEREF _Toc418776574 \h </w:instrText>
        </w:r>
        <w:r>
          <w:rPr>
            <w:noProof/>
            <w:webHidden/>
          </w:rPr>
        </w:r>
        <w:r>
          <w:rPr>
            <w:noProof/>
            <w:webHidden/>
          </w:rPr>
          <w:fldChar w:fldCharType="separate"/>
        </w:r>
        <w:r>
          <w:rPr>
            <w:noProof/>
            <w:webHidden/>
          </w:rPr>
          <w:t>19</w:t>
        </w:r>
        <w:r>
          <w:rPr>
            <w:noProof/>
            <w:webHidden/>
          </w:rPr>
          <w:fldChar w:fldCharType="end"/>
        </w:r>
      </w:hyperlink>
    </w:p>
    <w:p w14:paraId="3D00234F" w14:textId="77777777" w:rsidR="003F53B5" w:rsidRDefault="003F53B5">
      <w:pPr>
        <w:pStyle w:val="Verzeichnis1"/>
        <w:rPr>
          <w:rFonts w:asciiTheme="minorHAnsi" w:eastAsiaTheme="minorEastAsia" w:hAnsiTheme="minorHAnsi" w:cstheme="minorBidi"/>
          <w:noProof/>
          <w:lang w:eastAsia="de-CH"/>
        </w:rPr>
      </w:pPr>
      <w:hyperlink w:anchor="_Toc418776575" w:history="1">
        <w:r w:rsidRPr="0006008A">
          <w:rPr>
            <w:rStyle w:val="Hyperlink"/>
            <w:noProof/>
          </w:rPr>
          <w:t>4</w:t>
        </w:r>
        <w:r>
          <w:rPr>
            <w:rFonts w:asciiTheme="minorHAnsi" w:eastAsiaTheme="minorEastAsia" w:hAnsiTheme="minorHAnsi" w:cstheme="minorBidi"/>
            <w:noProof/>
            <w:lang w:eastAsia="de-CH"/>
          </w:rPr>
          <w:tab/>
        </w:r>
        <w:r w:rsidRPr="0006008A">
          <w:rPr>
            <w:rStyle w:val="Hyperlink"/>
            <w:noProof/>
          </w:rPr>
          <w:t>Historie</w:t>
        </w:r>
        <w:r>
          <w:rPr>
            <w:noProof/>
            <w:webHidden/>
          </w:rPr>
          <w:tab/>
        </w:r>
        <w:r>
          <w:rPr>
            <w:noProof/>
            <w:webHidden/>
          </w:rPr>
          <w:fldChar w:fldCharType="begin"/>
        </w:r>
        <w:r>
          <w:rPr>
            <w:noProof/>
            <w:webHidden/>
          </w:rPr>
          <w:instrText xml:space="preserve"> PAGEREF _Toc418776575 \h </w:instrText>
        </w:r>
        <w:r>
          <w:rPr>
            <w:noProof/>
            <w:webHidden/>
          </w:rPr>
        </w:r>
        <w:r>
          <w:rPr>
            <w:noProof/>
            <w:webHidden/>
          </w:rPr>
          <w:fldChar w:fldCharType="separate"/>
        </w:r>
        <w:r>
          <w:rPr>
            <w:noProof/>
            <w:webHidden/>
          </w:rPr>
          <w:t>21</w:t>
        </w:r>
        <w:r>
          <w:rPr>
            <w:noProof/>
            <w:webHidden/>
          </w:rPr>
          <w:fldChar w:fldCharType="end"/>
        </w:r>
      </w:hyperlink>
    </w:p>
    <w:p w14:paraId="495774E0" w14:textId="77777777" w:rsidR="003F53B5" w:rsidRDefault="003F53B5">
      <w:pPr>
        <w:pStyle w:val="Verzeichnis2"/>
        <w:rPr>
          <w:rFonts w:asciiTheme="minorHAnsi" w:eastAsiaTheme="minorEastAsia" w:hAnsiTheme="minorHAnsi" w:cstheme="minorBidi"/>
          <w:noProof/>
          <w:lang w:eastAsia="de-CH"/>
        </w:rPr>
      </w:pPr>
      <w:hyperlink w:anchor="_Toc418776576" w:history="1">
        <w:r w:rsidRPr="0006008A">
          <w:rPr>
            <w:rStyle w:val="Hyperlink"/>
            <w:noProof/>
          </w:rPr>
          <w:t>4.1</w:t>
        </w:r>
        <w:r>
          <w:rPr>
            <w:rFonts w:asciiTheme="minorHAnsi" w:eastAsiaTheme="minorEastAsia" w:hAnsiTheme="minorHAnsi" w:cstheme="minorBidi"/>
            <w:noProof/>
            <w:lang w:eastAsia="de-CH"/>
          </w:rPr>
          <w:tab/>
        </w:r>
        <w:r w:rsidRPr="0006008A">
          <w:rPr>
            <w:rStyle w:val="Hyperlink"/>
            <w:noProof/>
          </w:rPr>
          <w:t>Endenergieverbrauch und energetisch genutzte Abfälle der vergangenen zwei Jahre</w:t>
        </w:r>
        <w:r>
          <w:rPr>
            <w:noProof/>
            <w:webHidden/>
          </w:rPr>
          <w:tab/>
        </w:r>
        <w:r>
          <w:rPr>
            <w:noProof/>
            <w:webHidden/>
          </w:rPr>
          <w:fldChar w:fldCharType="begin"/>
        </w:r>
        <w:r>
          <w:rPr>
            <w:noProof/>
            <w:webHidden/>
          </w:rPr>
          <w:instrText xml:space="preserve"> PAGEREF _Toc418776576 \h </w:instrText>
        </w:r>
        <w:r>
          <w:rPr>
            <w:noProof/>
            <w:webHidden/>
          </w:rPr>
        </w:r>
        <w:r>
          <w:rPr>
            <w:noProof/>
            <w:webHidden/>
          </w:rPr>
          <w:fldChar w:fldCharType="separate"/>
        </w:r>
        <w:r>
          <w:rPr>
            <w:noProof/>
            <w:webHidden/>
          </w:rPr>
          <w:t>21</w:t>
        </w:r>
        <w:r>
          <w:rPr>
            <w:noProof/>
            <w:webHidden/>
          </w:rPr>
          <w:fldChar w:fldCharType="end"/>
        </w:r>
      </w:hyperlink>
    </w:p>
    <w:p w14:paraId="3B2B93C9" w14:textId="77777777" w:rsidR="003F53B5" w:rsidRDefault="003F53B5">
      <w:pPr>
        <w:pStyle w:val="Verzeichnis2"/>
        <w:rPr>
          <w:rFonts w:asciiTheme="minorHAnsi" w:eastAsiaTheme="minorEastAsia" w:hAnsiTheme="minorHAnsi" w:cstheme="minorBidi"/>
          <w:noProof/>
          <w:lang w:eastAsia="de-CH"/>
        </w:rPr>
      </w:pPr>
      <w:hyperlink w:anchor="_Toc418776577" w:history="1">
        <w:r w:rsidRPr="0006008A">
          <w:rPr>
            <w:rStyle w:val="Hyperlink"/>
            <w:noProof/>
          </w:rPr>
          <w:t>4.2</w:t>
        </w:r>
        <w:r>
          <w:rPr>
            <w:rFonts w:asciiTheme="minorHAnsi" w:eastAsiaTheme="minorEastAsia" w:hAnsiTheme="minorHAnsi" w:cstheme="minorBidi"/>
            <w:noProof/>
            <w:lang w:eastAsia="de-CH"/>
          </w:rPr>
          <w:tab/>
        </w:r>
        <w:r w:rsidRPr="0006008A">
          <w:rPr>
            <w:rStyle w:val="Hyperlink"/>
            <w:noProof/>
          </w:rPr>
          <w:t>Treibhausgasemissionen der vergangenen zwei Jahre</w:t>
        </w:r>
        <w:r>
          <w:rPr>
            <w:noProof/>
            <w:webHidden/>
          </w:rPr>
          <w:tab/>
        </w:r>
        <w:r>
          <w:rPr>
            <w:noProof/>
            <w:webHidden/>
          </w:rPr>
          <w:fldChar w:fldCharType="begin"/>
        </w:r>
        <w:r>
          <w:rPr>
            <w:noProof/>
            <w:webHidden/>
          </w:rPr>
          <w:instrText xml:space="preserve"> PAGEREF _Toc418776577 \h </w:instrText>
        </w:r>
        <w:r>
          <w:rPr>
            <w:noProof/>
            <w:webHidden/>
          </w:rPr>
        </w:r>
        <w:r>
          <w:rPr>
            <w:noProof/>
            <w:webHidden/>
          </w:rPr>
          <w:fldChar w:fldCharType="separate"/>
        </w:r>
        <w:r>
          <w:rPr>
            <w:noProof/>
            <w:webHidden/>
          </w:rPr>
          <w:t>25</w:t>
        </w:r>
        <w:r>
          <w:rPr>
            <w:noProof/>
            <w:webHidden/>
          </w:rPr>
          <w:fldChar w:fldCharType="end"/>
        </w:r>
      </w:hyperlink>
    </w:p>
    <w:p w14:paraId="11D15AC4" w14:textId="77777777" w:rsidR="003F53B5" w:rsidRDefault="003F53B5">
      <w:pPr>
        <w:pStyle w:val="Verzeichnis2"/>
        <w:rPr>
          <w:rFonts w:asciiTheme="minorHAnsi" w:eastAsiaTheme="minorEastAsia" w:hAnsiTheme="minorHAnsi" w:cstheme="minorBidi"/>
          <w:noProof/>
          <w:lang w:eastAsia="de-CH"/>
        </w:rPr>
      </w:pPr>
      <w:hyperlink w:anchor="_Toc418776578" w:history="1">
        <w:r w:rsidRPr="0006008A">
          <w:rPr>
            <w:rStyle w:val="Hyperlink"/>
            <w:noProof/>
          </w:rPr>
          <w:t>4.3</w:t>
        </w:r>
        <w:r>
          <w:rPr>
            <w:rFonts w:asciiTheme="minorHAnsi" w:eastAsiaTheme="minorEastAsia" w:hAnsiTheme="minorHAnsi" w:cstheme="minorBidi"/>
            <w:noProof/>
            <w:lang w:eastAsia="de-CH"/>
          </w:rPr>
          <w:tab/>
        </w:r>
        <w:r w:rsidRPr="0006008A">
          <w:rPr>
            <w:rStyle w:val="Hyperlink"/>
            <w:noProof/>
          </w:rPr>
          <w:t>Energieverbrauchsindikatoren der vergangenen zwei Jahre</w:t>
        </w:r>
        <w:r>
          <w:rPr>
            <w:noProof/>
            <w:webHidden/>
          </w:rPr>
          <w:tab/>
        </w:r>
        <w:r>
          <w:rPr>
            <w:noProof/>
            <w:webHidden/>
          </w:rPr>
          <w:fldChar w:fldCharType="begin"/>
        </w:r>
        <w:r>
          <w:rPr>
            <w:noProof/>
            <w:webHidden/>
          </w:rPr>
          <w:instrText xml:space="preserve"> PAGEREF _Toc418776578 \h </w:instrText>
        </w:r>
        <w:r>
          <w:rPr>
            <w:noProof/>
            <w:webHidden/>
          </w:rPr>
        </w:r>
        <w:r>
          <w:rPr>
            <w:noProof/>
            <w:webHidden/>
          </w:rPr>
          <w:fldChar w:fldCharType="separate"/>
        </w:r>
        <w:r>
          <w:rPr>
            <w:noProof/>
            <w:webHidden/>
          </w:rPr>
          <w:t>27</w:t>
        </w:r>
        <w:r>
          <w:rPr>
            <w:noProof/>
            <w:webHidden/>
          </w:rPr>
          <w:fldChar w:fldCharType="end"/>
        </w:r>
      </w:hyperlink>
    </w:p>
    <w:p w14:paraId="2793D564" w14:textId="77777777" w:rsidR="003F53B5" w:rsidRDefault="003F53B5">
      <w:pPr>
        <w:pStyle w:val="Verzeichnis2"/>
        <w:rPr>
          <w:rFonts w:asciiTheme="minorHAnsi" w:eastAsiaTheme="minorEastAsia" w:hAnsiTheme="minorHAnsi" w:cstheme="minorBidi"/>
          <w:noProof/>
          <w:lang w:eastAsia="de-CH"/>
        </w:rPr>
      </w:pPr>
      <w:hyperlink w:anchor="_Toc418776579" w:history="1">
        <w:r w:rsidRPr="0006008A">
          <w:rPr>
            <w:rStyle w:val="Hyperlink"/>
            <w:noProof/>
          </w:rPr>
          <w:t>4.4</w:t>
        </w:r>
        <w:r>
          <w:rPr>
            <w:rFonts w:asciiTheme="minorHAnsi" w:eastAsiaTheme="minorEastAsia" w:hAnsiTheme="minorHAnsi" w:cstheme="minorBidi"/>
            <w:noProof/>
            <w:lang w:eastAsia="de-CH"/>
          </w:rPr>
          <w:tab/>
        </w:r>
        <w:r w:rsidRPr="0006008A">
          <w:rPr>
            <w:rStyle w:val="Hyperlink"/>
            <w:noProof/>
          </w:rPr>
          <w:t>Umgesetzte Massnahmen zur Energie- und CO</w:t>
        </w:r>
        <w:r w:rsidRPr="0006008A">
          <w:rPr>
            <w:rStyle w:val="Hyperlink"/>
            <w:noProof/>
            <w:vertAlign w:val="subscript"/>
          </w:rPr>
          <w:t>2</w:t>
        </w:r>
        <w:r w:rsidRPr="0006008A">
          <w:rPr>
            <w:rStyle w:val="Hyperlink"/>
            <w:noProof/>
          </w:rPr>
          <w:t>-Einsparung</w:t>
        </w:r>
        <w:r>
          <w:rPr>
            <w:noProof/>
            <w:webHidden/>
          </w:rPr>
          <w:tab/>
        </w:r>
        <w:r>
          <w:rPr>
            <w:noProof/>
            <w:webHidden/>
          </w:rPr>
          <w:fldChar w:fldCharType="begin"/>
        </w:r>
        <w:r>
          <w:rPr>
            <w:noProof/>
            <w:webHidden/>
          </w:rPr>
          <w:instrText xml:space="preserve"> PAGEREF _Toc418776579 \h </w:instrText>
        </w:r>
        <w:r>
          <w:rPr>
            <w:noProof/>
            <w:webHidden/>
          </w:rPr>
        </w:r>
        <w:r>
          <w:rPr>
            <w:noProof/>
            <w:webHidden/>
          </w:rPr>
          <w:fldChar w:fldCharType="separate"/>
        </w:r>
        <w:r>
          <w:rPr>
            <w:noProof/>
            <w:webHidden/>
          </w:rPr>
          <w:t>30</w:t>
        </w:r>
        <w:r>
          <w:rPr>
            <w:noProof/>
            <w:webHidden/>
          </w:rPr>
          <w:fldChar w:fldCharType="end"/>
        </w:r>
      </w:hyperlink>
    </w:p>
    <w:p w14:paraId="6D6E1C0A" w14:textId="77777777" w:rsidR="003F53B5" w:rsidRDefault="003F53B5">
      <w:pPr>
        <w:pStyle w:val="Verzeichnis2"/>
        <w:rPr>
          <w:rFonts w:asciiTheme="minorHAnsi" w:eastAsiaTheme="minorEastAsia" w:hAnsiTheme="minorHAnsi" w:cstheme="minorBidi"/>
          <w:noProof/>
          <w:lang w:eastAsia="de-CH"/>
        </w:rPr>
      </w:pPr>
      <w:hyperlink w:anchor="_Toc418776580" w:history="1">
        <w:r w:rsidRPr="0006008A">
          <w:rPr>
            <w:rStyle w:val="Hyperlink"/>
            <w:noProof/>
          </w:rPr>
          <w:t>4.5</w:t>
        </w:r>
        <w:r>
          <w:rPr>
            <w:rFonts w:asciiTheme="minorHAnsi" w:eastAsiaTheme="minorEastAsia" w:hAnsiTheme="minorHAnsi" w:cstheme="minorBidi"/>
            <w:noProof/>
            <w:lang w:eastAsia="de-CH"/>
          </w:rPr>
          <w:tab/>
        </w:r>
        <w:r w:rsidRPr="0006008A">
          <w:rPr>
            <w:rStyle w:val="Hyperlink"/>
            <w:noProof/>
          </w:rPr>
          <w:t>Vergangene Projekte / Produktions- und Prozessänderungen /  Energiestudien</w:t>
        </w:r>
        <w:r>
          <w:rPr>
            <w:noProof/>
            <w:webHidden/>
          </w:rPr>
          <w:tab/>
        </w:r>
        <w:r>
          <w:rPr>
            <w:noProof/>
            <w:webHidden/>
          </w:rPr>
          <w:fldChar w:fldCharType="begin"/>
        </w:r>
        <w:r>
          <w:rPr>
            <w:noProof/>
            <w:webHidden/>
          </w:rPr>
          <w:instrText xml:space="preserve"> PAGEREF _Toc418776580 \h </w:instrText>
        </w:r>
        <w:r>
          <w:rPr>
            <w:noProof/>
            <w:webHidden/>
          </w:rPr>
        </w:r>
        <w:r>
          <w:rPr>
            <w:noProof/>
            <w:webHidden/>
          </w:rPr>
          <w:fldChar w:fldCharType="separate"/>
        </w:r>
        <w:r>
          <w:rPr>
            <w:noProof/>
            <w:webHidden/>
          </w:rPr>
          <w:t>32</w:t>
        </w:r>
        <w:r>
          <w:rPr>
            <w:noProof/>
            <w:webHidden/>
          </w:rPr>
          <w:fldChar w:fldCharType="end"/>
        </w:r>
      </w:hyperlink>
    </w:p>
    <w:p w14:paraId="3436AD1C" w14:textId="77777777" w:rsidR="003F53B5" w:rsidRDefault="003F53B5">
      <w:pPr>
        <w:pStyle w:val="Verzeichnis1"/>
        <w:rPr>
          <w:rFonts w:asciiTheme="minorHAnsi" w:eastAsiaTheme="minorEastAsia" w:hAnsiTheme="minorHAnsi" w:cstheme="minorBidi"/>
          <w:noProof/>
          <w:lang w:eastAsia="de-CH"/>
        </w:rPr>
      </w:pPr>
      <w:hyperlink w:anchor="_Toc418776581" w:history="1">
        <w:r w:rsidRPr="0006008A">
          <w:rPr>
            <w:rStyle w:val="Hyperlink"/>
            <w:noProof/>
          </w:rPr>
          <w:t>5</w:t>
        </w:r>
        <w:r>
          <w:rPr>
            <w:rFonts w:asciiTheme="minorHAnsi" w:eastAsiaTheme="minorEastAsia" w:hAnsiTheme="minorHAnsi" w:cstheme="minorBidi"/>
            <w:noProof/>
            <w:lang w:eastAsia="de-CH"/>
          </w:rPr>
          <w:tab/>
        </w:r>
        <w:r w:rsidRPr="0006008A">
          <w:rPr>
            <w:rStyle w:val="Hyperlink"/>
            <w:noProof/>
          </w:rPr>
          <w:t>Aufnahme des Ist-Zustands</w:t>
        </w:r>
        <w:r>
          <w:rPr>
            <w:noProof/>
            <w:webHidden/>
          </w:rPr>
          <w:tab/>
        </w:r>
        <w:r>
          <w:rPr>
            <w:noProof/>
            <w:webHidden/>
          </w:rPr>
          <w:fldChar w:fldCharType="begin"/>
        </w:r>
        <w:r>
          <w:rPr>
            <w:noProof/>
            <w:webHidden/>
          </w:rPr>
          <w:instrText xml:space="preserve"> PAGEREF _Toc418776581 \h </w:instrText>
        </w:r>
        <w:r>
          <w:rPr>
            <w:noProof/>
            <w:webHidden/>
          </w:rPr>
        </w:r>
        <w:r>
          <w:rPr>
            <w:noProof/>
            <w:webHidden/>
          </w:rPr>
          <w:fldChar w:fldCharType="separate"/>
        </w:r>
        <w:r>
          <w:rPr>
            <w:noProof/>
            <w:webHidden/>
          </w:rPr>
          <w:t>34</w:t>
        </w:r>
        <w:r>
          <w:rPr>
            <w:noProof/>
            <w:webHidden/>
          </w:rPr>
          <w:fldChar w:fldCharType="end"/>
        </w:r>
      </w:hyperlink>
    </w:p>
    <w:p w14:paraId="309BE037" w14:textId="77777777" w:rsidR="003F53B5" w:rsidRDefault="003F53B5">
      <w:pPr>
        <w:pStyle w:val="Verzeichnis2"/>
        <w:rPr>
          <w:rFonts w:asciiTheme="minorHAnsi" w:eastAsiaTheme="minorEastAsia" w:hAnsiTheme="minorHAnsi" w:cstheme="minorBidi"/>
          <w:noProof/>
          <w:lang w:eastAsia="de-CH"/>
        </w:rPr>
      </w:pPr>
      <w:hyperlink w:anchor="_Toc418776582" w:history="1">
        <w:r w:rsidRPr="0006008A">
          <w:rPr>
            <w:rStyle w:val="Hyperlink"/>
            <w:noProof/>
          </w:rPr>
          <w:t>5.1</w:t>
        </w:r>
        <w:r>
          <w:rPr>
            <w:rFonts w:asciiTheme="minorHAnsi" w:eastAsiaTheme="minorEastAsia" w:hAnsiTheme="minorHAnsi" w:cstheme="minorBidi"/>
            <w:noProof/>
            <w:lang w:eastAsia="de-CH"/>
          </w:rPr>
          <w:tab/>
        </w:r>
        <w:r w:rsidRPr="0006008A">
          <w:rPr>
            <w:rStyle w:val="Hyperlink"/>
            <w:noProof/>
          </w:rPr>
          <w:t>Prozessflussschema, Prozessbeschreibung</w:t>
        </w:r>
        <w:r>
          <w:rPr>
            <w:noProof/>
            <w:webHidden/>
          </w:rPr>
          <w:tab/>
        </w:r>
        <w:r>
          <w:rPr>
            <w:noProof/>
            <w:webHidden/>
          </w:rPr>
          <w:fldChar w:fldCharType="begin"/>
        </w:r>
        <w:r>
          <w:rPr>
            <w:noProof/>
            <w:webHidden/>
          </w:rPr>
          <w:instrText xml:space="preserve"> PAGEREF _Toc418776582 \h </w:instrText>
        </w:r>
        <w:r>
          <w:rPr>
            <w:noProof/>
            <w:webHidden/>
          </w:rPr>
        </w:r>
        <w:r>
          <w:rPr>
            <w:noProof/>
            <w:webHidden/>
          </w:rPr>
          <w:fldChar w:fldCharType="separate"/>
        </w:r>
        <w:r>
          <w:rPr>
            <w:noProof/>
            <w:webHidden/>
          </w:rPr>
          <w:t>34</w:t>
        </w:r>
        <w:r>
          <w:rPr>
            <w:noProof/>
            <w:webHidden/>
          </w:rPr>
          <w:fldChar w:fldCharType="end"/>
        </w:r>
      </w:hyperlink>
    </w:p>
    <w:p w14:paraId="66F57E09" w14:textId="77777777" w:rsidR="003F53B5" w:rsidRDefault="003F53B5">
      <w:pPr>
        <w:pStyle w:val="Verzeichnis2"/>
        <w:rPr>
          <w:rFonts w:asciiTheme="minorHAnsi" w:eastAsiaTheme="minorEastAsia" w:hAnsiTheme="minorHAnsi" w:cstheme="minorBidi"/>
          <w:noProof/>
          <w:lang w:eastAsia="de-CH"/>
        </w:rPr>
      </w:pPr>
      <w:hyperlink w:anchor="_Toc418776583" w:history="1">
        <w:r w:rsidRPr="0006008A">
          <w:rPr>
            <w:rStyle w:val="Hyperlink"/>
            <w:noProof/>
          </w:rPr>
          <w:t>5.2</w:t>
        </w:r>
        <w:r>
          <w:rPr>
            <w:rFonts w:asciiTheme="minorHAnsi" w:eastAsiaTheme="minorEastAsia" w:hAnsiTheme="minorHAnsi" w:cstheme="minorBidi"/>
            <w:noProof/>
            <w:lang w:eastAsia="de-CH"/>
          </w:rPr>
          <w:tab/>
        </w:r>
        <w:r w:rsidRPr="0006008A">
          <w:rPr>
            <w:rStyle w:val="Hyperlink"/>
            <w:noProof/>
          </w:rPr>
          <w:t>Endenergieeinsatz, -Umwandlung und -Verteilung</w:t>
        </w:r>
        <w:r>
          <w:rPr>
            <w:noProof/>
            <w:webHidden/>
          </w:rPr>
          <w:tab/>
        </w:r>
        <w:r>
          <w:rPr>
            <w:noProof/>
            <w:webHidden/>
          </w:rPr>
          <w:fldChar w:fldCharType="begin"/>
        </w:r>
        <w:r>
          <w:rPr>
            <w:noProof/>
            <w:webHidden/>
          </w:rPr>
          <w:instrText xml:space="preserve"> PAGEREF _Toc418776583 \h </w:instrText>
        </w:r>
        <w:r>
          <w:rPr>
            <w:noProof/>
            <w:webHidden/>
          </w:rPr>
        </w:r>
        <w:r>
          <w:rPr>
            <w:noProof/>
            <w:webHidden/>
          </w:rPr>
          <w:fldChar w:fldCharType="separate"/>
        </w:r>
        <w:r>
          <w:rPr>
            <w:noProof/>
            <w:webHidden/>
          </w:rPr>
          <w:t>36</w:t>
        </w:r>
        <w:r>
          <w:rPr>
            <w:noProof/>
            <w:webHidden/>
          </w:rPr>
          <w:fldChar w:fldCharType="end"/>
        </w:r>
      </w:hyperlink>
    </w:p>
    <w:p w14:paraId="72F11A39" w14:textId="77777777" w:rsidR="003F53B5" w:rsidRDefault="003F53B5">
      <w:pPr>
        <w:pStyle w:val="Verzeichnis3"/>
        <w:rPr>
          <w:rFonts w:asciiTheme="minorHAnsi" w:eastAsiaTheme="minorEastAsia" w:hAnsiTheme="minorHAnsi" w:cstheme="minorBidi"/>
          <w:noProof/>
          <w:lang w:eastAsia="de-CH"/>
        </w:rPr>
      </w:pPr>
      <w:hyperlink w:anchor="_Toc418776584" w:history="1">
        <w:r w:rsidRPr="0006008A">
          <w:rPr>
            <w:rStyle w:val="Hyperlink"/>
            <w:noProof/>
          </w:rPr>
          <w:t>5.2.1</w:t>
        </w:r>
        <w:r>
          <w:rPr>
            <w:rFonts w:asciiTheme="minorHAnsi" w:eastAsiaTheme="minorEastAsia" w:hAnsiTheme="minorHAnsi" w:cstheme="minorBidi"/>
            <w:noProof/>
            <w:lang w:eastAsia="de-CH"/>
          </w:rPr>
          <w:tab/>
        </w:r>
        <w:r w:rsidRPr="0006008A">
          <w:rPr>
            <w:rStyle w:val="Hyperlink"/>
            <w:noProof/>
          </w:rPr>
          <w:t>Thermische Endenergieträger, interne Abfälle</w:t>
        </w:r>
        <w:r>
          <w:rPr>
            <w:noProof/>
            <w:webHidden/>
          </w:rPr>
          <w:tab/>
        </w:r>
        <w:r>
          <w:rPr>
            <w:noProof/>
            <w:webHidden/>
          </w:rPr>
          <w:fldChar w:fldCharType="begin"/>
        </w:r>
        <w:r>
          <w:rPr>
            <w:noProof/>
            <w:webHidden/>
          </w:rPr>
          <w:instrText xml:space="preserve"> PAGEREF _Toc418776584 \h </w:instrText>
        </w:r>
        <w:r>
          <w:rPr>
            <w:noProof/>
            <w:webHidden/>
          </w:rPr>
        </w:r>
        <w:r>
          <w:rPr>
            <w:noProof/>
            <w:webHidden/>
          </w:rPr>
          <w:fldChar w:fldCharType="separate"/>
        </w:r>
        <w:r>
          <w:rPr>
            <w:noProof/>
            <w:webHidden/>
          </w:rPr>
          <w:t>36</w:t>
        </w:r>
        <w:r>
          <w:rPr>
            <w:noProof/>
            <w:webHidden/>
          </w:rPr>
          <w:fldChar w:fldCharType="end"/>
        </w:r>
      </w:hyperlink>
    </w:p>
    <w:p w14:paraId="2687FFAF" w14:textId="77777777" w:rsidR="003F53B5" w:rsidRDefault="003F53B5">
      <w:pPr>
        <w:pStyle w:val="Verzeichnis3"/>
        <w:rPr>
          <w:rFonts w:asciiTheme="minorHAnsi" w:eastAsiaTheme="minorEastAsia" w:hAnsiTheme="minorHAnsi" w:cstheme="minorBidi"/>
          <w:noProof/>
          <w:lang w:eastAsia="de-CH"/>
        </w:rPr>
      </w:pPr>
      <w:hyperlink w:anchor="_Toc418776585" w:history="1">
        <w:r w:rsidRPr="0006008A">
          <w:rPr>
            <w:rStyle w:val="Hyperlink"/>
            <w:noProof/>
          </w:rPr>
          <w:t>5.2.2</w:t>
        </w:r>
        <w:r>
          <w:rPr>
            <w:rFonts w:asciiTheme="minorHAnsi" w:eastAsiaTheme="minorEastAsia" w:hAnsiTheme="minorHAnsi" w:cstheme="minorBidi"/>
            <w:noProof/>
            <w:lang w:eastAsia="de-CH"/>
          </w:rPr>
          <w:tab/>
        </w:r>
        <w:r w:rsidRPr="0006008A">
          <w:rPr>
            <w:rStyle w:val="Hyperlink"/>
            <w:noProof/>
          </w:rPr>
          <w:t>Elektrizität (Kältemaschinen, Wärmepumpen)</w:t>
        </w:r>
        <w:r>
          <w:rPr>
            <w:noProof/>
            <w:webHidden/>
          </w:rPr>
          <w:tab/>
        </w:r>
        <w:r>
          <w:rPr>
            <w:noProof/>
            <w:webHidden/>
          </w:rPr>
          <w:fldChar w:fldCharType="begin"/>
        </w:r>
        <w:r>
          <w:rPr>
            <w:noProof/>
            <w:webHidden/>
          </w:rPr>
          <w:instrText xml:space="preserve"> PAGEREF _Toc418776585 \h </w:instrText>
        </w:r>
        <w:r>
          <w:rPr>
            <w:noProof/>
            <w:webHidden/>
          </w:rPr>
        </w:r>
        <w:r>
          <w:rPr>
            <w:noProof/>
            <w:webHidden/>
          </w:rPr>
          <w:fldChar w:fldCharType="separate"/>
        </w:r>
        <w:r>
          <w:rPr>
            <w:noProof/>
            <w:webHidden/>
          </w:rPr>
          <w:t>39</w:t>
        </w:r>
        <w:r>
          <w:rPr>
            <w:noProof/>
            <w:webHidden/>
          </w:rPr>
          <w:fldChar w:fldCharType="end"/>
        </w:r>
      </w:hyperlink>
    </w:p>
    <w:p w14:paraId="4A68A388" w14:textId="77777777" w:rsidR="003F53B5" w:rsidRDefault="003F53B5">
      <w:pPr>
        <w:pStyle w:val="Verzeichnis2"/>
        <w:rPr>
          <w:rFonts w:asciiTheme="minorHAnsi" w:eastAsiaTheme="minorEastAsia" w:hAnsiTheme="minorHAnsi" w:cstheme="minorBidi"/>
          <w:noProof/>
          <w:lang w:eastAsia="de-CH"/>
        </w:rPr>
      </w:pPr>
      <w:hyperlink w:anchor="_Toc418776586" w:history="1">
        <w:r w:rsidRPr="0006008A">
          <w:rPr>
            <w:rStyle w:val="Hyperlink"/>
            <w:noProof/>
          </w:rPr>
          <w:t>5.3</w:t>
        </w:r>
        <w:r>
          <w:rPr>
            <w:rFonts w:asciiTheme="minorHAnsi" w:eastAsiaTheme="minorEastAsia" w:hAnsiTheme="minorHAnsi" w:cstheme="minorBidi"/>
            <w:noProof/>
            <w:lang w:eastAsia="de-CH"/>
          </w:rPr>
          <w:tab/>
        </w:r>
        <w:r w:rsidRPr="0006008A">
          <w:rPr>
            <w:rStyle w:val="Hyperlink"/>
            <w:noProof/>
          </w:rPr>
          <w:t>Verbraucher (Nutzenergie)</w:t>
        </w:r>
        <w:r>
          <w:rPr>
            <w:noProof/>
            <w:webHidden/>
          </w:rPr>
          <w:tab/>
        </w:r>
        <w:r>
          <w:rPr>
            <w:noProof/>
            <w:webHidden/>
          </w:rPr>
          <w:fldChar w:fldCharType="begin"/>
        </w:r>
        <w:r>
          <w:rPr>
            <w:noProof/>
            <w:webHidden/>
          </w:rPr>
          <w:instrText xml:space="preserve"> PAGEREF _Toc418776586 \h </w:instrText>
        </w:r>
        <w:r>
          <w:rPr>
            <w:noProof/>
            <w:webHidden/>
          </w:rPr>
        </w:r>
        <w:r>
          <w:rPr>
            <w:noProof/>
            <w:webHidden/>
          </w:rPr>
          <w:fldChar w:fldCharType="separate"/>
        </w:r>
        <w:r>
          <w:rPr>
            <w:noProof/>
            <w:webHidden/>
          </w:rPr>
          <w:t>41</w:t>
        </w:r>
        <w:r>
          <w:rPr>
            <w:noProof/>
            <w:webHidden/>
          </w:rPr>
          <w:fldChar w:fldCharType="end"/>
        </w:r>
      </w:hyperlink>
    </w:p>
    <w:p w14:paraId="2B5672C5" w14:textId="77777777" w:rsidR="003F53B5" w:rsidRDefault="003F53B5">
      <w:pPr>
        <w:pStyle w:val="Verzeichnis3"/>
        <w:rPr>
          <w:rFonts w:asciiTheme="minorHAnsi" w:eastAsiaTheme="minorEastAsia" w:hAnsiTheme="minorHAnsi" w:cstheme="minorBidi"/>
          <w:noProof/>
          <w:lang w:eastAsia="de-CH"/>
        </w:rPr>
      </w:pPr>
      <w:hyperlink w:anchor="_Toc418776587" w:history="1">
        <w:r w:rsidRPr="0006008A">
          <w:rPr>
            <w:rStyle w:val="Hyperlink"/>
            <w:noProof/>
          </w:rPr>
          <w:t>5.3.1</w:t>
        </w:r>
        <w:r>
          <w:rPr>
            <w:rFonts w:asciiTheme="minorHAnsi" w:eastAsiaTheme="minorEastAsia" w:hAnsiTheme="minorHAnsi" w:cstheme="minorBidi"/>
            <w:noProof/>
            <w:lang w:eastAsia="de-CH"/>
          </w:rPr>
          <w:tab/>
        </w:r>
        <w:r w:rsidRPr="0006008A">
          <w:rPr>
            <w:rStyle w:val="Hyperlink"/>
            <w:noProof/>
          </w:rPr>
          <w:t>Wärme (thermische Nutzenergie)</w:t>
        </w:r>
        <w:r>
          <w:rPr>
            <w:noProof/>
            <w:webHidden/>
          </w:rPr>
          <w:tab/>
        </w:r>
        <w:r>
          <w:rPr>
            <w:noProof/>
            <w:webHidden/>
          </w:rPr>
          <w:fldChar w:fldCharType="begin"/>
        </w:r>
        <w:r>
          <w:rPr>
            <w:noProof/>
            <w:webHidden/>
          </w:rPr>
          <w:instrText xml:space="preserve"> PAGEREF _Toc418776587 \h </w:instrText>
        </w:r>
        <w:r>
          <w:rPr>
            <w:noProof/>
            <w:webHidden/>
          </w:rPr>
        </w:r>
        <w:r>
          <w:rPr>
            <w:noProof/>
            <w:webHidden/>
          </w:rPr>
          <w:fldChar w:fldCharType="separate"/>
        </w:r>
        <w:r>
          <w:rPr>
            <w:noProof/>
            <w:webHidden/>
          </w:rPr>
          <w:t>41</w:t>
        </w:r>
        <w:r>
          <w:rPr>
            <w:noProof/>
            <w:webHidden/>
          </w:rPr>
          <w:fldChar w:fldCharType="end"/>
        </w:r>
      </w:hyperlink>
    </w:p>
    <w:p w14:paraId="2E7DCBA8" w14:textId="77777777" w:rsidR="003F53B5" w:rsidRDefault="003F53B5">
      <w:pPr>
        <w:pStyle w:val="Verzeichnis3"/>
        <w:rPr>
          <w:rFonts w:asciiTheme="minorHAnsi" w:eastAsiaTheme="minorEastAsia" w:hAnsiTheme="minorHAnsi" w:cstheme="minorBidi"/>
          <w:noProof/>
          <w:lang w:eastAsia="de-CH"/>
        </w:rPr>
      </w:pPr>
      <w:hyperlink w:anchor="_Toc418776588" w:history="1">
        <w:r w:rsidRPr="0006008A">
          <w:rPr>
            <w:rStyle w:val="Hyperlink"/>
            <w:noProof/>
          </w:rPr>
          <w:t>5.3.2</w:t>
        </w:r>
        <w:r>
          <w:rPr>
            <w:rFonts w:asciiTheme="minorHAnsi" w:eastAsiaTheme="minorEastAsia" w:hAnsiTheme="minorHAnsi" w:cstheme="minorBidi"/>
            <w:noProof/>
            <w:lang w:eastAsia="de-CH"/>
          </w:rPr>
          <w:tab/>
        </w:r>
        <w:r w:rsidRPr="0006008A">
          <w:rPr>
            <w:rStyle w:val="Hyperlink"/>
            <w:noProof/>
          </w:rPr>
          <w:t>Elektrizität (Druckluftkompressoren, weitere elektrische Verbraucher)</w:t>
        </w:r>
        <w:r>
          <w:rPr>
            <w:noProof/>
            <w:webHidden/>
          </w:rPr>
          <w:tab/>
        </w:r>
        <w:r>
          <w:rPr>
            <w:noProof/>
            <w:webHidden/>
          </w:rPr>
          <w:fldChar w:fldCharType="begin"/>
        </w:r>
        <w:r>
          <w:rPr>
            <w:noProof/>
            <w:webHidden/>
          </w:rPr>
          <w:instrText xml:space="preserve"> PAGEREF _Toc418776588 \h </w:instrText>
        </w:r>
        <w:r>
          <w:rPr>
            <w:noProof/>
            <w:webHidden/>
          </w:rPr>
        </w:r>
        <w:r>
          <w:rPr>
            <w:noProof/>
            <w:webHidden/>
          </w:rPr>
          <w:fldChar w:fldCharType="separate"/>
        </w:r>
        <w:r>
          <w:rPr>
            <w:noProof/>
            <w:webHidden/>
          </w:rPr>
          <w:t>45</w:t>
        </w:r>
        <w:r>
          <w:rPr>
            <w:noProof/>
            <w:webHidden/>
          </w:rPr>
          <w:fldChar w:fldCharType="end"/>
        </w:r>
      </w:hyperlink>
    </w:p>
    <w:p w14:paraId="2AFAA893" w14:textId="77777777" w:rsidR="003F53B5" w:rsidRDefault="003F53B5">
      <w:pPr>
        <w:pStyle w:val="Verzeichnis2"/>
        <w:rPr>
          <w:rFonts w:asciiTheme="minorHAnsi" w:eastAsiaTheme="minorEastAsia" w:hAnsiTheme="minorHAnsi" w:cstheme="minorBidi"/>
          <w:noProof/>
          <w:lang w:eastAsia="de-CH"/>
        </w:rPr>
      </w:pPr>
      <w:hyperlink w:anchor="_Toc418776589" w:history="1">
        <w:r w:rsidRPr="0006008A">
          <w:rPr>
            <w:rStyle w:val="Hyperlink"/>
            <w:noProof/>
          </w:rPr>
          <w:t>5.4</w:t>
        </w:r>
        <w:r>
          <w:rPr>
            <w:rFonts w:asciiTheme="minorHAnsi" w:eastAsiaTheme="minorEastAsia" w:hAnsiTheme="minorHAnsi" w:cstheme="minorBidi"/>
            <w:noProof/>
            <w:lang w:eastAsia="de-CH"/>
          </w:rPr>
          <w:tab/>
        </w:r>
        <w:r w:rsidRPr="0006008A">
          <w:rPr>
            <w:rStyle w:val="Hyperlink"/>
            <w:noProof/>
          </w:rPr>
          <w:t>Erhebung des Abwärmepotentials</w:t>
        </w:r>
        <w:r>
          <w:rPr>
            <w:noProof/>
            <w:webHidden/>
          </w:rPr>
          <w:tab/>
        </w:r>
        <w:r>
          <w:rPr>
            <w:noProof/>
            <w:webHidden/>
          </w:rPr>
          <w:fldChar w:fldCharType="begin"/>
        </w:r>
        <w:r>
          <w:rPr>
            <w:noProof/>
            <w:webHidden/>
          </w:rPr>
          <w:instrText xml:space="preserve"> PAGEREF _Toc418776589 \h </w:instrText>
        </w:r>
        <w:r>
          <w:rPr>
            <w:noProof/>
            <w:webHidden/>
          </w:rPr>
        </w:r>
        <w:r>
          <w:rPr>
            <w:noProof/>
            <w:webHidden/>
          </w:rPr>
          <w:fldChar w:fldCharType="separate"/>
        </w:r>
        <w:r>
          <w:rPr>
            <w:noProof/>
            <w:webHidden/>
          </w:rPr>
          <w:t>47</w:t>
        </w:r>
        <w:r>
          <w:rPr>
            <w:noProof/>
            <w:webHidden/>
          </w:rPr>
          <w:fldChar w:fldCharType="end"/>
        </w:r>
      </w:hyperlink>
    </w:p>
    <w:p w14:paraId="6D21E03F" w14:textId="77777777" w:rsidR="003F53B5" w:rsidRDefault="003F53B5">
      <w:pPr>
        <w:pStyle w:val="Verzeichnis2"/>
        <w:rPr>
          <w:rFonts w:asciiTheme="minorHAnsi" w:eastAsiaTheme="minorEastAsia" w:hAnsiTheme="minorHAnsi" w:cstheme="minorBidi"/>
          <w:noProof/>
          <w:lang w:eastAsia="de-CH"/>
        </w:rPr>
      </w:pPr>
      <w:hyperlink w:anchor="_Toc418776590" w:history="1">
        <w:r w:rsidRPr="0006008A">
          <w:rPr>
            <w:rStyle w:val="Hyperlink"/>
            <w:noProof/>
          </w:rPr>
          <w:t>5.5</w:t>
        </w:r>
        <w:r>
          <w:rPr>
            <w:rFonts w:asciiTheme="minorHAnsi" w:eastAsiaTheme="minorEastAsia" w:hAnsiTheme="minorHAnsi" w:cstheme="minorBidi"/>
            <w:noProof/>
            <w:lang w:eastAsia="de-CH"/>
          </w:rPr>
          <w:tab/>
        </w:r>
        <w:r w:rsidRPr="0006008A">
          <w:rPr>
            <w:rStyle w:val="Hyperlink"/>
            <w:noProof/>
          </w:rPr>
          <w:t>Sankey-Diagramm Energieflüsse</w:t>
        </w:r>
        <w:r>
          <w:rPr>
            <w:noProof/>
            <w:webHidden/>
          </w:rPr>
          <w:tab/>
        </w:r>
        <w:r>
          <w:rPr>
            <w:noProof/>
            <w:webHidden/>
          </w:rPr>
          <w:fldChar w:fldCharType="begin"/>
        </w:r>
        <w:r>
          <w:rPr>
            <w:noProof/>
            <w:webHidden/>
          </w:rPr>
          <w:instrText xml:space="preserve"> PAGEREF _Toc418776590 \h </w:instrText>
        </w:r>
        <w:r>
          <w:rPr>
            <w:noProof/>
            <w:webHidden/>
          </w:rPr>
        </w:r>
        <w:r>
          <w:rPr>
            <w:noProof/>
            <w:webHidden/>
          </w:rPr>
          <w:fldChar w:fldCharType="separate"/>
        </w:r>
        <w:r>
          <w:rPr>
            <w:noProof/>
            <w:webHidden/>
          </w:rPr>
          <w:t>49</w:t>
        </w:r>
        <w:r>
          <w:rPr>
            <w:noProof/>
            <w:webHidden/>
          </w:rPr>
          <w:fldChar w:fldCharType="end"/>
        </w:r>
      </w:hyperlink>
    </w:p>
    <w:p w14:paraId="47A4D0B7" w14:textId="77777777" w:rsidR="003F53B5" w:rsidRDefault="003F53B5">
      <w:pPr>
        <w:pStyle w:val="Verzeichnis1"/>
        <w:rPr>
          <w:rFonts w:asciiTheme="minorHAnsi" w:eastAsiaTheme="minorEastAsia" w:hAnsiTheme="minorHAnsi" w:cstheme="minorBidi"/>
          <w:noProof/>
          <w:lang w:eastAsia="de-CH"/>
        </w:rPr>
      </w:pPr>
      <w:hyperlink w:anchor="_Toc418776591" w:history="1">
        <w:r w:rsidRPr="0006008A">
          <w:rPr>
            <w:rStyle w:val="Hyperlink"/>
            <w:noProof/>
          </w:rPr>
          <w:t>6</w:t>
        </w:r>
        <w:r>
          <w:rPr>
            <w:rFonts w:asciiTheme="minorHAnsi" w:eastAsiaTheme="minorEastAsia" w:hAnsiTheme="minorHAnsi" w:cstheme="minorBidi"/>
            <w:noProof/>
            <w:lang w:eastAsia="de-CH"/>
          </w:rPr>
          <w:tab/>
        </w:r>
        <w:r w:rsidRPr="0006008A">
          <w:rPr>
            <w:rStyle w:val="Hyperlink"/>
            <w:noProof/>
          </w:rPr>
          <w:t>Selbsteinschätzung und Massnahmen</w:t>
        </w:r>
        <w:r>
          <w:rPr>
            <w:noProof/>
            <w:webHidden/>
          </w:rPr>
          <w:tab/>
        </w:r>
        <w:r>
          <w:rPr>
            <w:noProof/>
            <w:webHidden/>
          </w:rPr>
          <w:fldChar w:fldCharType="begin"/>
        </w:r>
        <w:r>
          <w:rPr>
            <w:noProof/>
            <w:webHidden/>
          </w:rPr>
          <w:instrText xml:space="preserve"> PAGEREF _Toc418776591 \h </w:instrText>
        </w:r>
        <w:r>
          <w:rPr>
            <w:noProof/>
            <w:webHidden/>
          </w:rPr>
        </w:r>
        <w:r>
          <w:rPr>
            <w:noProof/>
            <w:webHidden/>
          </w:rPr>
          <w:fldChar w:fldCharType="separate"/>
        </w:r>
        <w:r>
          <w:rPr>
            <w:noProof/>
            <w:webHidden/>
          </w:rPr>
          <w:t>51</w:t>
        </w:r>
        <w:r>
          <w:rPr>
            <w:noProof/>
            <w:webHidden/>
          </w:rPr>
          <w:fldChar w:fldCharType="end"/>
        </w:r>
      </w:hyperlink>
    </w:p>
    <w:p w14:paraId="18E7D1D4" w14:textId="77777777" w:rsidR="003F53B5" w:rsidRDefault="003F53B5">
      <w:pPr>
        <w:pStyle w:val="Verzeichnis2"/>
        <w:rPr>
          <w:rFonts w:asciiTheme="minorHAnsi" w:eastAsiaTheme="minorEastAsia" w:hAnsiTheme="minorHAnsi" w:cstheme="minorBidi"/>
          <w:noProof/>
          <w:lang w:eastAsia="de-CH"/>
        </w:rPr>
      </w:pPr>
      <w:hyperlink w:anchor="_Toc418776592" w:history="1">
        <w:r w:rsidRPr="0006008A">
          <w:rPr>
            <w:rStyle w:val="Hyperlink"/>
            <w:noProof/>
          </w:rPr>
          <w:t>6.1</w:t>
        </w:r>
        <w:r>
          <w:rPr>
            <w:rFonts w:asciiTheme="minorHAnsi" w:eastAsiaTheme="minorEastAsia" w:hAnsiTheme="minorHAnsi" w:cstheme="minorBidi"/>
            <w:noProof/>
            <w:lang w:eastAsia="de-CH"/>
          </w:rPr>
          <w:tab/>
        </w:r>
        <w:r w:rsidRPr="0006008A">
          <w:rPr>
            <w:rStyle w:val="Hyperlink"/>
            <w:noProof/>
          </w:rPr>
          <w:t>Selbsteinschätzung, Vergleich der Prozesse mit Benchmarks, „Best Available Technique“</w:t>
        </w:r>
        <w:r>
          <w:rPr>
            <w:noProof/>
            <w:webHidden/>
          </w:rPr>
          <w:tab/>
        </w:r>
        <w:r>
          <w:rPr>
            <w:noProof/>
            <w:webHidden/>
          </w:rPr>
          <w:fldChar w:fldCharType="begin"/>
        </w:r>
        <w:r>
          <w:rPr>
            <w:noProof/>
            <w:webHidden/>
          </w:rPr>
          <w:instrText xml:space="preserve"> PAGEREF _Toc418776592 \h </w:instrText>
        </w:r>
        <w:r>
          <w:rPr>
            <w:noProof/>
            <w:webHidden/>
          </w:rPr>
        </w:r>
        <w:r>
          <w:rPr>
            <w:noProof/>
            <w:webHidden/>
          </w:rPr>
          <w:fldChar w:fldCharType="separate"/>
        </w:r>
        <w:r>
          <w:rPr>
            <w:noProof/>
            <w:webHidden/>
          </w:rPr>
          <w:t>51</w:t>
        </w:r>
        <w:r>
          <w:rPr>
            <w:noProof/>
            <w:webHidden/>
          </w:rPr>
          <w:fldChar w:fldCharType="end"/>
        </w:r>
      </w:hyperlink>
    </w:p>
    <w:p w14:paraId="10696139" w14:textId="77777777" w:rsidR="003F53B5" w:rsidRDefault="003F53B5">
      <w:pPr>
        <w:pStyle w:val="Verzeichnis2"/>
        <w:rPr>
          <w:rFonts w:asciiTheme="minorHAnsi" w:eastAsiaTheme="minorEastAsia" w:hAnsiTheme="minorHAnsi" w:cstheme="minorBidi"/>
          <w:noProof/>
          <w:lang w:eastAsia="de-CH"/>
        </w:rPr>
      </w:pPr>
      <w:hyperlink w:anchor="_Toc418776593" w:history="1">
        <w:r w:rsidRPr="0006008A">
          <w:rPr>
            <w:rStyle w:val="Hyperlink"/>
            <w:noProof/>
          </w:rPr>
          <w:t>6.2</w:t>
        </w:r>
        <w:r>
          <w:rPr>
            <w:rFonts w:asciiTheme="minorHAnsi" w:eastAsiaTheme="minorEastAsia" w:hAnsiTheme="minorHAnsi" w:cstheme="minorBidi"/>
            <w:noProof/>
            <w:lang w:eastAsia="de-CH"/>
          </w:rPr>
          <w:tab/>
        </w:r>
        <w:r w:rsidRPr="0006008A">
          <w:rPr>
            <w:rStyle w:val="Hyperlink"/>
            <w:noProof/>
          </w:rPr>
          <w:t>Massnahmenliste (long list)</w:t>
        </w:r>
        <w:r>
          <w:rPr>
            <w:noProof/>
            <w:webHidden/>
          </w:rPr>
          <w:tab/>
        </w:r>
        <w:r>
          <w:rPr>
            <w:noProof/>
            <w:webHidden/>
          </w:rPr>
          <w:fldChar w:fldCharType="begin"/>
        </w:r>
        <w:r>
          <w:rPr>
            <w:noProof/>
            <w:webHidden/>
          </w:rPr>
          <w:instrText xml:space="preserve"> PAGEREF _Toc418776593 \h </w:instrText>
        </w:r>
        <w:r>
          <w:rPr>
            <w:noProof/>
            <w:webHidden/>
          </w:rPr>
        </w:r>
        <w:r>
          <w:rPr>
            <w:noProof/>
            <w:webHidden/>
          </w:rPr>
          <w:fldChar w:fldCharType="separate"/>
        </w:r>
        <w:r>
          <w:rPr>
            <w:noProof/>
            <w:webHidden/>
          </w:rPr>
          <w:t>52</w:t>
        </w:r>
        <w:r>
          <w:rPr>
            <w:noProof/>
            <w:webHidden/>
          </w:rPr>
          <w:fldChar w:fldCharType="end"/>
        </w:r>
      </w:hyperlink>
    </w:p>
    <w:p w14:paraId="15640E6A" w14:textId="1617BBCB" w:rsidR="00676FE9" w:rsidRDefault="00A94721" w:rsidP="00F8160E">
      <w:pPr>
        <w:tabs>
          <w:tab w:val="right" w:leader="dot" w:pos="9923"/>
        </w:tabs>
        <w:spacing w:after="100"/>
        <w:ind w:right="-680"/>
        <w:rPr>
          <w:rFonts w:cs="Arial"/>
        </w:rPr>
      </w:pPr>
      <w:r w:rsidRPr="00B4595A">
        <w:rPr>
          <w:rFonts w:cs="Arial"/>
        </w:rPr>
        <w:fldChar w:fldCharType="end"/>
      </w:r>
      <w:r w:rsidR="00676FE9">
        <w:rPr>
          <w:rFonts w:cs="Arial"/>
        </w:rPr>
        <w:br w:type="page"/>
      </w:r>
    </w:p>
    <w:p w14:paraId="2FA80DC6" w14:textId="53483D49" w:rsidR="0006214D" w:rsidRPr="00B4595A" w:rsidRDefault="0006214D" w:rsidP="00676FE9">
      <w:pPr>
        <w:tabs>
          <w:tab w:val="right" w:leader="dot" w:pos="9923"/>
        </w:tabs>
        <w:spacing w:after="100"/>
        <w:ind w:right="-680"/>
        <w:rPr>
          <w:rFonts w:cs="Arial"/>
          <w:b/>
          <w:sz w:val="24"/>
        </w:rPr>
      </w:pPr>
      <w:r w:rsidRPr="00B4595A">
        <w:rPr>
          <w:rFonts w:cs="Arial"/>
          <w:b/>
          <w:sz w:val="24"/>
        </w:rPr>
        <w:t>Abbildungsverzeichnis</w:t>
      </w:r>
    </w:p>
    <w:p w14:paraId="61673E98" w14:textId="77777777" w:rsidR="003F53B5" w:rsidRDefault="00A94721">
      <w:pPr>
        <w:pStyle w:val="Abbildungsverzeichnis"/>
        <w:rPr>
          <w:rFonts w:asciiTheme="minorHAnsi" w:eastAsiaTheme="minorEastAsia" w:hAnsiTheme="minorHAnsi" w:cstheme="minorBidi"/>
          <w:noProof/>
          <w:lang w:eastAsia="de-CH"/>
        </w:rPr>
      </w:pPr>
      <w:r w:rsidRPr="00B4595A">
        <w:fldChar w:fldCharType="begin"/>
      </w:r>
      <w:r w:rsidR="0006214D" w:rsidRPr="00B4595A">
        <w:instrText xml:space="preserve"> TOC \h \z \c "Abbildung" </w:instrText>
      </w:r>
      <w:r w:rsidRPr="00B4595A">
        <w:fldChar w:fldCharType="separate"/>
      </w:r>
      <w:hyperlink w:anchor="_Toc418776613" w:history="1">
        <w:r w:rsidR="003F53B5" w:rsidRPr="002629BD">
          <w:rPr>
            <w:rStyle w:val="Hyperlink"/>
            <w:rFonts w:cs="Arial"/>
            <w:noProof/>
          </w:rPr>
          <w:t>Abbildung 1 (Übersicht Endenergieverbrauch 2010 - 2011)</w:t>
        </w:r>
        <w:r w:rsidR="003F53B5">
          <w:rPr>
            <w:noProof/>
            <w:webHidden/>
          </w:rPr>
          <w:tab/>
        </w:r>
        <w:r w:rsidR="003F53B5">
          <w:rPr>
            <w:noProof/>
            <w:webHidden/>
          </w:rPr>
          <w:fldChar w:fldCharType="begin"/>
        </w:r>
        <w:r w:rsidR="003F53B5">
          <w:rPr>
            <w:noProof/>
            <w:webHidden/>
          </w:rPr>
          <w:instrText xml:space="preserve"> PAGEREF _Toc418776613 \h </w:instrText>
        </w:r>
        <w:r w:rsidR="003F53B5">
          <w:rPr>
            <w:noProof/>
            <w:webHidden/>
          </w:rPr>
        </w:r>
        <w:r w:rsidR="003F53B5">
          <w:rPr>
            <w:noProof/>
            <w:webHidden/>
          </w:rPr>
          <w:fldChar w:fldCharType="separate"/>
        </w:r>
        <w:r w:rsidR="003F53B5">
          <w:rPr>
            <w:noProof/>
            <w:webHidden/>
          </w:rPr>
          <w:t>23</w:t>
        </w:r>
        <w:r w:rsidR="003F53B5">
          <w:rPr>
            <w:noProof/>
            <w:webHidden/>
          </w:rPr>
          <w:fldChar w:fldCharType="end"/>
        </w:r>
      </w:hyperlink>
    </w:p>
    <w:p w14:paraId="50D9409C" w14:textId="77777777" w:rsidR="003F53B5" w:rsidRDefault="003F53B5">
      <w:pPr>
        <w:pStyle w:val="Abbildungsverzeichnis"/>
        <w:rPr>
          <w:rFonts w:asciiTheme="minorHAnsi" w:eastAsiaTheme="minorEastAsia" w:hAnsiTheme="minorHAnsi" w:cstheme="minorBidi"/>
          <w:noProof/>
          <w:lang w:eastAsia="de-CH"/>
        </w:rPr>
      </w:pPr>
      <w:hyperlink w:anchor="_Toc418776614" w:history="1">
        <w:r w:rsidRPr="002629BD">
          <w:rPr>
            <w:rStyle w:val="Hyperlink"/>
            <w:rFonts w:cs="Arial"/>
            <w:noProof/>
          </w:rPr>
          <w:t>Abbildung 2 (Prozessflussschema Produktion 2011)</w:t>
        </w:r>
        <w:r>
          <w:rPr>
            <w:noProof/>
            <w:webHidden/>
          </w:rPr>
          <w:tab/>
        </w:r>
        <w:r>
          <w:rPr>
            <w:noProof/>
            <w:webHidden/>
          </w:rPr>
          <w:fldChar w:fldCharType="begin"/>
        </w:r>
        <w:r>
          <w:rPr>
            <w:noProof/>
            <w:webHidden/>
          </w:rPr>
          <w:instrText xml:space="preserve"> PAGEREF _Toc418776614 \h </w:instrText>
        </w:r>
        <w:r>
          <w:rPr>
            <w:noProof/>
            <w:webHidden/>
          </w:rPr>
        </w:r>
        <w:r>
          <w:rPr>
            <w:noProof/>
            <w:webHidden/>
          </w:rPr>
          <w:fldChar w:fldCharType="separate"/>
        </w:r>
        <w:r>
          <w:rPr>
            <w:noProof/>
            <w:webHidden/>
          </w:rPr>
          <w:t>34</w:t>
        </w:r>
        <w:r>
          <w:rPr>
            <w:noProof/>
            <w:webHidden/>
          </w:rPr>
          <w:fldChar w:fldCharType="end"/>
        </w:r>
      </w:hyperlink>
    </w:p>
    <w:p w14:paraId="39907006" w14:textId="77777777" w:rsidR="003F53B5" w:rsidRDefault="003F53B5">
      <w:pPr>
        <w:pStyle w:val="Abbildungsverzeichnis"/>
        <w:rPr>
          <w:rFonts w:asciiTheme="minorHAnsi" w:eastAsiaTheme="minorEastAsia" w:hAnsiTheme="minorHAnsi" w:cstheme="minorBidi"/>
          <w:noProof/>
          <w:lang w:eastAsia="de-CH"/>
        </w:rPr>
      </w:pPr>
      <w:hyperlink w:anchor="_Toc418776615" w:history="1">
        <w:r w:rsidRPr="002629BD">
          <w:rPr>
            <w:rStyle w:val="Hyperlink"/>
            <w:rFonts w:cs="Arial"/>
            <w:noProof/>
          </w:rPr>
          <w:t>Abbildung 3 (Kältemaschinen – Elektrizitätsverbrauch und Abwärme)</w:t>
        </w:r>
        <w:r>
          <w:rPr>
            <w:noProof/>
            <w:webHidden/>
          </w:rPr>
          <w:tab/>
        </w:r>
        <w:r>
          <w:rPr>
            <w:noProof/>
            <w:webHidden/>
          </w:rPr>
          <w:fldChar w:fldCharType="begin"/>
        </w:r>
        <w:r>
          <w:rPr>
            <w:noProof/>
            <w:webHidden/>
          </w:rPr>
          <w:instrText xml:space="preserve"> PAGEREF _Toc418776615 \h </w:instrText>
        </w:r>
        <w:r>
          <w:rPr>
            <w:noProof/>
            <w:webHidden/>
          </w:rPr>
        </w:r>
        <w:r>
          <w:rPr>
            <w:noProof/>
            <w:webHidden/>
          </w:rPr>
          <w:fldChar w:fldCharType="separate"/>
        </w:r>
        <w:r>
          <w:rPr>
            <w:noProof/>
            <w:webHidden/>
          </w:rPr>
          <w:t>39</w:t>
        </w:r>
        <w:r>
          <w:rPr>
            <w:noProof/>
            <w:webHidden/>
          </w:rPr>
          <w:fldChar w:fldCharType="end"/>
        </w:r>
      </w:hyperlink>
    </w:p>
    <w:p w14:paraId="7526575D" w14:textId="77777777" w:rsidR="003F53B5" w:rsidRDefault="003F53B5">
      <w:pPr>
        <w:pStyle w:val="Abbildungsverzeichnis"/>
        <w:rPr>
          <w:rFonts w:asciiTheme="minorHAnsi" w:eastAsiaTheme="minorEastAsia" w:hAnsiTheme="minorHAnsi" w:cstheme="minorBidi"/>
          <w:noProof/>
          <w:lang w:eastAsia="de-CH"/>
        </w:rPr>
      </w:pPr>
      <w:hyperlink w:anchor="_Toc418776616" w:history="1">
        <w:r w:rsidRPr="002629BD">
          <w:rPr>
            <w:rStyle w:val="Hyperlink"/>
            <w:rFonts w:cs="Arial"/>
            <w:noProof/>
          </w:rPr>
          <w:t>Abbildung 4 (Thermischer Endenergieverbrauch für Gebäudeheizung/Produktion)</w:t>
        </w:r>
        <w:r>
          <w:rPr>
            <w:noProof/>
            <w:webHidden/>
          </w:rPr>
          <w:tab/>
        </w:r>
        <w:r>
          <w:rPr>
            <w:noProof/>
            <w:webHidden/>
          </w:rPr>
          <w:fldChar w:fldCharType="begin"/>
        </w:r>
        <w:r>
          <w:rPr>
            <w:noProof/>
            <w:webHidden/>
          </w:rPr>
          <w:instrText xml:space="preserve"> PAGEREF _Toc418776616 \h </w:instrText>
        </w:r>
        <w:r>
          <w:rPr>
            <w:noProof/>
            <w:webHidden/>
          </w:rPr>
        </w:r>
        <w:r>
          <w:rPr>
            <w:noProof/>
            <w:webHidden/>
          </w:rPr>
          <w:fldChar w:fldCharType="separate"/>
        </w:r>
        <w:r>
          <w:rPr>
            <w:noProof/>
            <w:webHidden/>
          </w:rPr>
          <w:t>41</w:t>
        </w:r>
        <w:r>
          <w:rPr>
            <w:noProof/>
            <w:webHidden/>
          </w:rPr>
          <w:fldChar w:fldCharType="end"/>
        </w:r>
      </w:hyperlink>
    </w:p>
    <w:p w14:paraId="5AF28C09" w14:textId="77777777" w:rsidR="003F53B5" w:rsidRDefault="003F53B5">
      <w:pPr>
        <w:pStyle w:val="Abbildungsverzeichnis"/>
        <w:rPr>
          <w:rFonts w:asciiTheme="minorHAnsi" w:eastAsiaTheme="minorEastAsia" w:hAnsiTheme="minorHAnsi" w:cstheme="minorBidi"/>
          <w:noProof/>
          <w:lang w:eastAsia="de-CH"/>
        </w:rPr>
      </w:pPr>
      <w:hyperlink w:anchor="_Toc418776617" w:history="1">
        <w:r w:rsidRPr="002629BD">
          <w:rPr>
            <w:rStyle w:val="Hyperlink"/>
            <w:rFonts w:cs="Arial"/>
            <w:noProof/>
          </w:rPr>
          <w:t>Abbildung 5 (Druckluftkompressoren – Elektrizitätsverbrauch und Abwärme)</w:t>
        </w:r>
        <w:r>
          <w:rPr>
            <w:noProof/>
            <w:webHidden/>
          </w:rPr>
          <w:tab/>
        </w:r>
        <w:r>
          <w:rPr>
            <w:noProof/>
            <w:webHidden/>
          </w:rPr>
          <w:fldChar w:fldCharType="begin"/>
        </w:r>
        <w:r>
          <w:rPr>
            <w:noProof/>
            <w:webHidden/>
          </w:rPr>
          <w:instrText xml:space="preserve"> PAGEREF _Toc418776617 \h </w:instrText>
        </w:r>
        <w:r>
          <w:rPr>
            <w:noProof/>
            <w:webHidden/>
          </w:rPr>
        </w:r>
        <w:r>
          <w:rPr>
            <w:noProof/>
            <w:webHidden/>
          </w:rPr>
          <w:fldChar w:fldCharType="separate"/>
        </w:r>
        <w:r>
          <w:rPr>
            <w:noProof/>
            <w:webHidden/>
          </w:rPr>
          <w:t>45</w:t>
        </w:r>
        <w:r>
          <w:rPr>
            <w:noProof/>
            <w:webHidden/>
          </w:rPr>
          <w:fldChar w:fldCharType="end"/>
        </w:r>
      </w:hyperlink>
    </w:p>
    <w:p w14:paraId="25F31BD9" w14:textId="77777777" w:rsidR="003F53B5" w:rsidRDefault="003F53B5">
      <w:pPr>
        <w:pStyle w:val="Abbildungsverzeichnis"/>
        <w:rPr>
          <w:rFonts w:asciiTheme="minorHAnsi" w:eastAsiaTheme="minorEastAsia" w:hAnsiTheme="minorHAnsi" w:cstheme="minorBidi"/>
          <w:noProof/>
          <w:lang w:eastAsia="de-CH"/>
        </w:rPr>
      </w:pPr>
      <w:hyperlink w:anchor="_Toc418776618" w:history="1">
        <w:r w:rsidRPr="002629BD">
          <w:rPr>
            <w:rStyle w:val="Hyperlink"/>
            <w:rFonts w:cs="Arial"/>
            <w:noProof/>
          </w:rPr>
          <w:t>Abbildung 6 (Sankey-Diagramm für das Jahr 2011)</w:t>
        </w:r>
        <w:r>
          <w:rPr>
            <w:noProof/>
            <w:webHidden/>
          </w:rPr>
          <w:tab/>
        </w:r>
        <w:r>
          <w:rPr>
            <w:noProof/>
            <w:webHidden/>
          </w:rPr>
          <w:fldChar w:fldCharType="begin"/>
        </w:r>
        <w:r>
          <w:rPr>
            <w:noProof/>
            <w:webHidden/>
          </w:rPr>
          <w:instrText xml:space="preserve"> PAGEREF _Toc418776618 \h </w:instrText>
        </w:r>
        <w:r>
          <w:rPr>
            <w:noProof/>
            <w:webHidden/>
          </w:rPr>
        </w:r>
        <w:r>
          <w:rPr>
            <w:noProof/>
            <w:webHidden/>
          </w:rPr>
          <w:fldChar w:fldCharType="separate"/>
        </w:r>
        <w:r>
          <w:rPr>
            <w:noProof/>
            <w:webHidden/>
          </w:rPr>
          <w:t>49</w:t>
        </w:r>
        <w:r>
          <w:rPr>
            <w:noProof/>
            <w:webHidden/>
          </w:rPr>
          <w:fldChar w:fldCharType="end"/>
        </w:r>
      </w:hyperlink>
    </w:p>
    <w:p w14:paraId="23370DB4" w14:textId="77777777" w:rsidR="0006214D" w:rsidRPr="00B4595A" w:rsidRDefault="00A94721" w:rsidP="00C57432">
      <w:pPr>
        <w:pStyle w:val="FormatvorlageAbbildungsverzeichnisLinks12cmRechts-12cm2"/>
      </w:pPr>
      <w:r w:rsidRPr="00B4595A">
        <w:fldChar w:fldCharType="end"/>
      </w:r>
    </w:p>
    <w:p w14:paraId="121585F0" w14:textId="77777777" w:rsidR="0006214D" w:rsidRPr="00B4595A" w:rsidRDefault="0006214D" w:rsidP="003B3180">
      <w:pPr>
        <w:tabs>
          <w:tab w:val="right" w:leader="dot" w:pos="9923"/>
        </w:tabs>
        <w:spacing w:before="240" w:after="200"/>
        <w:ind w:right="-680"/>
        <w:rPr>
          <w:rFonts w:cs="Arial"/>
          <w:b/>
          <w:sz w:val="24"/>
        </w:rPr>
      </w:pPr>
      <w:r w:rsidRPr="00B4595A">
        <w:rPr>
          <w:rFonts w:cs="Arial"/>
          <w:b/>
          <w:sz w:val="24"/>
        </w:rPr>
        <w:t>Tabellenverzeichnis</w:t>
      </w:r>
    </w:p>
    <w:p w14:paraId="7E186F8D" w14:textId="77777777" w:rsidR="003F53B5" w:rsidRDefault="00A94721">
      <w:pPr>
        <w:pStyle w:val="Abbildungsverzeichnis"/>
        <w:rPr>
          <w:rFonts w:asciiTheme="minorHAnsi" w:eastAsiaTheme="minorEastAsia" w:hAnsiTheme="minorHAnsi" w:cstheme="minorBidi"/>
          <w:noProof/>
          <w:lang w:eastAsia="de-CH"/>
        </w:rPr>
      </w:pPr>
      <w:r w:rsidRPr="00B4595A">
        <w:fldChar w:fldCharType="begin"/>
      </w:r>
      <w:r w:rsidR="0006214D" w:rsidRPr="00B4595A">
        <w:instrText xml:space="preserve"> TOC \h \z \c "Tabelle" </w:instrText>
      </w:r>
      <w:r w:rsidRPr="00B4595A">
        <w:fldChar w:fldCharType="separate"/>
      </w:r>
      <w:hyperlink w:anchor="_Toc418776594" w:history="1">
        <w:r w:rsidR="003F53B5" w:rsidRPr="00623325">
          <w:rPr>
            <w:rStyle w:val="Hyperlink"/>
            <w:rFonts w:cs="Arial"/>
            <w:noProof/>
          </w:rPr>
          <w:t>Tabelle 1 (Unternehmen, Produktionsstandort, Sachbearbeiter)</w:t>
        </w:r>
        <w:r w:rsidR="003F53B5">
          <w:rPr>
            <w:noProof/>
            <w:webHidden/>
          </w:rPr>
          <w:tab/>
        </w:r>
        <w:r w:rsidR="003F53B5">
          <w:rPr>
            <w:noProof/>
            <w:webHidden/>
          </w:rPr>
          <w:fldChar w:fldCharType="begin"/>
        </w:r>
        <w:r w:rsidR="003F53B5">
          <w:rPr>
            <w:noProof/>
            <w:webHidden/>
          </w:rPr>
          <w:instrText xml:space="preserve"> PAGEREF _Toc418776594 \h </w:instrText>
        </w:r>
        <w:r w:rsidR="003F53B5">
          <w:rPr>
            <w:noProof/>
            <w:webHidden/>
          </w:rPr>
        </w:r>
        <w:r w:rsidR="003F53B5">
          <w:rPr>
            <w:noProof/>
            <w:webHidden/>
          </w:rPr>
          <w:fldChar w:fldCharType="separate"/>
        </w:r>
        <w:r w:rsidR="003F53B5">
          <w:rPr>
            <w:noProof/>
            <w:webHidden/>
          </w:rPr>
          <w:t>15</w:t>
        </w:r>
        <w:r w:rsidR="003F53B5">
          <w:rPr>
            <w:noProof/>
            <w:webHidden/>
          </w:rPr>
          <w:fldChar w:fldCharType="end"/>
        </w:r>
      </w:hyperlink>
    </w:p>
    <w:p w14:paraId="0A7C715B" w14:textId="77777777" w:rsidR="003F53B5" w:rsidRDefault="003F53B5">
      <w:pPr>
        <w:pStyle w:val="Abbildungsverzeichnis"/>
        <w:rPr>
          <w:rFonts w:asciiTheme="minorHAnsi" w:eastAsiaTheme="minorEastAsia" w:hAnsiTheme="minorHAnsi" w:cstheme="minorBidi"/>
          <w:noProof/>
          <w:lang w:eastAsia="de-CH"/>
        </w:rPr>
      </w:pPr>
      <w:hyperlink w:anchor="_Toc418776595" w:history="1">
        <w:r w:rsidRPr="00623325">
          <w:rPr>
            <w:rStyle w:val="Hyperlink"/>
            <w:rFonts w:cs="Arial"/>
            <w:noProof/>
          </w:rPr>
          <w:t>Tabelle 2 (Prozessänderungen, Umbauprojekte, Kapazitätsänderungen)</w:t>
        </w:r>
        <w:r>
          <w:rPr>
            <w:noProof/>
            <w:webHidden/>
          </w:rPr>
          <w:tab/>
        </w:r>
        <w:r>
          <w:rPr>
            <w:noProof/>
            <w:webHidden/>
          </w:rPr>
          <w:fldChar w:fldCharType="begin"/>
        </w:r>
        <w:r>
          <w:rPr>
            <w:noProof/>
            <w:webHidden/>
          </w:rPr>
          <w:instrText xml:space="preserve"> PAGEREF _Toc418776595 \h </w:instrText>
        </w:r>
        <w:r>
          <w:rPr>
            <w:noProof/>
            <w:webHidden/>
          </w:rPr>
        </w:r>
        <w:r>
          <w:rPr>
            <w:noProof/>
            <w:webHidden/>
          </w:rPr>
          <w:fldChar w:fldCharType="separate"/>
        </w:r>
        <w:r>
          <w:rPr>
            <w:noProof/>
            <w:webHidden/>
          </w:rPr>
          <w:t>17</w:t>
        </w:r>
        <w:r>
          <w:rPr>
            <w:noProof/>
            <w:webHidden/>
          </w:rPr>
          <w:fldChar w:fldCharType="end"/>
        </w:r>
      </w:hyperlink>
    </w:p>
    <w:p w14:paraId="631570B8" w14:textId="77777777" w:rsidR="003F53B5" w:rsidRDefault="003F53B5">
      <w:pPr>
        <w:pStyle w:val="Abbildungsverzeichnis"/>
        <w:rPr>
          <w:rFonts w:asciiTheme="minorHAnsi" w:eastAsiaTheme="minorEastAsia" w:hAnsiTheme="minorHAnsi" w:cstheme="minorBidi"/>
          <w:noProof/>
          <w:lang w:eastAsia="de-CH"/>
        </w:rPr>
      </w:pPr>
      <w:hyperlink w:anchor="_Toc418776596" w:history="1">
        <w:r w:rsidRPr="00623325">
          <w:rPr>
            <w:rStyle w:val="Hyperlink"/>
            <w:rFonts w:cs="Arial"/>
            <w:noProof/>
          </w:rPr>
          <w:t>Tabelle 3 (Energieträger und deren Kosten)</w:t>
        </w:r>
        <w:r>
          <w:rPr>
            <w:noProof/>
            <w:webHidden/>
          </w:rPr>
          <w:tab/>
        </w:r>
        <w:r>
          <w:rPr>
            <w:noProof/>
            <w:webHidden/>
          </w:rPr>
          <w:fldChar w:fldCharType="begin"/>
        </w:r>
        <w:r>
          <w:rPr>
            <w:noProof/>
            <w:webHidden/>
          </w:rPr>
          <w:instrText xml:space="preserve"> PAGEREF _Toc418776596 \h </w:instrText>
        </w:r>
        <w:r>
          <w:rPr>
            <w:noProof/>
            <w:webHidden/>
          </w:rPr>
        </w:r>
        <w:r>
          <w:rPr>
            <w:noProof/>
            <w:webHidden/>
          </w:rPr>
          <w:fldChar w:fldCharType="separate"/>
        </w:r>
        <w:r>
          <w:rPr>
            <w:noProof/>
            <w:webHidden/>
          </w:rPr>
          <w:t>19</w:t>
        </w:r>
        <w:r>
          <w:rPr>
            <w:noProof/>
            <w:webHidden/>
          </w:rPr>
          <w:fldChar w:fldCharType="end"/>
        </w:r>
      </w:hyperlink>
    </w:p>
    <w:p w14:paraId="489239AE" w14:textId="77777777" w:rsidR="003F53B5" w:rsidRDefault="003F53B5">
      <w:pPr>
        <w:pStyle w:val="Abbildungsverzeichnis"/>
        <w:rPr>
          <w:rFonts w:asciiTheme="minorHAnsi" w:eastAsiaTheme="minorEastAsia" w:hAnsiTheme="minorHAnsi" w:cstheme="minorBidi"/>
          <w:noProof/>
          <w:lang w:eastAsia="de-CH"/>
        </w:rPr>
      </w:pPr>
      <w:hyperlink w:anchor="_Toc418776597" w:history="1">
        <w:r w:rsidRPr="00623325">
          <w:rPr>
            <w:rStyle w:val="Hyperlink"/>
            <w:rFonts w:cs="Arial"/>
            <w:noProof/>
          </w:rPr>
          <w:t>Tabelle 4 (Wirtschaftliche Grundlagendaten)</w:t>
        </w:r>
        <w:r>
          <w:rPr>
            <w:noProof/>
            <w:webHidden/>
          </w:rPr>
          <w:tab/>
        </w:r>
        <w:r>
          <w:rPr>
            <w:noProof/>
            <w:webHidden/>
          </w:rPr>
          <w:fldChar w:fldCharType="begin"/>
        </w:r>
        <w:r>
          <w:rPr>
            <w:noProof/>
            <w:webHidden/>
          </w:rPr>
          <w:instrText xml:space="preserve"> PAGEREF _Toc418776597 \h </w:instrText>
        </w:r>
        <w:r>
          <w:rPr>
            <w:noProof/>
            <w:webHidden/>
          </w:rPr>
        </w:r>
        <w:r>
          <w:rPr>
            <w:noProof/>
            <w:webHidden/>
          </w:rPr>
          <w:fldChar w:fldCharType="separate"/>
        </w:r>
        <w:r>
          <w:rPr>
            <w:noProof/>
            <w:webHidden/>
          </w:rPr>
          <w:t>19</w:t>
        </w:r>
        <w:r>
          <w:rPr>
            <w:noProof/>
            <w:webHidden/>
          </w:rPr>
          <w:fldChar w:fldCharType="end"/>
        </w:r>
      </w:hyperlink>
    </w:p>
    <w:p w14:paraId="2CBBA533" w14:textId="77777777" w:rsidR="003F53B5" w:rsidRDefault="003F53B5">
      <w:pPr>
        <w:pStyle w:val="Abbildungsverzeichnis"/>
        <w:rPr>
          <w:rFonts w:asciiTheme="minorHAnsi" w:eastAsiaTheme="minorEastAsia" w:hAnsiTheme="minorHAnsi" w:cstheme="minorBidi"/>
          <w:noProof/>
          <w:lang w:eastAsia="de-CH"/>
        </w:rPr>
      </w:pPr>
      <w:hyperlink w:anchor="_Toc418776598" w:history="1">
        <w:r w:rsidRPr="00623325">
          <w:rPr>
            <w:rStyle w:val="Hyperlink"/>
            <w:rFonts w:cs="Arial"/>
            <w:noProof/>
          </w:rPr>
          <w:t>Tabelle 5 (Endenergieverbrauch, interne Abfälle 2010)</w:t>
        </w:r>
        <w:r>
          <w:rPr>
            <w:noProof/>
            <w:webHidden/>
          </w:rPr>
          <w:tab/>
        </w:r>
        <w:r>
          <w:rPr>
            <w:noProof/>
            <w:webHidden/>
          </w:rPr>
          <w:fldChar w:fldCharType="begin"/>
        </w:r>
        <w:r>
          <w:rPr>
            <w:noProof/>
            <w:webHidden/>
          </w:rPr>
          <w:instrText xml:space="preserve"> PAGEREF _Toc418776598 \h </w:instrText>
        </w:r>
        <w:r>
          <w:rPr>
            <w:noProof/>
            <w:webHidden/>
          </w:rPr>
        </w:r>
        <w:r>
          <w:rPr>
            <w:noProof/>
            <w:webHidden/>
          </w:rPr>
          <w:fldChar w:fldCharType="separate"/>
        </w:r>
        <w:r>
          <w:rPr>
            <w:noProof/>
            <w:webHidden/>
          </w:rPr>
          <w:t>21</w:t>
        </w:r>
        <w:r>
          <w:rPr>
            <w:noProof/>
            <w:webHidden/>
          </w:rPr>
          <w:fldChar w:fldCharType="end"/>
        </w:r>
      </w:hyperlink>
    </w:p>
    <w:p w14:paraId="35BD58F7" w14:textId="77777777" w:rsidR="003F53B5" w:rsidRDefault="003F53B5">
      <w:pPr>
        <w:pStyle w:val="Abbildungsverzeichnis"/>
        <w:rPr>
          <w:rFonts w:asciiTheme="minorHAnsi" w:eastAsiaTheme="minorEastAsia" w:hAnsiTheme="minorHAnsi" w:cstheme="minorBidi"/>
          <w:noProof/>
          <w:lang w:eastAsia="de-CH"/>
        </w:rPr>
      </w:pPr>
      <w:hyperlink w:anchor="_Toc418776599" w:history="1">
        <w:r w:rsidRPr="00623325">
          <w:rPr>
            <w:rStyle w:val="Hyperlink"/>
            <w:rFonts w:cs="Arial"/>
            <w:noProof/>
          </w:rPr>
          <w:t>Tabelle 6 (Endenergieverbrauch, interne Abfälle 2011)</w:t>
        </w:r>
        <w:r>
          <w:rPr>
            <w:noProof/>
            <w:webHidden/>
          </w:rPr>
          <w:tab/>
        </w:r>
        <w:r>
          <w:rPr>
            <w:noProof/>
            <w:webHidden/>
          </w:rPr>
          <w:fldChar w:fldCharType="begin"/>
        </w:r>
        <w:r>
          <w:rPr>
            <w:noProof/>
            <w:webHidden/>
          </w:rPr>
          <w:instrText xml:space="preserve"> PAGEREF _Toc418776599 \h </w:instrText>
        </w:r>
        <w:r>
          <w:rPr>
            <w:noProof/>
            <w:webHidden/>
          </w:rPr>
        </w:r>
        <w:r>
          <w:rPr>
            <w:noProof/>
            <w:webHidden/>
          </w:rPr>
          <w:fldChar w:fldCharType="separate"/>
        </w:r>
        <w:r>
          <w:rPr>
            <w:noProof/>
            <w:webHidden/>
          </w:rPr>
          <w:t>22</w:t>
        </w:r>
        <w:r>
          <w:rPr>
            <w:noProof/>
            <w:webHidden/>
          </w:rPr>
          <w:fldChar w:fldCharType="end"/>
        </w:r>
      </w:hyperlink>
    </w:p>
    <w:p w14:paraId="3C0AC17D" w14:textId="77777777" w:rsidR="003F53B5" w:rsidRDefault="003F53B5">
      <w:pPr>
        <w:pStyle w:val="Abbildungsverzeichnis"/>
        <w:rPr>
          <w:rFonts w:asciiTheme="minorHAnsi" w:eastAsiaTheme="minorEastAsia" w:hAnsiTheme="minorHAnsi" w:cstheme="minorBidi"/>
          <w:noProof/>
          <w:lang w:eastAsia="de-CH"/>
        </w:rPr>
      </w:pPr>
      <w:hyperlink w:anchor="_Toc418776600" w:history="1">
        <w:r w:rsidRPr="00623325">
          <w:rPr>
            <w:rStyle w:val="Hyperlink"/>
            <w:rFonts w:cs="Arial"/>
            <w:noProof/>
          </w:rPr>
          <w:t>Tabelle 7 (Eigenproduktion Solar, Wasser, Wind und Energieexport 2010)</w:t>
        </w:r>
        <w:r>
          <w:rPr>
            <w:noProof/>
            <w:webHidden/>
          </w:rPr>
          <w:tab/>
        </w:r>
        <w:r>
          <w:rPr>
            <w:noProof/>
            <w:webHidden/>
          </w:rPr>
          <w:fldChar w:fldCharType="begin"/>
        </w:r>
        <w:r>
          <w:rPr>
            <w:noProof/>
            <w:webHidden/>
          </w:rPr>
          <w:instrText xml:space="preserve"> PAGEREF _Toc418776600 \h </w:instrText>
        </w:r>
        <w:r>
          <w:rPr>
            <w:noProof/>
            <w:webHidden/>
          </w:rPr>
        </w:r>
        <w:r>
          <w:rPr>
            <w:noProof/>
            <w:webHidden/>
          </w:rPr>
          <w:fldChar w:fldCharType="separate"/>
        </w:r>
        <w:r>
          <w:rPr>
            <w:noProof/>
            <w:webHidden/>
          </w:rPr>
          <w:t>22</w:t>
        </w:r>
        <w:r>
          <w:rPr>
            <w:noProof/>
            <w:webHidden/>
          </w:rPr>
          <w:fldChar w:fldCharType="end"/>
        </w:r>
      </w:hyperlink>
    </w:p>
    <w:p w14:paraId="03ADB660" w14:textId="77777777" w:rsidR="003F53B5" w:rsidRDefault="003F53B5">
      <w:pPr>
        <w:pStyle w:val="Abbildungsverzeichnis"/>
        <w:rPr>
          <w:rFonts w:asciiTheme="minorHAnsi" w:eastAsiaTheme="minorEastAsia" w:hAnsiTheme="minorHAnsi" w:cstheme="minorBidi"/>
          <w:noProof/>
          <w:lang w:eastAsia="de-CH"/>
        </w:rPr>
      </w:pPr>
      <w:hyperlink w:anchor="_Toc418776601" w:history="1">
        <w:r w:rsidRPr="00623325">
          <w:rPr>
            <w:rStyle w:val="Hyperlink"/>
            <w:rFonts w:cs="Arial"/>
            <w:noProof/>
          </w:rPr>
          <w:t>Tabelle 8 (Eigenproduktion Solar, Wasser, Wind und Energieexport 2011)</w:t>
        </w:r>
        <w:r>
          <w:rPr>
            <w:noProof/>
            <w:webHidden/>
          </w:rPr>
          <w:tab/>
        </w:r>
        <w:r>
          <w:rPr>
            <w:noProof/>
            <w:webHidden/>
          </w:rPr>
          <w:fldChar w:fldCharType="begin"/>
        </w:r>
        <w:r>
          <w:rPr>
            <w:noProof/>
            <w:webHidden/>
          </w:rPr>
          <w:instrText xml:space="preserve"> PAGEREF _Toc418776601 \h </w:instrText>
        </w:r>
        <w:r>
          <w:rPr>
            <w:noProof/>
            <w:webHidden/>
          </w:rPr>
        </w:r>
        <w:r>
          <w:rPr>
            <w:noProof/>
            <w:webHidden/>
          </w:rPr>
          <w:fldChar w:fldCharType="separate"/>
        </w:r>
        <w:r>
          <w:rPr>
            <w:noProof/>
            <w:webHidden/>
          </w:rPr>
          <w:t>23</w:t>
        </w:r>
        <w:r>
          <w:rPr>
            <w:noProof/>
            <w:webHidden/>
          </w:rPr>
          <w:fldChar w:fldCharType="end"/>
        </w:r>
      </w:hyperlink>
    </w:p>
    <w:p w14:paraId="3A3A2BCF" w14:textId="77777777" w:rsidR="003F53B5" w:rsidRDefault="003F53B5">
      <w:pPr>
        <w:pStyle w:val="Abbildungsverzeichnis"/>
        <w:rPr>
          <w:rFonts w:asciiTheme="minorHAnsi" w:eastAsiaTheme="minorEastAsia" w:hAnsiTheme="minorHAnsi" w:cstheme="minorBidi"/>
          <w:noProof/>
          <w:lang w:eastAsia="de-CH"/>
        </w:rPr>
      </w:pPr>
      <w:hyperlink w:anchor="_Toc418776602" w:history="1">
        <w:r w:rsidRPr="00623325">
          <w:rPr>
            <w:rStyle w:val="Hyperlink"/>
            <w:rFonts w:cs="Arial"/>
            <w:noProof/>
          </w:rPr>
          <w:t>Tabelle 9 (Treibhausgasemissionen 2010 - 2011)</w:t>
        </w:r>
        <w:r>
          <w:rPr>
            <w:noProof/>
            <w:webHidden/>
          </w:rPr>
          <w:tab/>
        </w:r>
        <w:r>
          <w:rPr>
            <w:noProof/>
            <w:webHidden/>
          </w:rPr>
          <w:fldChar w:fldCharType="begin"/>
        </w:r>
        <w:r>
          <w:rPr>
            <w:noProof/>
            <w:webHidden/>
          </w:rPr>
          <w:instrText xml:space="preserve"> PAGEREF _Toc418776602 \h </w:instrText>
        </w:r>
        <w:r>
          <w:rPr>
            <w:noProof/>
            <w:webHidden/>
          </w:rPr>
        </w:r>
        <w:r>
          <w:rPr>
            <w:noProof/>
            <w:webHidden/>
          </w:rPr>
          <w:fldChar w:fldCharType="separate"/>
        </w:r>
        <w:r>
          <w:rPr>
            <w:noProof/>
            <w:webHidden/>
          </w:rPr>
          <w:t>25</w:t>
        </w:r>
        <w:r>
          <w:rPr>
            <w:noProof/>
            <w:webHidden/>
          </w:rPr>
          <w:fldChar w:fldCharType="end"/>
        </w:r>
      </w:hyperlink>
    </w:p>
    <w:p w14:paraId="64AF811C" w14:textId="77777777" w:rsidR="003F53B5" w:rsidRDefault="003F53B5">
      <w:pPr>
        <w:pStyle w:val="Abbildungsverzeichnis"/>
        <w:rPr>
          <w:rFonts w:asciiTheme="minorHAnsi" w:eastAsiaTheme="minorEastAsia" w:hAnsiTheme="minorHAnsi" w:cstheme="minorBidi"/>
          <w:noProof/>
          <w:lang w:eastAsia="de-CH"/>
        </w:rPr>
      </w:pPr>
      <w:hyperlink w:anchor="_Toc418776603" w:history="1">
        <w:r w:rsidRPr="00623325">
          <w:rPr>
            <w:rStyle w:val="Hyperlink"/>
            <w:rFonts w:cs="Arial"/>
            <w:noProof/>
          </w:rPr>
          <w:t>Tabelle 10 (Energieverbrauchsindikatoren für das Jahr 2010)</w:t>
        </w:r>
        <w:r>
          <w:rPr>
            <w:noProof/>
            <w:webHidden/>
          </w:rPr>
          <w:tab/>
        </w:r>
        <w:r>
          <w:rPr>
            <w:noProof/>
            <w:webHidden/>
          </w:rPr>
          <w:fldChar w:fldCharType="begin"/>
        </w:r>
        <w:r>
          <w:rPr>
            <w:noProof/>
            <w:webHidden/>
          </w:rPr>
          <w:instrText xml:space="preserve"> PAGEREF _Toc418776603 \h </w:instrText>
        </w:r>
        <w:r>
          <w:rPr>
            <w:noProof/>
            <w:webHidden/>
          </w:rPr>
        </w:r>
        <w:r>
          <w:rPr>
            <w:noProof/>
            <w:webHidden/>
          </w:rPr>
          <w:fldChar w:fldCharType="separate"/>
        </w:r>
        <w:r>
          <w:rPr>
            <w:noProof/>
            <w:webHidden/>
          </w:rPr>
          <w:t>27</w:t>
        </w:r>
        <w:r>
          <w:rPr>
            <w:noProof/>
            <w:webHidden/>
          </w:rPr>
          <w:fldChar w:fldCharType="end"/>
        </w:r>
      </w:hyperlink>
    </w:p>
    <w:p w14:paraId="3BF8F201" w14:textId="77777777" w:rsidR="003F53B5" w:rsidRDefault="003F53B5">
      <w:pPr>
        <w:pStyle w:val="Abbildungsverzeichnis"/>
        <w:rPr>
          <w:rFonts w:asciiTheme="minorHAnsi" w:eastAsiaTheme="minorEastAsia" w:hAnsiTheme="minorHAnsi" w:cstheme="minorBidi"/>
          <w:noProof/>
          <w:lang w:eastAsia="de-CH"/>
        </w:rPr>
      </w:pPr>
      <w:hyperlink w:anchor="_Toc418776604" w:history="1">
        <w:r w:rsidRPr="00623325">
          <w:rPr>
            <w:rStyle w:val="Hyperlink"/>
            <w:rFonts w:cs="Arial"/>
            <w:noProof/>
          </w:rPr>
          <w:t>Tabelle 11 (Energieverbrauchsindikatoren für das Jahr 2011)</w:t>
        </w:r>
        <w:r>
          <w:rPr>
            <w:noProof/>
            <w:webHidden/>
          </w:rPr>
          <w:tab/>
        </w:r>
        <w:r>
          <w:rPr>
            <w:noProof/>
            <w:webHidden/>
          </w:rPr>
          <w:fldChar w:fldCharType="begin"/>
        </w:r>
        <w:r>
          <w:rPr>
            <w:noProof/>
            <w:webHidden/>
          </w:rPr>
          <w:instrText xml:space="preserve"> PAGEREF _Toc418776604 \h </w:instrText>
        </w:r>
        <w:r>
          <w:rPr>
            <w:noProof/>
            <w:webHidden/>
          </w:rPr>
        </w:r>
        <w:r>
          <w:rPr>
            <w:noProof/>
            <w:webHidden/>
          </w:rPr>
          <w:fldChar w:fldCharType="separate"/>
        </w:r>
        <w:r>
          <w:rPr>
            <w:noProof/>
            <w:webHidden/>
          </w:rPr>
          <w:t>27</w:t>
        </w:r>
        <w:r>
          <w:rPr>
            <w:noProof/>
            <w:webHidden/>
          </w:rPr>
          <w:fldChar w:fldCharType="end"/>
        </w:r>
      </w:hyperlink>
    </w:p>
    <w:p w14:paraId="5868DA3E" w14:textId="77777777" w:rsidR="003F53B5" w:rsidRDefault="003F53B5">
      <w:pPr>
        <w:pStyle w:val="Abbildungsverzeichnis"/>
        <w:rPr>
          <w:rFonts w:asciiTheme="minorHAnsi" w:eastAsiaTheme="minorEastAsia" w:hAnsiTheme="minorHAnsi" w:cstheme="minorBidi"/>
          <w:noProof/>
          <w:lang w:eastAsia="de-CH"/>
        </w:rPr>
      </w:pPr>
      <w:hyperlink w:anchor="_Toc418776605" w:history="1">
        <w:r w:rsidRPr="00623325">
          <w:rPr>
            <w:rStyle w:val="Hyperlink"/>
            <w:rFonts w:cs="Arial"/>
            <w:noProof/>
          </w:rPr>
          <w:t>Tabelle 12 (Umgesetzte Massnahmen zur Treibhausgas- und Energieeinsparung)</w:t>
        </w:r>
        <w:r>
          <w:rPr>
            <w:noProof/>
            <w:webHidden/>
          </w:rPr>
          <w:tab/>
        </w:r>
        <w:r>
          <w:rPr>
            <w:noProof/>
            <w:webHidden/>
          </w:rPr>
          <w:fldChar w:fldCharType="begin"/>
        </w:r>
        <w:r>
          <w:rPr>
            <w:noProof/>
            <w:webHidden/>
          </w:rPr>
          <w:instrText xml:space="preserve"> PAGEREF _Toc418776605 \h </w:instrText>
        </w:r>
        <w:r>
          <w:rPr>
            <w:noProof/>
            <w:webHidden/>
          </w:rPr>
        </w:r>
        <w:r>
          <w:rPr>
            <w:noProof/>
            <w:webHidden/>
          </w:rPr>
          <w:fldChar w:fldCharType="separate"/>
        </w:r>
        <w:r>
          <w:rPr>
            <w:noProof/>
            <w:webHidden/>
          </w:rPr>
          <w:t>30</w:t>
        </w:r>
        <w:r>
          <w:rPr>
            <w:noProof/>
            <w:webHidden/>
          </w:rPr>
          <w:fldChar w:fldCharType="end"/>
        </w:r>
      </w:hyperlink>
    </w:p>
    <w:p w14:paraId="49895A1C" w14:textId="77777777" w:rsidR="003F53B5" w:rsidRDefault="003F53B5">
      <w:pPr>
        <w:pStyle w:val="Abbildungsverzeichnis"/>
        <w:rPr>
          <w:rFonts w:asciiTheme="minorHAnsi" w:eastAsiaTheme="minorEastAsia" w:hAnsiTheme="minorHAnsi" w:cstheme="minorBidi"/>
          <w:noProof/>
          <w:lang w:eastAsia="de-CH"/>
        </w:rPr>
      </w:pPr>
      <w:hyperlink w:anchor="_Toc418776606" w:history="1">
        <w:r w:rsidRPr="00623325">
          <w:rPr>
            <w:rStyle w:val="Hyperlink"/>
            <w:rFonts w:cs="Arial"/>
            <w:noProof/>
          </w:rPr>
          <w:t>Tabelle 13 (Vergangene Projekte / Produktions- und Prozessänderungen / Energiestudien)</w:t>
        </w:r>
        <w:r>
          <w:rPr>
            <w:noProof/>
            <w:webHidden/>
          </w:rPr>
          <w:tab/>
        </w:r>
        <w:r>
          <w:rPr>
            <w:noProof/>
            <w:webHidden/>
          </w:rPr>
          <w:fldChar w:fldCharType="begin"/>
        </w:r>
        <w:r>
          <w:rPr>
            <w:noProof/>
            <w:webHidden/>
          </w:rPr>
          <w:instrText xml:space="preserve"> PAGEREF _Toc418776606 \h </w:instrText>
        </w:r>
        <w:r>
          <w:rPr>
            <w:noProof/>
            <w:webHidden/>
          </w:rPr>
        </w:r>
        <w:r>
          <w:rPr>
            <w:noProof/>
            <w:webHidden/>
          </w:rPr>
          <w:fldChar w:fldCharType="separate"/>
        </w:r>
        <w:r>
          <w:rPr>
            <w:noProof/>
            <w:webHidden/>
          </w:rPr>
          <w:t>32</w:t>
        </w:r>
        <w:r>
          <w:rPr>
            <w:noProof/>
            <w:webHidden/>
          </w:rPr>
          <w:fldChar w:fldCharType="end"/>
        </w:r>
      </w:hyperlink>
    </w:p>
    <w:p w14:paraId="3552B8FE" w14:textId="77777777" w:rsidR="003F53B5" w:rsidRDefault="003F53B5">
      <w:pPr>
        <w:pStyle w:val="Abbildungsverzeichnis"/>
        <w:rPr>
          <w:rFonts w:asciiTheme="minorHAnsi" w:eastAsiaTheme="minorEastAsia" w:hAnsiTheme="minorHAnsi" w:cstheme="minorBidi"/>
          <w:noProof/>
          <w:lang w:eastAsia="de-CH"/>
        </w:rPr>
      </w:pPr>
      <w:hyperlink w:anchor="_Toc418776607" w:history="1">
        <w:r w:rsidRPr="00623325">
          <w:rPr>
            <w:rStyle w:val="Hyperlink"/>
            <w:rFonts w:cs="Arial"/>
            <w:noProof/>
          </w:rPr>
          <w:t>Tabelle 14 (Umwandlung und Verteilung der thermischen Endenergieträger sowie der internen Abfälle)</w:t>
        </w:r>
        <w:r>
          <w:rPr>
            <w:noProof/>
            <w:webHidden/>
          </w:rPr>
          <w:tab/>
        </w:r>
        <w:r>
          <w:rPr>
            <w:noProof/>
            <w:webHidden/>
          </w:rPr>
          <w:fldChar w:fldCharType="begin"/>
        </w:r>
        <w:r>
          <w:rPr>
            <w:noProof/>
            <w:webHidden/>
          </w:rPr>
          <w:instrText xml:space="preserve"> PAGEREF _Toc418776607 \h </w:instrText>
        </w:r>
        <w:r>
          <w:rPr>
            <w:noProof/>
            <w:webHidden/>
          </w:rPr>
        </w:r>
        <w:r>
          <w:rPr>
            <w:noProof/>
            <w:webHidden/>
          </w:rPr>
          <w:fldChar w:fldCharType="separate"/>
        </w:r>
        <w:r>
          <w:rPr>
            <w:noProof/>
            <w:webHidden/>
          </w:rPr>
          <w:t>36</w:t>
        </w:r>
        <w:r>
          <w:rPr>
            <w:noProof/>
            <w:webHidden/>
          </w:rPr>
          <w:fldChar w:fldCharType="end"/>
        </w:r>
      </w:hyperlink>
    </w:p>
    <w:p w14:paraId="418FB36D" w14:textId="77777777" w:rsidR="003F53B5" w:rsidRDefault="003F53B5">
      <w:pPr>
        <w:pStyle w:val="Abbildungsverzeichnis"/>
        <w:rPr>
          <w:rFonts w:asciiTheme="minorHAnsi" w:eastAsiaTheme="minorEastAsia" w:hAnsiTheme="minorHAnsi" w:cstheme="minorBidi"/>
          <w:noProof/>
          <w:lang w:eastAsia="de-CH"/>
        </w:rPr>
      </w:pPr>
      <w:hyperlink w:anchor="_Toc418776608" w:history="1">
        <w:r w:rsidRPr="00623325">
          <w:rPr>
            <w:rStyle w:val="Hyperlink"/>
            <w:rFonts w:cs="Arial"/>
            <w:noProof/>
          </w:rPr>
          <w:t>Tabelle 15 (Kältemaschinen und Wärmepumpen)</w:t>
        </w:r>
        <w:r>
          <w:rPr>
            <w:noProof/>
            <w:webHidden/>
          </w:rPr>
          <w:tab/>
        </w:r>
        <w:r>
          <w:rPr>
            <w:noProof/>
            <w:webHidden/>
          </w:rPr>
          <w:fldChar w:fldCharType="begin"/>
        </w:r>
        <w:r>
          <w:rPr>
            <w:noProof/>
            <w:webHidden/>
          </w:rPr>
          <w:instrText xml:space="preserve"> PAGEREF _Toc418776608 \h </w:instrText>
        </w:r>
        <w:r>
          <w:rPr>
            <w:noProof/>
            <w:webHidden/>
          </w:rPr>
        </w:r>
        <w:r>
          <w:rPr>
            <w:noProof/>
            <w:webHidden/>
          </w:rPr>
          <w:fldChar w:fldCharType="separate"/>
        </w:r>
        <w:r>
          <w:rPr>
            <w:noProof/>
            <w:webHidden/>
          </w:rPr>
          <w:t>39</w:t>
        </w:r>
        <w:r>
          <w:rPr>
            <w:noProof/>
            <w:webHidden/>
          </w:rPr>
          <w:fldChar w:fldCharType="end"/>
        </w:r>
      </w:hyperlink>
    </w:p>
    <w:p w14:paraId="40E33D8E" w14:textId="77777777" w:rsidR="003F53B5" w:rsidRDefault="003F53B5">
      <w:pPr>
        <w:pStyle w:val="Abbildungsverzeichnis"/>
        <w:rPr>
          <w:rFonts w:asciiTheme="minorHAnsi" w:eastAsiaTheme="minorEastAsia" w:hAnsiTheme="minorHAnsi" w:cstheme="minorBidi"/>
          <w:noProof/>
          <w:lang w:eastAsia="de-CH"/>
        </w:rPr>
      </w:pPr>
      <w:hyperlink w:anchor="_Toc418776609" w:history="1">
        <w:r w:rsidRPr="00623325">
          <w:rPr>
            <w:rStyle w:val="Hyperlink"/>
            <w:rFonts w:cs="Arial"/>
            <w:noProof/>
          </w:rPr>
          <w:t>Tabelle 16 (Wärmeverbraucher (thermische Nutzenergie))</w:t>
        </w:r>
        <w:r>
          <w:rPr>
            <w:noProof/>
            <w:webHidden/>
          </w:rPr>
          <w:tab/>
        </w:r>
        <w:r>
          <w:rPr>
            <w:noProof/>
            <w:webHidden/>
          </w:rPr>
          <w:fldChar w:fldCharType="begin"/>
        </w:r>
        <w:r>
          <w:rPr>
            <w:noProof/>
            <w:webHidden/>
          </w:rPr>
          <w:instrText xml:space="preserve"> PAGEREF _Toc418776609 \h </w:instrText>
        </w:r>
        <w:r>
          <w:rPr>
            <w:noProof/>
            <w:webHidden/>
          </w:rPr>
        </w:r>
        <w:r>
          <w:rPr>
            <w:noProof/>
            <w:webHidden/>
          </w:rPr>
          <w:fldChar w:fldCharType="separate"/>
        </w:r>
        <w:r>
          <w:rPr>
            <w:noProof/>
            <w:webHidden/>
          </w:rPr>
          <w:t>41</w:t>
        </w:r>
        <w:r>
          <w:rPr>
            <w:noProof/>
            <w:webHidden/>
          </w:rPr>
          <w:fldChar w:fldCharType="end"/>
        </w:r>
      </w:hyperlink>
    </w:p>
    <w:p w14:paraId="68BD4C12" w14:textId="77777777" w:rsidR="003F53B5" w:rsidRDefault="003F53B5">
      <w:pPr>
        <w:pStyle w:val="Abbildungsverzeichnis"/>
        <w:rPr>
          <w:rFonts w:asciiTheme="minorHAnsi" w:eastAsiaTheme="minorEastAsia" w:hAnsiTheme="minorHAnsi" w:cstheme="minorBidi"/>
          <w:noProof/>
          <w:lang w:eastAsia="de-CH"/>
        </w:rPr>
      </w:pPr>
      <w:hyperlink w:anchor="_Toc418776610" w:history="1">
        <w:r w:rsidRPr="00623325">
          <w:rPr>
            <w:rStyle w:val="Hyperlink"/>
            <w:rFonts w:cs="Arial"/>
            <w:noProof/>
          </w:rPr>
          <w:t>Tabelle 17 (Druckluftkompressoren und grosse elektrische Verbraucher)</w:t>
        </w:r>
        <w:r>
          <w:rPr>
            <w:noProof/>
            <w:webHidden/>
          </w:rPr>
          <w:tab/>
        </w:r>
        <w:r>
          <w:rPr>
            <w:noProof/>
            <w:webHidden/>
          </w:rPr>
          <w:fldChar w:fldCharType="begin"/>
        </w:r>
        <w:r>
          <w:rPr>
            <w:noProof/>
            <w:webHidden/>
          </w:rPr>
          <w:instrText xml:space="preserve"> PAGEREF _Toc418776610 \h </w:instrText>
        </w:r>
        <w:r>
          <w:rPr>
            <w:noProof/>
            <w:webHidden/>
          </w:rPr>
        </w:r>
        <w:r>
          <w:rPr>
            <w:noProof/>
            <w:webHidden/>
          </w:rPr>
          <w:fldChar w:fldCharType="separate"/>
        </w:r>
        <w:r>
          <w:rPr>
            <w:noProof/>
            <w:webHidden/>
          </w:rPr>
          <w:t>45</w:t>
        </w:r>
        <w:r>
          <w:rPr>
            <w:noProof/>
            <w:webHidden/>
          </w:rPr>
          <w:fldChar w:fldCharType="end"/>
        </w:r>
      </w:hyperlink>
    </w:p>
    <w:p w14:paraId="411C466D" w14:textId="77777777" w:rsidR="003F53B5" w:rsidRDefault="003F53B5">
      <w:pPr>
        <w:pStyle w:val="Abbildungsverzeichnis"/>
        <w:rPr>
          <w:rFonts w:asciiTheme="minorHAnsi" w:eastAsiaTheme="minorEastAsia" w:hAnsiTheme="minorHAnsi" w:cstheme="minorBidi"/>
          <w:noProof/>
          <w:lang w:eastAsia="de-CH"/>
        </w:rPr>
      </w:pPr>
      <w:hyperlink w:anchor="_Toc418776611" w:history="1">
        <w:r w:rsidRPr="00623325">
          <w:rPr>
            <w:rStyle w:val="Hyperlink"/>
            <w:rFonts w:cs="Arial"/>
            <w:noProof/>
          </w:rPr>
          <w:t>Tabelle 18 (Erhebung des Abwärmepotentials)</w:t>
        </w:r>
        <w:r>
          <w:rPr>
            <w:noProof/>
            <w:webHidden/>
          </w:rPr>
          <w:tab/>
        </w:r>
        <w:r>
          <w:rPr>
            <w:noProof/>
            <w:webHidden/>
          </w:rPr>
          <w:fldChar w:fldCharType="begin"/>
        </w:r>
        <w:r>
          <w:rPr>
            <w:noProof/>
            <w:webHidden/>
          </w:rPr>
          <w:instrText xml:space="preserve"> PAGEREF _Toc418776611 \h </w:instrText>
        </w:r>
        <w:r>
          <w:rPr>
            <w:noProof/>
            <w:webHidden/>
          </w:rPr>
        </w:r>
        <w:r>
          <w:rPr>
            <w:noProof/>
            <w:webHidden/>
          </w:rPr>
          <w:fldChar w:fldCharType="separate"/>
        </w:r>
        <w:r>
          <w:rPr>
            <w:noProof/>
            <w:webHidden/>
          </w:rPr>
          <w:t>47</w:t>
        </w:r>
        <w:r>
          <w:rPr>
            <w:noProof/>
            <w:webHidden/>
          </w:rPr>
          <w:fldChar w:fldCharType="end"/>
        </w:r>
      </w:hyperlink>
    </w:p>
    <w:p w14:paraId="74C68F0C" w14:textId="77777777" w:rsidR="003F53B5" w:rsidRDefault="003F53B5">
      <w:pPr>
        <w:pStyle w:val="Abbildungsverzeichnis"/>
        <w:rPr>
          <w:rFonts w:asciiTheme="minorHAnsi" w:eastAsiaTheme="minorEastAsia" w:hAnsiTheme="minorHAnsi" w:cstheme="minorBidi"/>
          <w:noProof/>
          <w:lang w:eastAsia="de-CH"/>
        </w:rPr>
      </w:pPr>
      <w:hyperlink w:anchor="_Toc418776612" w:history="1">
        <w:r w:rsidRPr="00623325">
          <w:rPr>
            <w:rStyle w:val="Hyperlink"/>
            <w:rFonts w:cs="Arial"/>
            <w:noProof/>
          </w:rPr>
          <w:t>Tabelle 19 (Massnahmentabelle)</w:t>
        </w:r>
        <w:r>
          <w:rPr>
            <w:noProof/>
            <w:webHidden/>
          </w:rPr>
          <w:tab/>
        </w:r>
        <w:r>
          <w:rPr>
            <w:noProof/>
            <w:webHidden/>
          </w:rPr>
          <w:fldChar w:fldCharType="begin"/>
        </w:r>
        <w:r>
          <w:rPr>
            <w:noProof/>
            <w:webHidden/>
          </w:rPr>
          <w:instrText xml:space="preserve"> PAGEREF _Toc418776612 \h </w:instrText>
        </w:r>
        <w:r>
          <w:rPr>
            <w:noProof/>
            <w:webHidden/>
          </w:rPr>
        </w:r>
        <w:r>
          <w:rPr>
            <w:noProof/>
            <w:webHidden/>
          </w:rPr>
          <w:fldChar w:fldCharType="separate"/>
        </w:r>
        <w:r>
          <w:rPr>
            <w:noProof/>
            <w:webHidden/>
          </w:rPr>
          <w:t>52</w:t>
        </w:r>
        <w:r>
          <w:rPr>
            <w:noProof/>
            <w:webHidden/>
          </w:rPr>
          <w:fldChar w:fldCharType="end"/>
        </w:r>
      </w:hyperlink>
    </w:p>
    <w:p w14:paraId="348943E5" w14:textId="77777777" w:rsidR="0006214D" w:rsidRPr="00B4595A" w:rsidRDefault="00A94721" w:rsidP="00C57432">
      <w:pPr>
        <w:pStyle w:val="FormatvorlageAbbildungsverzeichnisLinks12cmRechts-12cm2"/>
      </w:pPr>
      <w:r w:rsidRPr="00B4595A">
        <w:fldChar w:fldCharType="end"/>
      </w:r>
    </w:p>
    <w:p w14:paraId="10FE6F9A" w14:textId="77777777" w:rsidR="00490A9F" w:rsidRPr="00B4595A" w:rsidRDefault="0006214D" w:rsidP="00715E6E">
      <w:pPr>
        <w:pStyle w:val="berschrift1"/>
      </w:pPr>
      <w:r w:rsidRPr="00D65DC6">
        <w:br w:type="page"/>
      </w:r>
      <w:bookmarkStart w:id="2" w:name="_Toc418776563"/>
      <w:r w:rsidR="00890901" w:rsidRPr="00F505B0">
        <w:t>Einführung</w:t>
      </w:r>
      <w:bookmarkEnd w:id="2"/>
    </w:p>
    <w:p w14:paraId="0C0C1E65" w14:textId="77777777" w:rsidR="00463480" w:rsidRPr="00B4595A" w:rsidRDefault="00463480" w:rsidP="00BF6B97">
      <w:pPr>
        <w:pStyle w:val="berschrift2"/>
      </w:pPr>
      <w:bookmarkStart w:id="3" w:name="_Ref349225605"/>
      <w:bookmarkStart w:id="4" w:name="_Toc418776564"/>
      <w:r w:rsidRPr="00F505B0">
        <w:t>Wann</w:t>
      </w:r>
      <w:r w:rsidRPr="00B4595A">
        <w:t xml:space="preserve"> muss/</w:t>
      </w:r>
      <w:r w:rsidRPr="00F70391">
        <w:t>soll</w:t>
      </w:r>
      <w:r w:rsidRPr="00B4595A">
        <w:t xml:space="preserve"> die </w:t>
      </w:r>
      <w:r w:rsidR="001C21C3" w:rsidRPr="00B4595A">
        <w:t>Potent</w:t>
      </w:r>
      <w:r w:rsidR="002A546C" w:rsidRPr="00B4595A">
        <w:t>ialanalyse</w:t>
      </w:r>
      <w:r w:rsidRPr="00B4595A">
        <w:t xml:space="preserve"> verwendet werden?</w:t>
      </w:r>
      <w:bookmarkEnd w:id="3"/>
      <w:bookmarkEnd w:id="4"/>
    </w:p>
    <w:p w14:paraId="61FEF3E0" w14:textId="6C181ED3" w:rsidR="00E84FE5" w:rsidRPr="00B4595A" w:rsidRDefault="00007C2B" w:rsidP="00E84FE5">
      <w:pPr>
        <w:rPr>
          <w:rFonts w:cs="Arial"/>
        </w:rPr>
      </w:pPr>
      <w:r w:rsidRPr="00B4595A">
        <w:rPr>
          <w:rFonts w:cs="Arial"/>
        </w:rPr>
        <w:t xml:space="preserve">Für Unternehmen, die eine </w:t>
      </w:r>
      <w:r w:rsidR="00C22F01" w:rsidRPr="00B4595A">
        <w:rPr>
          <w:rFonts w:cs="Arial"/>
        </w:rPr>
        <w:t xml:space="preserve">Zielvereinbarung mit dem </w:t>
      </w:r>
      <w:r w:rsidR="00E926A2" w:rsidRPr="00B4595A">
        <w:rPr>
          <w:rFonts w:cs="Arial"/>
        </w:rPr>
        <w:t>Bund</w:t>
      </w:r>
      <w:r w:rsidR="00C22F01" w:rsidRPr="00B4595A">
        <w:rPr>
          <w:rFonts w:cs="Arial"/>
        </w:rPr>
        <w:t xml:space="preserve"> abschliessen</w:t>
      </w:r>
      <w:r w:rsidRPr="00B4595A">
        <w:rPr>
          <w:rFonts w:cs="Arial"/>
        </w:rPr>
        <w:t xml:space="preserve"> und</w:t>
      </w:r>
      <w:r w:rsidR="003F08AF" w:rsidRPr="00B4595A">
        <w:rPr>
          <w:rFonts w:cs="Arial"/>
        </w:rPr>
        <w:t>/oder</w:t>
      </w:r>
      <w:r w:rsidRPr="00B4595A">
        <w:rPr>
          <w:rFonts w:cs="Arial"/>
        </w:rPr>
        <w:t xml:space="preserve"> eine CO</w:t>
      </w:r>
      <w:r w:rsidRPr="00B4595A">
        <w:rPr>
          <w:rFonts w:cs="Arial"/>
          <w:vertAlign w:val="subscript"/>
        </w:rPr>
        <w:t>2</w:t>
      </w:r>
      <w:r w:rsidRPr="00B4595A">
        <w:rPr>
          <w:rFonts w:cs="Arial"/>
        </w:rPr>
        <w:t>-Ab</w:t>
      </w:r>
      <w:r w:rsidR="00842C79" w:rsidRPr="00B4595A">
        <w:rPr>
          <w:rFonts w:cs="Arial"/>
        </w:rPr>
        <w:softHyphen/>
      </w:r>
      <w:r w:rsidRPr="00B4595A">
        <w:rPr>
          <w:rFonts w:cs="Arial"/>
        </w:rPr>
        <w:t>gabe</w:t>
      </w:r>
      <w:r w:rsidR="00842C79" w:rsidRPr="00B4595A">
        <w:rPr>
          <w:rFonts w:cs="Arial"/>
        </w:rPr>
        <w:softHyphen/>
      </w:r>
      <w:r w:rsidRPr="00B4595A">
        <w:rPr>
          <w:rFonts w:cs="Arial"/>
        </w:rPr>
        <w:t>be</w:t>
      </w:r>
      <w:r w:rsidR="005A4861" w:rsidRPr="00B4595A">
        <w:rPr>
          <w:rFonts w:cs="Arial"/>
        </w:rPr>
        <w:softHyphen/>
      </w:r>
      <w:r w:rsidRPr="00B4595A">
        <w:rPr>
          <w:rFonts w:cs="Arial"/>
        </w:rPr>
        <w:t>frei</w:t>
      </w:r>
      <w:r w:rsidR="005A4861" w:rsidRPr="00B4595A">
        <w:rPr>
          <w:rFonts w:cs="Arial"/>
        </w:rPr>
        <w:softHyphen/>
      </w:r>
      <w:r w:rsidRPr="00B4595A">
        <w:rPr>
          <w:rFonts w:cs="Arial"/>
        </w:rPr>
        <w:t xml:space="preserve">ung </w:t>
      </w:r>
      <w:r w:rsidR="00E84FE5" w:rsidRPr="00B4595A">
        <w:rPr>
          <w:rFonts w:cs="Arial"/>
        </w:rPr>
        <w:t xml:space="preserve">nach Artikel 67 Absatz </w:t>
      </w:r>
      <w:r w:rsidR="00AE61CD" w:rsidRPr="00B4595A">
        <w:rPr>
          <w:rFonts w:cs="Arial"/>
        </w:rPr>
        <w:t>1 bis 3</w:t>
      </w:r>
      <w:r w:rsidR="00E84FE5" w:rsidRPr="00B4595A">
        <w:rPr>
          <w:rFonts w:cs="Arial"/>
        </w:rPr>
        <w:t xml:space="preserve"> oder Artikel 68 CO</w:t>
      </w:r>
      <w:r w:rsidR="001851B5" w:rsidRPr="00B4595A">
        <w:rPr>
          <w:rFonts w:cs="Arial"/>
          <w:vertAlign w:val="subscript"/>
        </w:rPr>
        <w:t>2</w:t>
      </w:r>
      <w:r w:rsidR="00E84FE5" w:rsidRPr="00B4595A">
        <w:rPr>
          <w:rFonts w:cs="Arial"/>
        </w:rPr>
        <w:t xml:space="preserve">-Verordnung </w:t>
      </w:r>
      <w:r w:rsidRPr="00B4595A">
        <w:rPr>
          <w:rFonts w:cs="Arial"/>
        </w:rPr>
        <w:t xml:space="preserve">beantragen wollen, ist die </w:t>
      </w:r>
      <w:r w:rsidR="001C21C3" w:rsidRPr="00B4595A">
        <w:rPr>
          <w:rFonts w:cs="Arial"/>
        </w:rPr>
        <w:t>Potent</w:t>
      </w:r>
      <w:r w:rsidRPr="00B4595A">
        <w:rPr>
          <w:rFonts w:cs="Arial"/>
        </w:rPr>
        <w:t>ialanalyse zwingend</w:t>
      </w:r>
      <w:r w:rsidR="00E84FE5" w:rsidRPr="00B4595A">
        <w:rPr>
          <w:rFonts w:cs="Arial"/>
        </w:rPr>
        <w:t>.</w:t>
      </w:r>
      <w:r w:rsidR="004F6FEA">
        <w:rPr>
          <w:rFonts w:cs="Arial"/>
        </w:rPr>
        <w:t xml:space="preserve"> Die Potentialanalyse bildet ebenfalls die Basis für Zielvereinbarungen </w:t>
      </w:r>
      <w:r w:rsidR="000F678E">
        <w:rPr>
          <w:rFonts w:cs="Arial"/>
        </w:rPr>
        <w:t>zur</w:t>
      </w:r>
      <w:r w:rsidR="004F6FEA">
        <w:rPr>
          <w:rFonts w:cs="Arial"/>
        </w:rPr>
        <w:t xml:space="preserve"> Rückerstattung der Zuschläge auf die Übertragungskosten der Hochspannungsnetze gemäss </w:t>
      </w:r>
      <w:r w:rsidR="004F6FEA" w:rsidRPr="004F6FEA">
        <w:rPr>
          <w:rFonts w:cs="Arial"/>
        </w:rPr>
        <w:t>Art. 15b</w:t>
      </w:r>
      <w:r w:rsidR="00A94721" w:rsidRPr="00D670FB">
        <w:rPr>
          <w:rFonts w:cs="Arial"/>
          <w:vertAlign w:val="superscript"/>
        </w:rPr>
        <w:t>bis1</w:t>
      </w:r>
      <w:r w:rsidR="00A50214">
        <w:rPr>
          <w:rFonts w:cs="Arial"/>
        </w:rPr>
        <w:t xml:space="preserve"> Energiegesetz</w:t>
      </w:r>
      <w:r w:rsidR="00B5566D">
        <w:rPr>
          <w:rFonts w:cs="Arial"/>
        </w:rPr>
        <w:t xml:space="preserve"> (Netzzuschlag)</w:t>
      </w:r>
      <w:r w:rsidR="00A50214">
        <w:rPr>
          <w:rFonts w:cs="Arial"/>
        </w:rPr>
        <w:t>.</w:t>
      </w:r>
      <w:r w:rsidR="00B4715B">
        <w:rPr>
          <w:rFonts w:cs="Arial"/>
        </w:rPr>
        <w:t xml:space="preserve">  Die Potentialanalyse findet zudem bei der</w:t>
      </w:r>
      <w:r w:rsidR="00B05A7C">
        <w:rPr>
          <w:rFonts w:cs="Arial"/>
        </w:rPr>
        <w:t xml:space="preserve"> </w:t>
      </w:r>
      <w:r w:rsidR="00B4715B">
        <w:rPr>
          <w:rFonts w:cs="Arial"/>
        </w:rPr>
        <w:t>Au</w:t>
      </w:r>
      <w:r w:rsidR="006E1B54">
        <w:rPr>
          <w:rFonts w:cs="Arial"/>
        </w:rPr>
        <w:t>sarbeitung von Universal</w:t>
      </w:r>
      <w:r w:rsidR="00B4715B">
        <w:rPr>
          <w:rFonts w:cs="Arial"/>
        </w:rPr>
        <w:t>zielvereinbarungen und freiwilligen Zielvereinbarung Anwendung.</w:t>
      </w:r>
      <w:r w:rsidR="00E84FE5" w:rsidRPr="00B4595A">
        <w:rPr>
          <w:rFonts w:cs="Arial"/>
        </w:rPr>
        <w:t>Unternehmen, welche bereits in der ersten Verpflichtungsperiode (2008-2012) von der CO</w:t>
      </w:r>
      <w:r w:rsidR="00E84FE5" w:rsidRPr="00B4595A">
        <w:rPr>
          <w:rFonts w:cs="Arial"/>
          <w:vertAlign w:val="subscript"/>
        </w:rPr>
        <w:t>2</w:t>
      </w:r>
      <w:r w:rsidR="00E84FE5" w:rsidRPr="00B4595A">
        <w:rPr>
          <w:rFonts w:cs="Arial"/>
        </w:rPr>
        <w:t>-Ab</w:t>
      </w:r>
      <w:r w:rsidR="00842C79" w:rsidRPr="00B4595A">
        <w:rPr>
          <w:rFonts w:cs="Arial"/>
        </w:rPr>
        <w:softHyphen/>
      </w:r>
      <w:r w:rsidR="00E84FE5" w:rsidRPr="00B4595A">
        <w:rPr>
          <w:rFonts w:cs="Arial"/>
        </w:rPr>
        <w:t xml:space="preserve">gabe befreit waren, müssen nicht erneut eine </w:t>
      </w:r>
      <w:r w:rsidR="001C21C3" w:rsidRPr="00B4595A">
        <w:rPr>
          <w:rFonts w:cs="Arial"/>
        </w:rPr>
        <w:t>Potent</w:t>
      </w:r>
      <w:r w:rsidR="00E84FE5" w:rsidRPr="00B4595A">
        <w:rPr>
          <w:rFonts w:cs="Arial"/>
        </w:rPr>
        <w:t xml:space="preserve">ialanalyse durchführen, sofern </w:t>
      </w:r>
      <w:r w:rsidR="00BA6F35" w:rsidRPr="00B4595A">
        <w:rPr>
          <w:rFonts w:cs="Arial"/>
        </w:rPr>
        <w:t xml:space="preserve">der </w:t>
      </w:r>
      <w:r w:rsidR="00E84FE5" w:rsidRPr="00B4595A">
        <w:rPr>
          <w:rFonts w:cs="Arial"/>
        </w:rPr>
        <w:t>Reduktions</w:t>
      </w:r>
      <w:r w:rsidR="00842C79" w:rsidRPr="00B4595A">
        <w:rPr>
          <w:rFonts w:cs="Arial"/>
        </w:rPr>
        <w:softHyphen/>
      </w:r>
      <w:r w:rsidR="00E84FE5" w:rsidRPr="00B4595A">
        <w:rPr>
          <w:rFonts w:cs="Arial"/>
        </w:rPr>
        <w:t xml:space="preserve">pfad gemäss Art. 67 Absatz </w:t>
      </w:r>
      <w:r w:rsidR="00AE61CD" w:rsidRPr="00B4595A">
        <w:rPr>
          <w:rFonts w:cs="Arial"/>
        </w:rPr>
        <w:t xml:space="preserve">4 und </w:t>
      </w:r>
      <w:r w:rsidR="00E84FE5" w:rsidRPr="00B4595A">
        <w:rPr>
          <w:rFonts w:cs="Arial"/>
        </w:rPr>
        <w:t xml:space="preserve">5 </w:t>
      </w:r>
      <w:r w:rsidR="00BA6F35" w:rsidRPr="00B4595A">
        <w:rPr>
          <w:rFonts w:cs="Arial"/>
        </w:rPr>
        <w:t>CO</w:t>
      </w:r>
      <w:r w:rsidR="00BA6F35" w:rsidRPr="00B4595A">
        <w:rPr>
          <w:rFonts w:cs="Arial"/>
          <w:vertAlign w:val="subscript"/>
        </w:rPr>
        <w:t>2</w:t>
      </w:r>
      <w:r w:rsidR="00BA6F35" w:rsidRPr="00B4595A">
        <w:rPr>
          <w:rFonts w:cs="Arial"/>
        </w:rPr>
        <w:t xml:space="preserve">-Verordnung vereinfacht </w:t>
      </w:r>
      <w:r w:rsidR="00E84FE5" w:rsidRPr="00B4595A">
        <w:rPr>
          <w:rFonts w:cs="Arial"/>
        </w:rPr>
        <w:t>festgelegt wird.</w:t>
      </w:r>
    </w:p>
    <w:p w14:paraId="0CDEBA76" w14:textId="77777777" w:rsidR="007547EA" w:rsidRPr="00195E26" w:rsidRDefault="007547EA" w:rsidP="007547EA">
      <w:pPr>
        <w:rPr>
          <w:rFonts w:cs="Arial"/>
        </w:rPr>
      </w:pPr>
      <w:r w:rsidRPr="00B4595A">
        <w:rPr>
          <w:rFonts w:cs="Arial"/>
        </w:rPr>
        <w:t xml:space="preserve">Diese Wegleitung zur </w:t>
      </w:r>
      <w:r w:rsidR="001C21C3" w:rsidRPr="00B4595A">
        <w:rPr>
          <w:rFonts w:cs="Arial"/>
        </w:rPr>
        <w:t>Potent</w:t>
      </w:r>
      <w:r w:rsidRPr="00B4595A">
        <w:rPr>
          <w:rFonts w:cs="Arial"/>
        </w:rPr>
        <w:t xml:space="preserve">ialanalyse ist zu verwenden, sofern das Unternehmen für die </w:t>
      </w:r>
      <w:r w:rsidRPr="00195E26">
        <w:rPr>
          <w:rFonts w:cs="Arial"/>
        </w:rPr>
        <w:t xml:space="preserve">Zielerarbeitung nicht eine Applikation verwendet, in der die </w:t>
      </w:r>
      <w:r w:rsidR="001C21C3" w:rsidRPr="00195E26">
        <w:rPr>
          <w:rFonts w:cs="Arial"/>
        </w:rPr>
        <w:t>Potent</w:t>
      </w:r>
      <w:r w:rsidRPr="00195E26">
        <w:rPr>
          <w:rFonts w:cs="Arial"/>
        </w:rPr>
        <w:t>ialanalyse standardmässig integriert wurde. Folgende Applikationen erfüllen zurzeit die Vorgaben des Bundes:</w:t>
      </w:r>
    </w:p>
    <w:p w14:paraId="57A3EB6D" w14:textId="77777777" w:rsidR="00B504B0" w:rsidRPr="00195E26" w:rsidRDefault="001E2E8F" w:rsidP="000407FC">
      <w:pPr>
        <w:pStyle w:val="Listenabsatz"/>
        <w:numPr>
          <w:ilvl w:val="0"/>
          <w:numId w:val="10"/>
        </w:numPr>
        <w:rPr>
          <w:rFonts w:cs="Arial"/>
        </w:rPr>
      </w:pPr>
      <w:r w:rsidRPr="00195E26">
        <w:rPr>
          <w:rFonts w:cs="Arial"/>
        </w:rPr>
        <w:t>Energieeffizienz- und Emissionsziel (</w:t>
      </w:r>
      <w:r w:rsidR="007547EA" w:rsidRPr="00195E26">
        <w:rPr>
          <w:rFonts w:cs="Arial"/>
        </w:rPr>
        <w:t>Energiemodell</w:t>
      </w:r>
      <w:r w:rsidRPr="00195E26">
        <w:rPr>
          <w:rFonts w:cs="Arial"/>
        </w:rPr>
        <w:t>)</w:t>
      </w:r>
      <w:r w:rsidR="007547EA" w:rsidRPr="00195E26">
        <w:rPr>
          <w:rFonts w:cs="Arial"/>
        </w:rPr>
        <w:t xml:space="preserve"> der Energie-Agentur der Wirtschaft EnAW</w:t>
      </w:r>
    </w:p>
    <w:p w14:paraId="562B5B54" w14:textId="77777777" w:rsidR="00AF25C9" w:rsidRDefault="001E2E8F" w:rsidP="00D670FB">
      <w:pPr>
        <w:pStyle w:val="Listenabsatz"/>
        <w:numPr>
          <w:ilvl w:val="0"/>
          <w:numId w:val="10"/>
        </w:numPr>
        <w:rPr>
          <w:rFonts w:cs="Arial"/>
        </w:rPr>
      </w:pPr>
      <w:r w:rsidRPr="00AF25C9">
        <w:rPr>
          <w:rFonts w:cs="Arial"/>
        </w:rPr>
        <w:t>Massnahmenziel (</w:t>
      </w:r>
      <w:r w:rsidR="007547EA" w:rsidRPr="00AF25C9">
        <w:rPr>
          <w:rFonts w:cs="Arial"/>
        </w:rPr>
        <w:t>KMU-Modell</w:t>
      </w:r>
      <w:r w:rsidRPr="00AF25C9">
        <w:rPr>
          <w:rFonts w:cs="Arial"/>
        </w:rPr>
        <w:t>)</w:t>
      </w:r>
      <w:r w:rsidR="007547EA" w:rsidRPr="00AF25C9">
        <w:rPr>
          <w:rFonts w:cs="Arial"/>
        </w:rPr>
        <w:t xml:space="preserve"> der Energie-Agentur der Wirtschaft EnAW</w:t>
      </w:r>
    </w:p>
    <w:p w14:paraId="73E124FA" w14:textId="585B86EC" w:rsidR="000F678E" w:rsidRPr="00AF25C9" w:rsidRDefault="001E2E8F" w:rsidP="00D670FB">
      <w:pPr>
        <w:pStyle w:val="Listenabsatz"/>
        <w:numPr>
          <w:ilvl w:val="0"/>
          <w:numId w:val="10"/>
        </w:numPr>
        <w:rPr>
          <w:rFonts w:cs="Arial"/>
        </w:rPr>
      </w:pPr>
      <w:r w:rsidRPr="00AF25C9">
        <w:rPr>
          <w:rFonts w:cs="Arial"/>
        </w:rPr>
        <w:t>Energieeffizienz-</w:t>
      </w:r>
      <w:r w:rsidR="00424CE6" w:rsidRPr="00AF25C9">
        <w:rPr>
          <w:rFonts w:cs="Arial"/>
        </w:rPr>
        <w:t xml:space="preserve"> und Emissionsziel der </w:t>
      </w:r>
      <w:r w:rsidR="00D50975" w:rsidRPr="00AF25C9">
        <w:rPr>
          <w:rFonts w:cs="Arial"/>
        </w:rPr>
        <w:t>Cleantech Agentur Schweiz a</w:t>
      </w:r>
      <w:r w:rsidR="000F678E" w:rsidRPr="00AF25C9">
        <w:rPr>
          <w:rFonts w:cs="Arial"/>
        </w:rPr>
        <w:t>ct</w:t>
      </w:r>
    </w:p>
    <w:p w14:paraId="1F547931" w14:textId="77777777" w:rsidR="001E2E8F" w:rsidRPr="00195E26" w:rsidRDefault="001E2E8F" w:rsidP="000407FC">
      <w:pPr>
        <w:pStyle w:val="Listenabsatz"/>
        <w:numPr>
          <w:ilvl w:val="0"/>
          <w:numId w:val="10"/>
        </w:numPr>
        <w:rPr>
          <w:rFonts w:cs="Arial"/>
        </w:rPr>
      </w:pPr>
      <w:r w:rsidRPr="00195E26">
        <w:rPr>
          <w:rFonts w:cs="Arial"/>
        </w:rPr>
        <w:t>Massnahmenziel der Cleantech Agentur Schweiz act</w:t>
      </w:r>
    </w:p>
    <w:p w14:paraId="06BA15B6" w14:textId="77777777" w:rsidR="00AC3D07" w:rsidRPr="00B4595A" w:rsidRDefault="00E84FE5" w:rsidP="00AC3D07">
      <w:pPr>
        <w:rPr>
          <w:rFonts w:cs="Arial"/>
          <w:b/>
        </w:rPr>
      </w:pPr>
      <w:r w:rsidRPr="00B4595A">
        <w:rPr>
          <w:rFonts w:cs="Arial"/>
          <w:b/>
        </w:rPr>
        <w:t xml:space="preserve">Zielvorschlag zur </w:t>
      </w:r>
      <w:r w:rsidR="00AC3D07" w:rsidRPr="00B4595A">
        <w:rPr>
          <w:rFonts w:cs="Arial"/>
          <w:b/>
        </w:rPr>
        <w:t>CO</w:t>
      </w:r>
      <w:r w:rsidR="00AC3D07" w:rsidRPr="00B4595A">
        <w:rPr>
          <w:rFonts w:cs="Arial"/>
          <w:b/>
          <w:vertAlign w:val="subscript"/>
        </w:rPr>
        <w:t>2</w:t>
      </w:r>
      <w:r w:rsidR="00AC3D07" w:rsidRPr="00B4595A">
        <w:rPr>
          <w:rFonts w:cs="Arial"/>
          <w:b/>
        </w:rPr>
        <w:t>-</w:t>
      </w:r>
      <w:r w:rsidRPr="00B4595A">
        <w:rPr>
          <w:rFonts w:cs="Arial"/>
          <w:b/>
        </w:rPr>
        <w:t>Abgabebefreiung</w:t>
      </w:r>
      <w:r w:rsidR="00AC3D07" w:rsidRPr="00B4595A">
        <w:rPr>
          <w:rFonts w:cs="Arial"/>
          <w:b/>
        </w:rPr>
        <w:t xml:space="preserve"> </w:t>
      </w:r>
    </w:p>
    <w:p w14:paraId="2BDF907B" w14:textId="77777777" w:rsidR="00773E67" w:rsidRPr="00B4595A" w:rsidRDefault="00773E67" w:rsidP="00AC3D07">
      <w:pPr>
        <w:rPr>
          <w:rFonts w:cs="Arial"/>
          <w:snapToGrid w:val="0"/>
        </w:rPr>
      </w:pPr>
      <w:r w:rsidRPr="00B4595A">
        <w:rPr>
          <w:rFonts w:cs="Arial"/>
        </w:rPr>
        <w:t>In</w:t>
      </w:r>
      <w:r w:rsidR="00AC3D07" w:rsidRPr="00B4595A">
        <w:rPr>
          <w:rFonts w:cs="Arial"/>
        </w:rPr>
        <w:t xml:space="preserve"> </w:t>
      </w:r>
      <w:r w:rsidRPr="00B4595A">
        <w:rPr>
          <w:rFonts w:cs="Arial"/>
        </w:rPr>
        <w:t xml:space="preserve">der </w:t>
      </w:r>
      <w:r w:rsidR="00E318AC" w:rsidRPr="00B4595A">
        <w:rPr>
          <w:rFonts w:cs="Arial"/>
        </w:rPr>
        <w:t xml:space="preserve">Mitteilung </w:t>
      </w:r>
      <w:r w:rsidR="00404EA5" w:rsidRPr="00B4595A">
        <w:rPr>
          <w:rFonts w:cs="Arial"/>
        </w:rPr>
        <w:t>„</w:t>
      </w:r>
      <w:r w:rsidR="002B71C4" w:rsidRPr="00B4595A">
        <w:rPr>
          <w:rFonts w:cs="Arial"/>
        </w:rPr>
        <w:t>CO</w:t>
      </w:r>
      <w:r w:rsidR="00EF5AEF" w:rsidRPr="00B4595A">
        <w:rPr>
          <w:rFonts w:cs="Arial"/>
          <w:vertAlign w:val="subscript"/>
        </w:rPr>
        <w:t>2</w:t>
      </w:r>
      <w:r w:rsidR="002B71C4" w:rsidRPr="00B4595A">
        <w:rPr>
          <w:rFonts w:cs="Arial"/>
        </w:rPr>
        <w:t xml:space="preserve">-Abgabebefreiung </w:t>
      </w:r>
      <w:r w:rsidR="00E318AC" w:rsidRPr="00B4595A">
        <w:rPr>
          <w:rFonts w:cs="Arial"/>
        </w:rPr>
        <w:t>ohne Emissionshandel</w:t>
      </w:r>
      <w:r w:rsidR="00404EA5" w:rsidRPr="00B4595A">
        <w:rPr>
          <w:rFonts w:cs="Arial"/>
        </w:rPr>
        <w:t>“</w:t>
      </w:r>
      <w:r w:rsidRPr="00B4595A">
        <w:rPr>
          <w:rFonts w:cs="Arial"/>
        </w:rPr>
        <w:t xml:space="preserve"> </w:t>
      </w:r>
      <w:r w:rsidR="00E318AC" w:rsidRPr="00B4595A">
        <w:rPr>
          <w:rFonts w:cs="Arial"/>
          <w:snapToGrid w:val="0"/>
        </w:rPr>
        <w:t>wird d</w:t>
      </w:r>
      <w:r w:rsidRPr="00B4595A">
        <w:rPr>
          <w:rFonts w:cs="Arial"/>
          <w:snapToGrid w:val="0"/>
        </w:rPr>
        <w:t xml:space="preserve">ie Praxis des BAFU als Vollzugsbehörde </w:t>
      </w:r>
      <w:r w:rsidR="00E318AC" w:rsidRPr="00B4595A">
        <w:rPr>
          <w:rFonts w:cs="Arial"/>
          <w:snapToGrid w:val="0"/>
        </w:rPr>
        <w:t>für die Erarbeitung der Zielvorschläge als Basis zu Abgabebefreiung konkretisiert</w:t>
      </w:r>
      <w:r w:rsidRPr="00B4595A">
        <w:rPr>
          <w:rFonts w:cs="Arial"/>
          <w:snapToGrid w:val="0"/>
        </w:rPr>
        <w:t xml:space="preserve">. </w:t>
      </w:r>
      <w:r w:rsidR="00E318AC" w:rsidRPr="00B4595A">
        <w:rPr>
          <w:rFonts w:cs="Arial"/>
          <w:snapToGrid w:val="0"/>
        </w:rPr>
        <w:t>Unternehmen</w:t>
      </w:r>
      <w:r w:rsidR="005B0425" w:rsidRPr="00B4595A">
        <w:rPr>
          <w:rFonts w:cs="Arial"/>
          <w:snapToGrid w:val="0"/>
        </w:rPr>
        <w:t>, welche die</w:t>
      </w:r>
      <w:r w:rsidR="00987782" w:rsidRPr="00B4595A">
        <w:rPr>
          <w:rFonts w:cs="Arial"/>
          <w:snapToGrid w:val="0"/>
        </w:rPr>
        <w:t xml:space="preserve"> </w:t>
      </w:r>
      <w:r w:rsidR="005B0425" w:rsidRPr="00B4595A">
        <w:rPr>
          <w:rFonts w:cs="Arial"/>
          <w:snapToGrid w:val="0"/>
        </w:rPr>
        <w:t xml:space="preserve">Mitteilung befolgen können davon ausgehen, dass ihr Gesuch vollständig ist </w:t>
      </w:r>
      <w:r w:rsidR="005B0425" w:rsidRPr="00B4595A">
        <w:rPr>
          <w:rFonts w:cs="Arial"/>
          <w:szCs w:val="21"/>
        </w:rPr>
        <w:t>(</w:t>
      </w:r>
      <w:r w:rsidR="004763C0" w:rsidRPr="00B4595A">
        <w:rPr>
          <w:rFonts w:cs="Arial"/>
          <w:szCs w:val="21"/>
        </w:rPr>
        <w:t xml:space="preserve">vgl. </w:t>
      </w:r>
      <w:hyperlink r:id="rId13" w:history="1">
        <w:r w:rsidR="00B4595A" w:rsidRPr="00B4595A">
          <w:rPr>
            <w:rStyle w:val="Hyperlink"/>
          </w:rPr>
          <w:t>www.bafu.admin.ch/co2-abgabe/</w:t>
        </w:r>
      </w:hyperlink>
      <w:r w:rsidR="00B4595A">
        <w:rPr>
          <w:rFonts w:cs="Arial"/>
        </w:rPr>
        <w:t xml:space="preserve"> </w:t>
      </w:r>
      <w:r w:rsidR="00E318AC" w:rsidRPr="00B4595A">
        <w:rPr>
          <w:rFonts w:cs="Arial"/>
          <w:szCs w:val="21"/>
        </w:rPr>
        <w:t>→ Befreiung).</w:t>
      </w:r>
      <w:r w:rsidR="00E318AC" w:rsidRPr="00B4595A">
        <w:rPr>
          <w:rFonts w:cs="Arial"/>
          <w:snapToGrid w:val="0"/>
        </w:rPr>
        <w:t xml:space="preserve"> Die Potentialanalyse ist für Unternehmen mit Emissionsziel (vgl. Kapitel 2.1 der Mitteilung) und Massnahmenziel (vgl. Kapitel 2.3 der Mitteilung) massgebend.</w:t>
      </w:r>
    </w:p>
    <w:p w14:paraId="3AB67C5A" w14:textId="7463678E" w:rsidR="007547EA" w:rsidRPr="00B4595A" w:rsidRDefault="00DA2615" w:rsidP="00DA2615">
      <w:pPr>
        <w:rPr>
          <w:rFonts w:cs="Arial"/>
          <w:b/>
        </w:rPr>
      </w:pPr>
      <w:r w:rsidRPr="00B4595A">
        <w:rPr>
          <w:rFonts w:cs="Arial"/>
          <w:b/>
        </w:rPr>
        <w:t xml:space="preserve">Richtlinie für </w:t>
      </w:r>
      <w:r w:rsidR="001851B5" w:rsidRPr="00B4595A">
        <w:rPr>
          <w:rFonts w:cs="Arial"/>
          <w:b/>
        </w:rPr>
        <w:t xml:space="preserve">Zielvereinbarungen </w:t>
      </w:r>
      <w:r w:rsidR="00AC3D07" w:rsidRPr="00B4595A">
        <w:rPr>
          <w:rFonts w:cs="Arial"/>
          <w:b/>
        </w:rPr>
        <w:t>mit dem Bund</w:t>
      </w:r>
      <w:r w:rsidRPr="00B4595A">
        <w:rPr>
          <w:rFonts w:cs="Arial"/>
          <w:b/>
        </w:rPr>
        <w:t xml:space="preserve"> </w:t>
      </w:r>
      <w:r w:rsidR="00975379">
        <w:rPr>
          <w:rFonts w:cs="Arial"/>
          <w:b/>
        </w:rPr>
        <w:t xml:space="preserve">zur Steigerung der Energieeffizienz </w:t>
      </w:r>
      <w:r w:rsidRPr="00B4595A">
        <w:rPr>
          <w:rFonts w:cs="Arial"/>
          <w:b/>
        </w:rPr>
        <w:t>(BFE, 201</w:t>
      </w:r>
      <w:r w:rsidR="00975379">
        <w:rPr>
          <w:rFonts w:cs="Arial"/>
          <w:b/>
        </w:rPr>
        <w:t>4</w:t>
      </w:r>
      <w:r w:rsidRPr="00B4595A">
        <w:rPr>
          <w:rFonts w:cs="Arial"/>
          <w:b/>
        </w:rPr>
        <w:t>)</w:t>
      </w:r>
      <w:r w:rsidR="001851B5" w:rsidRPr="00B4595A">
        <w:rPr>
          <w:rFonts w:cs="Arial"/>
          <w:b/>
        </w:rPr>
        <w:t>:</w:t>
      </w:r>
    </w:p>
    <w:p w14:paraId="05CD4EFB" w14:textId="400ECE58" w:rsidR="007547EA" w:rsidRPr="00B4595A" w:rsidRDefault="007547EA" w:rsidP="000F678E">
      <w:pPr>
        <w:rPr>
          <w:rFonts w:cs="Arial"/>
        </w:rPr>
      </w:pPr>
      <w:r w:rsidRPr="00B4595A">
        <w:rPr>
          <w:rFonts w:cs="Arial"/>
        </w:rPr>
        <w:t xml:space="preserve">Die Wegleitung zur </w:t>
      </w:r>
      <w:r w:rsidR="001C21C3" w:rsidRPr="00B4595A">
        <w:rPr>
          <w:rFonts w:cs="Arial"/>
        </w:rPr>
        <w:t>Potent</w:t>
      </w:r>
      <w:r w:rsidRPr="00B4595A">
        <w:rPr>
          <w:rFonts w:cs="Arial"/>
        </w:rPr>
        <w:t>ialanalyse ist auch für Unternehmen gedacht, die sich gemäss Energiegesetz bzw. gemäss Artikel 4 Absatz 3 CO</w:t>
      </w:r>
      <w:r w:rsidRPr="00B4595A">
        <w:rPr>
          <w:rFonts w:cs="Arial"/>
          <w:vertAlign w:val="subscript"/>
        </w:rPr>
        <w:t>2</w:t>
      </w:r>
      <w:r w:rsidRPr="00B4595A">
        <w:rPr>
          <w:rFonts w:cs="Arial"/>
        </w:rPr>
        <w:t>-Gesetz, im Rahmen einer Vereinbarung dem Bund gegenüber bereit erklären, die Energieeffizienz zu erhöhen und die Emissionen zu vermindern.</w:t>
      </w:r>
      <w:r w:rsidR="00E926A2" w:rsidRPr="00B4595A">
        <w:rPr>
          <w:rFonts w:cs="Arial"/>
        </w:rPr>
        <w:t xml:space="preserve"> Dabei soll unterschieden werden, ob es sich um freiwillige Zielvereinbarung</w:t>
      </w:r>
      <w:r w:rsidR="00B05A7C">
        <w:rPr>
          <w:rFonts w:cs="Arial"/>
        </w:rPr>
        <w:t>, um eine Universalzielvereinbarung zur Erfüllung des kantonalen Grossverbraucherartikels</w:t>
      </w:r>
      <w:r w:rsidR="00E926A2" w:rsidRPr="00B4595A">
        <w:rPr>
          <w:rFonts w:cs="Arial"/>
        </w:rPr>
        <w:t xml:space="preserve"> oder um Zielvereinbarungen </w:t>
      </w:r>
      <w:r w:rsidR="000F678E">
        <w:rPr>
          <w:rFonts w:cs="Arial"/>
        </w:rPr>
        <w:t xml:space="preserve">zur </w:t>
      </w:r>
      <w:r w:rsidR="000F678E" w:rsidRPr="004F6FEA">
        <w:rPr>
          <w:rFonts w:cs="Arial"/>
        </w:rPr>
        <w:t xml:space="preserve">Rückerstattung der </w:t>
      </w:r>
      <w:r w:rsidR="000F678E">
        <w:rPr>
          <w:rFonts w:cs="Arial"/>
        </w:rPr>
        <w:t>Netzz</w:t>
      </w:r>
      <w:r w:rsidR="000F678E" w:rsidRPr="004F6FEA">
        <w:rPr>
          <w:rFonts w:cs="Arial"/>
        </w:rPr>
        <w:t xml:space="preserve">uschläge </w:t>
      </w:r>
      <w:r w:rsidR="000F678E">
        <w:rPr>
          <w:rFonts w:cs="Arial"/>
        </w:rPr>
        <w:t>(RNZ) handelt</w:t>
      </w:r>
      <w:r w:rsidR="00DA2615" w:rsidRPr="00B4595A">
        <w:rPr>
          <w:rFonts w:cs="Arial"/>
        </w:rPr>
        <w:t>.</w:t>
      </w:r>
    </w:p>
    <w:p w14:paraId="305BB532" w14:textId="77777777" w:rsidR="007547EA" w:rsidRPr="00B4595A" w:rsidRDefault="007547EA" w:rsidP="007547EA">
      <w:pPr>
        <w:rPr>
          <w:rFonts w:cs="Arial"/>
        </w:rPr>
      </w:pPr>
      <w:r w:rsidRPr="00B4595A">
        <w:rPr>
          <w:rFonts w:cs="Arial"/>
        </w:rPr>
        <w:t xml:space="preserve">Natürlich ist die Wegleitung zur </w:t>
      </w:r>
      <w:r w:rsidR="001C21C3" w:rsidRPr="00B4595A">
        <w:rPr>
          <w:rFonts w:cs="Arial"/>
        </w:rPr>
        <w:t>Potent</w:t>
      </w:r>
      <w:r w:rsidRPr="00B4595A">
        <w:rPr>
          <w:rFonts w:cs="Arial"/>
        </w:rPr>
        <w:t>ialanalyse auch von Unternehmen und Energiedienstleistern anwendbar, die unabhängig von gesetzlichen Verpflichtungen geführt in ein Energiemanagementsystem einsteigen und mit Hilfestellungen den Energieverbrauch in Ihrem Unternehmen analysieren wollen.</w:t>
      </w:r>
    </w:p>
    <w:p w14:paraId="494319FA" w14:textId="77777777" w:rsidR="007547EA" w:rsidRPr="00B4595A" w:rsidRDefault="007547EA" w:rsidP="00BF6B97">
      <w:pPr>
        <w:pStyle w:val="berschrift2"/>
      </w:pPr>
      <w:bookmarkStart w:id="5" w:name="_Toc418776565"/>
      <w:r w:rsidRPr="00B4595A">
        <w:t>Vereinfachungen</w:t>
      </w:r>
      <w:bookmarkEnd w:id="5"/>
    </w:p>
    <w:p w14:paraId="2E486B5B" w14:textId="3CA15A64" w:rsidR="009172B3" w:rsidRPr="00B4595A" w:rsidRDefault="007547EA" w:rsidP="00463480">
      <w:pPr>
        <w:rPr>
          <w:rFonts w:cs="Arial"/>
        </w:rPr>
      </w:pPr>
      <w:r w:rsidRPr="00B4595A">
        <w:rPr>
          <w:rFonts w:cs="Arial"/>
        </w:rPr>
        <w:t xml:space="preserve">Je nach </w:t>
      </w:r>
      <w:r w:rsidR="00E84FE5" w:rsidRPr="00B4595A">
        <w:rPr>
          <w:rFonts w:cs="Arial"/>
        </w:rPr>
        <w:t xml:space="preserve">Verwendungszweck der Potentialanalyse (siehe </w:t>
      </w:r>
      <w:r w:rsidR="006C5C78" w:rsidRPr="00B4595A">
        <w:rPr>
          <w:rFonts w:cs="Arial"/>
        </w:rPr>
        <w:t xml:space="preserve">Kapitel </w:t>
      </w:r>
      <w:r w:rsidR="00241652">
        <w:fldChar w:fldCharType="begin"/>
      </w:r>
      <w:r w:rsidR="00241652">
        <w:instrText xml:space="preserve"> REF _Ref349225605 \r \h  \* MERGEFORMAT </w:instrText>
      </w:r>
      <w:r w:rsidR="00241652">
        <w:fldChar w:fldCharType="separate"/>
      </w:r>
      <w:r w:rsidR="009E1F1D" w:rsidRPr="009E1F1D">
        <w:rPr>
          <w:rFonts w:cs="Arial"/>
        </w:rPr>
        <w:t>1.1</w:t>
      </w:r>
      <w:r w:rsidR="00241652">
        <w:fldChar w:fldCharType="end"/>
      </w:r>
      <w:r w:rsidR="00E84FE5" w:rsidRPr="00B4595A">
        <w:rPr>
          <w:rFonts w:cs="Arial"/>
        </w:rPr>
        <w:t>),</w:t>
      </w:r>
      <w:r w:rsidRPr="00B4595A">
        <w:rPr>
          <w:rFonts w:cs="Arial"/>
        </w:rPr>
        <w:t xml:space="preserve"> kommen andere Anforderungen zum Tragen. Die Zusammenstellung, welche Kapitel d</w:t>
      </w:r>
      <w:r w:rsidR="00E84FE5" w:rsidRPr="00B4595A">
        <w:rPr>
          <w:rFonts w:cs="Arial"/>
        </w:rPr>
        <w:t>ieser Wegleitung</w:t>
      </w:r>
      <w:r w:rsidRPr="00B4595A">
        <w:rPr>
          <w:rFonts w:cs="Arial"/>
        </w:rPr>
        <w:t xml:space="preserve"> zum Tragen kommen, ist in der folgenden Tabelle dargestellt. Vereinfachungen können </w:t>
      </w:r>
      <w:r w:rsidR="00EF5AEF" w:rsidRPr="00B4595A">
        <w:rPr>
          <w:rFonts w:cs="Arial"/>
        </w:rPr>
        <w:t>bzgl. der CO</w:t>
      </w:r>
      <w:r w:rsidR="00EF5AEF" w:rsidRPr="00B4595A">
        <w:rPr>
          <w:rFonts w:cs="Arial"/>
          <w:vertAlign w:val="subscript"/>
        </w:rPr>
        <w:t>2</w:t>
      </w:r>
      <w:r w:rsidR="00EF5AEF" w:rsidRPr="00B4595A">
        <w:rPr>
          <w:rFonts w:cs="Arial"/>
        </w:rPr>
        <w:t>-</w:t>
      </w:r>
      <w:r w:rsidR="00820EFF">
        <w:rPr>
          <w:rFonts w:cs="Arial"/>
        </w:rPr>
        <w:t>Ab</w:t>
      </w:r>
      <w:r w:rsidR="00820EFF">
        <w:rPr>
          <w:rFonts w:cs="Arial"/>
        </w:rPr>
        <w:softHyphen/>
        <w:t>gabe</w:t>
      </w:r>
      <w:r w:rsidR="00820EFF">
        <w:rPr>
          <w:rFonts w:cs="Arial"/>
        </w:rPr>
        <w:softHyphen/>
        <w:t>be</w:t>
      </w:r>
      <w:r w:rsidR="00820EFF">
        <w:rPr>
          <w:rFonts w:cs="Arial"/>
        </w:rPr>
        <w:softHyphen/>
      </w:r>
      <w:r w:rsidR="002E7ED0">
        <w:rPr>
          <w:rFonts w:cs="Arial"/>
        </w:rPr>
        <w:t>frei</w:t>
      </w:r>
      <w:r w:rsidR="00820EFF">
        <w:rPr>
          <w:rFonts w:cs="Arial"/>
        </w:rPr>
        <w:softHyphen/>
      </w:r>
      <w:r w:rsidR="002E7ED0">
        <w:rPr>
          <w:rFonts w:cs="Arial"/>
        </w:rPr>
        <w:t>ung</w:t>
      </w:r>
      <w:r w:rsidR="00EF5AEF" w:rsidRPr="00B4595A">
        <w:rPr>
          <w:rFonts w:cs="Arial"/>
        </w:rPr>
        <w:t xml:space="preserve"> </w:t>
      </w:r>
      <w:r w:rsidRPr="00B4595A">
        <w:rPr>
          <w:rFonts w:cs="Arial"/>
        </w:rPr>
        <w:t>sowohl aufgrund der Modellwahl</w:t>
      </w:r>
      <w:r w:rsidR="00EF5AEF" w:rsidRPr="00B4595A">
        <w:rPr>
          <w:rFonts w:cs="Arial"/>
        </w:rPr>
        <w:t xml:space="preserve"> (Emissionsziel oder Massnahmenziel)</w:t>
      </w:r>
      <w:r w:rsidRPr="00B4595A">
        <w:rPr>
          <w:rFonts w:cs="Arial"/>
        </w:rPr>
        <w:t xml:space="preserve"> auf ganze Kapitel als auch auf einzelne Felder innerhalb der einzelnen Kapitel erfolgen</w:t>
      </w:r>
      <w:r w:rsidR="00E84FE5" w:rsidRPr="00B4595A">
        <w:rPr>
          <w:rFonts w:cs="Arial"/>
        </w:rPr>
        <w:t xml:space="preserve"> und</w:t>
      </w:r>
      <w:r w:rsidRPr="00B4595A">
        <w:rPr>
          <w:rFonts w:cs="Arial"/>
        </w:rPr>
        <w:t xml:space="preserve"> sind </w:t>
      </w:r>
      <w:r w:rsidR="00E84FE5" w:rsidRPr="00B4595A">
        <w:rPr>
          <w:rFonts w:cs="Arial"/>
        </w:rPr>
        <w:t xml:space="preserve">in </w:t>
      </w:r>
      <w:r w:rsidRPr="00B4595A">
        <w:rPr>
          <w:rFonts w:cs="Arial"/>
        </w:rPr>
        <w:t xml:space="preserve">der Farbtabelle im Kapitel 1.4.1 </w:t>
      </w:r>
      <w:r w:rsidR="00E84FE5" w:rsidRPr="00B4595A">
        <w:rPr>
          <w:rFonts w:cs="Arial"/>
        </w:rPr>
        <w:t>ersichtlich</w:t>
      </w:r>
      <w:r w:rsidRPr="00B4595A">
        <w:rPr>
          <w:rFonts w:cs="Arial"/>
        </w:rPr>
        <w:t xml:space="preserve">. </w:t>
      </w:r>
    </w:p>
    <w:p w14:paraId="2B4B4C3D" w14:textId="77777777" w:rsidR="007547EA" w:rsidRDefault="007547EA" w:rsidP="00463480">
      <w:pPr>
        <w:rPr>
          <w:rFonts w:cs="Arial"/>
        </w:rPr>
      </w:pPr>
      <w:r w:rsidRPr="00B4595A">
        <w:rPr>
          <w:rFonts w:cs="Arial"/>
        </w:rPr>
        <w:t xml:space="preserve">Die Wegleitung zur </w:t>
      </w:r>
      <w:r w:rsidR="001C21C3" w:rsidRPr="00B4595A">
        <w:rPr>
          <w:rFonts w:cs="Arial"/>
        </w:rPr>
        <w:t>Potent</w:t>
      </w:r>
      <w:r w:rsidRPr="00B4595A">
        <w:rPr>
          <w:rFonts w:cs="Arial"/>
        </w:rPr>
        <w:t>ialanalyse ist für ein Unternehmen an einem Produktionsstandort gedacht. Ein Unternehmen im Sinne von Artikel 31 Absatz 1 Bst. b des CO</w:t>
      </w:r>
      <w:r w:rsidRPr="00B4595A">
        <w:rPr>
          <w:rFonts w:cs="Arial"/>
          <w:vertAlign w:val="subscript"/>
        </w:rPr>
        <w:t>2</w:t>
      </w:r>
      <w:r w:rsidRPr="00B4595A">
        <w:rPr>
          <w:rFonts w:cs="Arial"/>
        </w:rPr>
        <w:t>-Gesetzes umfasst eine oder mehrere stationäre Anlagen, die in einem technischen Zusammenhang stehen und auf demselben in sich geschlossenen Produktionsstandort betrieben werden.</w:t>
      </w:r>
      <w:r w:rsidR="00473EA6" w:rsidRPr="00B4595A">
        <w:rPr>
          <w:rFonts w:cs="Arial"/>
        </w:rPr>
        <w:t xml:space="preserve"> </w:t>
      </w:r>
      <w:r w:rsidR="004763C0" w:rsidRPr="00B4595A">
        <w:rPr>
          <w:rFonts w:cs="Arial"/>
        </w:rPr>
        <w:t>Vereinfachungen für Unternehmen mit mehreren Produktionsstandorten werden in der Mitteilung des BAFU „CO</w:t>
      </w:r>
      <w:r w:rsidR="004763C0" w:rsidRPr="00B4595A">
        <w:rPr>
          <w:rFonts w:cs="Arial"/>
          <w:vertAlign w:val="subscript"/>
        </w:rPr>
        <w:t>2</w:t>
      </w:r>
      <w:r w:rsidR="004763C0" w:rsidRPr="00B4595A">
        <w:rPr>
          <w:rFonts w:cs="Arial"/>
        </w:rPr>
        <w:t>-Ab</w:t>
      </w:r>
      <w:r w:rsidR="002E7ED0">
        <w:rPr>
          <w:rFonts w:cs="Arial"/>
        </w:rPr>
        <w:softHyphen/>
      </w:r>
      <w:r w:rsidR="004763C0" w:rsidRPr="00B4595A">
        <w:rPr>
          <w:rFonts w:cs="Arial"/>
        </w:rPr>
        <w:t>gabe</w:t>
      </w:r>
      <w:r w:rsidR="002E7ED0">
        <w:rPr>
          <w:rFonts w:cs="Arial"/>
        </w:rPr>
        <w:softHyphen/>
      </w:r>
      <w:r w:rsidR="004763C0" w:rsidRPr="00B4595A">
        <w:rPr>
          <w:rFonts w:cs="Arial"/>
        </w:rPr>
        <w:t>be</w:t>
      </w:r>
      <w:r w:rsidR="002E7ED0">
        <w:rPr>
          <w:rFonts w:cs="Arial"/>
        </w:rPr>
        <w:softHyphen/>
      </w:r>
      <w:r w:rsidR="004763C0" w:rsidRPr="00B4595A">
        <w:rPr>
          <w:rFonts w:cs="Arial"/>
        </w:rPr>
        <w:t>freiung ohne Emissionshandel“ (Kapitel 2) geregelt.</w:t>
      </w:r>
      <w:r w:rsidR="006C0473">
        <w:rPr>
          <w:rFonts w:cs="Arial"/>
        </w:rPr>
        <w:t xml:space="preserve"> Diese g</w:t>
      </w:r>
      <w:r w:rsidR="00C121B1">
        <w:rPr>
          <w:rFonts w:cs="Arial"/>
        </w:rPr>
        <w:t>elten auch für Universalzielver</w:t>
      </w:r>
      <w:r w:rsidR="006C0473">
        <w:rPr>
          <w:rFonts w:cs="Arial"/>
        </w:rPr>
        <w:t>e</w:t>
      </w:r>
      <w:r w:rsidR="00C121B1">
        <w:rPr>
          <w:rFonts w:cs="Arial"/>
        </w:rPr>
        <w:t>i</w:t>
      </w:r>
      <w:r w:rsidR="006C0473">
        <w:rPr>
          <w:rFonts w:cs="Arial"/>
        </w:rPr>
        <w:t xml:space="preserve">nbarung und Zielvereinbarungen zur Rückerstattung des Netzzuschlags. </w:t>
      </w:r>
    </w:p>
    <w:p w14:paraId="02B89342" w14:textId="4419D7C5" w:rsidR="00AC7EF3" w:rsidRDefault="00AC7EF3" w:rsidP="007547EA">
      <w:pPr>
        <w:rPr>
          <w:rFonts w:cs="Arial"/>
        </w:rPr>
      </w:pPr>
    </w:p>
    <w:p w14:paraId="7DF60F4F" w14:textId="7BFA8CC5" w:rsidR="00865E26" w:rsidRDefault="00C006E1" w:rsidP="007547EA">
      <w:pPr>
        <w:rPr>
          <w:rFonts w:cs="Arial"/>
        </w:rPr>
      </w:pPr>
      <w:r>
        <w:rPr>
          <w:rFonts w:cs="Arial"/>
        </w:rPr>
        <w:br w:type="page"/>
      </w:r>
      <w:r w:rsidR="00195E26" w:rsidRPr="00195E26">
        <w:rPr>
          <w:noProof/>
          <w:lang w:eastAsia="de-CH"/>
        </w:rPr>
        <w:drawing>
          <wp:inline distT="0" distB="0" distL="0" distR="0" wp14:anchorId="21D968BB" wp14:editId="760B4F6A">
            <wp:extent cx="6224400" cy="9496800"/>
            <wp:effectExtent l="0" t="0" r="5080" b="9525"/>
            <wp:docPr id="2174" name="Grafik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4400" cy="9496800"/>
                    </a:xfrm>
                    <a:prstGeom prst="rect">
                      <a:avLst/>
                    </a:prstGeom>
                    <a:noFill/>
                    <a:ln>
                      <a:noFill/>
                    </a:ln>
                  </pic:spPr>
                </pic:pic>
              </a:graphicData>
            </a:graphic>
          </wp:inline>
        </w:drawing>
      </w:r>
    </w:p>
    <w:p w14:paraId="2AF28D05" w14:textId="77777777" w:rsidR="00195E26" w:rsidRDefault="00195E26" w:rsidP="007547EA">
      <w:pPr>
        <w:rPr>
          <w:rFonts w:cs="Arial"/>
        </w:rPr>
      </w:pPr>
    </w:p>
    <w:p w14:paraId="0E946A87" w14:textId="77777777" w:rsidR="00195E26" w:rsidRDefault="00195E26" w:rsidP="007547EA">
      <w:pPr>
        <w:rPr>
          <w:rFonts w:cs="Arial"/>
        </w:rPr>
      </w:pPr>
    </w:p>
    <w:p w14:paraId="6EC77BC1" w14:textId="6A94DF6D" w:rsidR="00195E26" w:rsidRPr="00B4595A" w:rsidRDefault="00195E26" w:rsidP="007547EA">
      <w:pPr>
        <w:rPr>
          <w:rFonts w:cs="Arial"/>
          <w:noProof/>
          <w:lang w:eastAsia="de-CH"/>
        </w:rPr>
      </w:pPr>
      <w:r w:rsidRPr="00195E26">
        <w:rPr>
          <w:noProof/>
          <w:lang w:eastAsia="de-CH"/>
        </w:rPr>
        <w:drawing>
          <wp:inline distT="0" distB="0" distL="0" distR="0" wp14:anchorId="5E59DEF9" wp14:editId="0C62B86A">
            <wp:extent cx="6228000" cy="8024400"/>
            <wp:effectExtent l="0" t="0" r="1905" b="0"/>
            <wp:docPr id="2176" name="Grafik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8000" cy="8024400"/>
                    </a:xfrm>
                    <a:prstGeom prst="rect">
                      <a:avLst/>
                    </a:prstGeom>
                    <a:noFill/>
                    <a:ln>
                      <a:noFill/>
                    </a:ln>
                  </pic:spPr>
                </pic:pic>
              </a:graphicData>
            </a:graphic>
          </wp:inline>
        </w:drawing>
      </w:r>
    </w:p>
    <w:p w14:paraId="63B63CB7" w14:textId="77777777" w:rsidR="005B1830" w:rsidRPr="00B4595A" w:rsidRDefault="00463480" w:rsidP="00BF6B97">
      <w:pPr>
        <w:pStyle w:val="berschrift2"/>
      </w:pPr>
      <w:bookmarkStart w:id="6" w:name="_Toc418776566"/>
      <w:r w:rsidRPr="00B4595A">
        <w:t>Zweck der einzelnen Kapitel</w:t>
      </w:r>
      <w:bookmarkEnd w:id="6"/>
    </w:p>
    <w:p w14:paraId="6144225A" w14:textId="77777777" w:rsidR="009713BC" w:rsidRPr="00B4595A" w:rsidRDefault="00E01109" w:rsidP="00355BE7">
      <w:pPr>
        <w:rPr>
          <w:rFonts w:cs="Arial"/>
        </w:rPr>
      </w:pPr>
      <w:r w:rsidRPr="00B4595A">
        <w:rPr>
          <w:rFonts w:cs="Arial"/>
        </w:rPr>
        <w:t xml:space="preserve">Die folgenden Kapitel geben systematisch vor, wie eine </w:t>
      </w:r>
      <w:r w:rsidR="001C21C3" w:rsidRPr="00B4595A">
        <w:rPr>
          <w:rFonts w:cs="Arial"/>
        </w:rPr>
        <w:t>Potent</w:t>
      </w:r>
      <w:r w:rsidR="00A105E1" w:rsidRPr="00B4595A">
        <w:rPr>
          <w:rFonts w:cs="Arial"/>
        </w:rPr>
        <w:t>ialanalyse</w:t>
      </w:r>
      <w:r w:rsidRPr="00B4595A">
        <w:rPr>
          <w:rFonts w:cs="Arial"/>
        </w:rPr>
        <w:t xml:space="preserve"> in einem </w:t>
      </w:r>
      <w:r w:rsidR="00A105E1" w:rsidRPr="00B4595A">
        <w:rPr>
          <w:rFonts w:cs="Arial"/>
        </w:rPr>
        <w:t>Unternehmen</w:t>
      </w:r>
      <w:r w:rsidRPr="00B4595A">
        <w:rPr>
          <w:rFonts w:cs="Arial"/>
        </w:rPr>
        <w:t xml:space="preserve"> durchgeführt werden sollte.</w:t>
      </w:r>
      <w:r w:rsidR="009713BC" w:rsidRPr="00B4595A">
        <w:rPr>
          <w:rFonts w:cs="Arial"/>
        </w:rPr>
        <w:t xml:space="preserve"> Wer die Anweisungen befolgt, kann davon ausgehen, dass die </w:t>
      </w:r>
      <w:r w:rsidR="001C21C3" w:rsidRPr="00B4595A">
        <w:rPr>
          <w:rFonts w:cs="Arial"/>
        </w:rPr>
        <w:t>Potent</w:t>
      </w:r>
      <w:r w:rsidR="009713BC" w:rsidRPr="00B4595A">
        <w:rPr>
          <w:rFonts w:cs="Arial"/>
        </w:rPr>
        <w:t>ialanalyse vollständig ist.</w:t>
      </w:r>
    </w:p>
    <w:p w14:paraId="0DE6C9CA" w14:textId="77777777" w:rsidR="00E01109" w:rsidRPr="00B4595A" w:rsidRDefault="009E0430" w:rsidP="00355BE7">
      <w:pPr>
        <w:rPr>
          <w:rFonts w:cs="Arial"/>
        </w:rPr>
      </w:pPr>
      <w:r w:rsidRPr="00B4595A">
        <w:rPr>
          <w:rFonts w:cs="Arial"/>
        </w:rPr>
        <w:t xml:space="preserve">Im Kapitel </w:t>
      </w:r>
      <w:r w:rsidRPr="00B4595A">
        <w:rPr>
          <w:rFonts w:cs="Arial"/>
          <w:b/>
        </w:rPr>
        <w:t>Ausgangslage</w:t>
      </w:r>
      <w:r w:rsidRPr="00B4595A">
        <w:rPr>
          <w:rFonts w:cs="Arial"/>
        </w:rPr>
        <w:t xml:space="preserve"> wird die vergangene Entwicklung</w:t>
      </w:r>
      <w:r w:rsidR="00FE5134" w:rsidRPr="00B4595A">
        <w:rPr>
          <w:rFonts w:cs="Arial"/>
        </w:rPr>
        <w:t xml:space="preserve"> des</w:t>
      </w:r>
      <w:r w:rsidRPr="00B4595A">
        <w:rPr>
          <w:rFonts w:cs="Arial"/>
        </w:rPr>
        <w:t xml:space="preserve"> </w:t>
      </w:r>
      <w:r w:rsidR="009713BC" w:rsidRPr="00B4595A">
        <w:rPr>
          <w:rFonts w:cs="Arial"/>
        </w:rPr>
        <w:t>Unternehmens</w:t>
      </w:r>
      <w:r w:rsidRPr="00B4595A">
        <w:rPr>
          <w:rFonts w:cs="Arial"/>
        </w:rPr>
        <w:t xml:space="preserve"> umrissen, bereits umgesetzte</w:t>
      </w:r>
      <w:r w:rsidR="00F725A3" w:rsidRPr="00B4595A">
        <w:rPr>
          <w:rFonts w:cs="Arial"/>
        </w:rPr>
        <w:t xml:space="preserve"> Treibhausgas- und</w:t>
      </w:r>
      <w:r w:rsidRPr="00B4595A">
        <w:rPr>
          <w:rFonts w:cs="Arial"/>
        </w:rPr>
        <w:t xml:space="preserve"> Energiesparmassnahmen werden dokumentiert und ein Ausblick auf die betriebliche Entwicklung wird gemacht. Ein gutes Verständnis der Ausgangslage ist wichtig für </w:t>
      </w:r>
      <w:r w:rsidR="00355BE7" w:rsidRPr="00B4595A">
        <w:rPr>
          <w:rFonts w:cs="Arial"/>
        </w:rPr>
        <w:t xml:space="preserve">die Findung von Massnahmen in der Zukunft. Nicht selten können so Suboptimalitäten im Anlagenbetrieb identifiziert werden. Wissen über die geplanten Prozessänderungen oder Umbauprojekte schliesslich ist hilfreich, um zukünftige </w:t>
      </w:r>
      <w:r w:rsidR="00F725A3" w:rsidRPr="00B4595A">
        <w:rPr>
          <w:rFonts w:cs="Arial"/>
        </w:rPr>
        <w:t xml:space="preserve">Treibhausgas- und </w:t>
      </w:r>
      <w:r w:rsidR="00355BE7" w:rsidRPr="00B4595A">
        <w:rPr>
          <w:rFonts w:cs="Arial"/>
        </w:rPr>
        <w:t>Energiespar</w:t>
      </w:r>
      <w:r w:rsidR="00057B4C" w:rsidRPr="00B4595A">
        <w:rPr>
          <w:rFonts w:cs="Arial"/>
        </w:rPr>
        <w:t>p</w:t>
      </w:r>
      <w:r w:rsidR="001C21C3" w:rsidRPr="00B4595A">
        <w:rPr>
          <w:rFonts w:cs="Arial"/>
        </w:rPr>
        <w:t>otent</w:t>
      </w:r>
      <w:r w:rsidR="00355BE7" w:rsidRPr="00B4595A">
        <w:rPr>
          <w:rFonts w:cs="Arial"/>
        </w:rPr>
        <w:t>iale frühzeitig erkennen zu können.</w:t>
      </w:r>
      <w:r w:rsidRPr="00B4595A">
        <w:rPr>
          <w:rFonts w:cs="Arial"/>
        </w:rPr>
        <w:t xml:space="preserve"> </w:t>
      </w:r>
    </w:p>
    <w:p w14:paraId="69D7FDDB" w14:textId="77777777" w:rsidR="002F1569" w:rsidRPr="00D45949" w:rsidRDefault="0014381F" w:rsidP="00355BE7">
      <w:pPr>
        <w:rPr>
          <w:rFonts w:cs="Arial"/>
        </w:rPr>
      </w:pPr>
      <w:r w:rsidRPr="00B4595A">
        <w:rPr>
          <w:rFonts w:cs="Arial"/>
        </w:rPr>
        <w:t xml:space="preserve">Im Kapitel </w:t>
      </w:r>
      <w:r w:rsidRPr="00B4595A">
        <w:rPr>
          <w:rFonts w:cs="Arial"/>
          <w:b/>
        </w:rPr>
        <w:t>Grundlagen Wirtschaftlichkeit und Energie</w:t>
      </w:r>
      <w:r w:rsidRPr="00B4595A">
        <w:rPr>
          <w:rFonts w:cs="Arial"/>
        </w:rPr>
        <w:t xml:space="preserve"> sind zum Verständnis die </w:t>
      </w:r>
      <w:r w:rsidR="00670FD7" w:rsidRPr="00B4595A">
        <w:rPr>
          <w:rFonts w:cs="Arial"/>
        </w:rPr>
        <w:t>häufigsten</w:t>
      </w:r>
      <w:r w:rsidRPr="00B4595A">
        <w:rPr>
          <w:rFonts w:cs="Arial"/>
        </w:rPr>
        <w:t xml:space="preserve"> Energieträger mit ihren entsprechenden Emissionsfaktoren angegeben. Umrechnungstabellen erleichtern die Eingabe. Energiepreise sowie die Berechnung des Payback</w:t>
      </w:r>
      <w:r w:rsidR="00670FD7" w:rsidRPr="00B4595A">
        <w:rPr>
          <w:rFonts w:cs="Arial"/>
        </w:rPr>
        <w:t>s</w:t>
      </w:r>
      <w:r w:rsidRPr="00B4595A">
        <w:rPr>
          <w:rFonts w:cs="Arial"/>
        </w:rPr>
        <w:t xml:space="preserve"> und die Beurteilungskriterien der Wirtschaftlichkeit von Prozess- und Infrastrukturmassnahmen sind ebenso vorgegeben.</w:t>
      </w:r>
      <w:r w:rsidR="00962DA1" w:rsidRPr="00B4595A">
        <w:rPr>
          <w:rFonts w:cs="Arial"/>
        </w:rPr>
        <w:t xml:space="preserve"> Ausserdem besteht in diesem Kapitel die Möglichkeit, neue Brennstoffe zu definieren, sofern diese noch nicht in der </w:t>
      </w:r>
      <w:r w:rsidR="00962DA1" w:rsidRPr="00D45949">
        <w:rPr>
          <w:rFonts w:cs="Arial"/>
        </w:rPr>
        <w:t>Liste enthalten sind.</w:t>
      </w:r>
    </w:p>
    <w:p w14:paraId="1E32B299" w14:textId="72BD11D4" w:rsidR="0014381F" w:rsidRPr="00B4595A" w:rsidRDefault="0014381F" w:rsidP="00355BE7">
      <w:pPr>
        <w:rPr>
          <w:rFonts w:cs="Arial"/>
        </w:rPr>
      </w:pPr>
      <w:r w:rsidRPr="00D45949">
        <w:rPr>
          <w:rFonts w:cs="Arial"/>
        </w:rPr>
        <w:t xml:space="preserve">Im Kapitel </w:t>
      </w:r>
      <w:r w:rsidRPr="00D45949">
        <w:rPr>
          <w:rFonts w:cs="Arial"/>
          <w:b/>
        </w:rPr>
        <w:t xml:space="preserve">Historie </w:t>
      </w:r>
      <w:r w:rsidRPr="00D45949">
        <w:rPr>
          <w:rFonts w:cs="Arial"/>
        </w:rPr>
        <w:t xml:space="preserve">werden die in </w:t>
      </w:r>
      <w:r w:rsidR="00B7130D" w:rsidRPr="00D45949">
        <w:rPr>
          <w:rFonts w:cs="Arial"/>
        </w:rPr>
        <w:t>einem Unternehmen</w:t>
      </w:r>
      <w:r w:rsidRPr="00D45949">
        <w:rPr>
          <w:rFonts w:cs="Arial"/>
        </w:rPr>
        <w:t xml:space="preserve"> verwendeten Endenergieträger </w:t>
      </w:r>
      <w:r w:rsidR="00B7130D" w:rsidRPr="00D45949">
        <w:rPr>
          <w:rFonts w:cs="Arial"/>
        </w:rPr>
        <w:t xml:space="preserve">für die vergangenen zwei Jahre aufgenommen. Für Unternehmen mit einer Zielvereinbarung </w:t>
      </w:r>
      <w:r w:rsidR="003B4312" w:rsidRPr="00D45949">
        <w:t xml:space="preserve">oder Abgabebefreiung </w:t>
      </w:r>
      <w:r w:rsidR="00B7130D" w:rsidRPr="00D45949">
        <w:rPr>
          <w:rFonts w:cs="Arial"/>
        </w:rPr>
        <w:t>ab 2013 sind dies die Jahre 2010 und 2011.</w:t>
      </w:r>
      <w:r w:rsidR="00147F4C" w:rsidRPr="00D45949">
        <w:rPr>
          <w:rFonts w:cs="Arial"/>
        </w:rPr>
        <w:t xml:space="preserve"> </w:t>
      </w:r>
      <w:r w:rsidR="00712863" w:rsidRPr="00D45949">
        <w:rPr>
          <w:rFonts w:cs="Arial"/>
        </w:rPr>
        <w:t xml:space="preserve">In der vorliegenden Publikation wird 2013 stellvertretend für alle möglichen Befreiungszeitpunkte genutzt. Wird ein andere Befreiungsjahr X gewählt, so gelten als Ausgangsjahre die entsprechenden Jahre X-3 und X-2. </w:t>
      </w:r>
      <w:r w:rsidR="00C638D0" w:rsidRPr="00D45949">
        <w:rPr>
          <w:rFonts w:cs="Arial"/>
        </w:rPr>
        <w:t xml:space="preserve">Für Zielvereinbarungen mit oder ohne Rückerstattung des Netzzuschlags </w:t>
      </w:r>
      <w:r w:rsidR="006C0473" w:rsidRPr="00D45949">
        <w:rPr>
          <w:rFonts w:cs="Arial"/>
        </w:rPr>
        <w:t>können die Ausgangsjahre wie oben erwähnt genutzt werden oder es wird das</w:t>
      </w:r>
      <w:r w:rsidR="00C638D0" w:rsidRPr="00D45949">
        <w:rPr>
          <w:rFonts w:cs="Arial"/>
        </w:rPr>
        <w:t xml:space="preserve"> letzte vollständige Jahr</w:t>
      </w:r>
      <w:r w:rsidR="006C0473" w:rsidRPr="00D45949">
        <w:rPr>
          <w:rFonts w:cs="Arial"/>
        </w:rPr>
        <w:t xml:space="preserve"> </w:t>
      </w:r>
      <w:r w:rsidR="004D0C65" w:rsidRPr="00D45949">
        <w:rPr>
          <w:rFonts w:cs="Arial"/>
        </w:rPr>
        <w:t xml:space="preserve">vor Abschluss der Zielvereinbarung </w:t>
      </w:r>
      <w:r w:rsidR="006C0473" w:rsidRPr="00D45949">
        <w:rPr>
          <w:rFonts w:cs="Arial"/>
        </w:rPr>
        <w:t xml:space="preserve">als </w:t>
      </w:r>
      <w:r w:rsidR="00C638D0" w:rsidRPr="00D45949">
        <w:rPr>
          <w:rFonts w:cs="Arial"/>
        </w:rPr>
        <w:t xml:space="preserve">Ausgangsjahr genutzt. </w:t>
      </w:r>
      <w:r w:rsidR="00D71658" w:rsidRPr="00D45949">
        <w:rPr>
          <w:rFonts w:cs="Arial"/>
        </w:rPr>
        <w:t xml:space="preserve">Beim zugehörigen Formular gibt es die Möglichkeit, das Ausgangsjahr zu wählen. Das Formular passt sich dann automatisch an. </w:t>
      </w:r>
      <w:r w:rsidR="00B7130D" w:rsidRPr="00D45949">
        <w:rPr>
          <w:rFonts w:cs="Arial"/>
        </w:rPr>
        <w:t>Die Erhebung</w:t>
      </w:r>
      <w:r w:rsidRPr="00D45949">
        <w:rPr>
          <w:rFonts w:cs="Arial"/>
        </w:rPr>
        <w:t xml:space="preserve"> soll wenn möglich monatlich erfolgen – nur so ist die Entwicklung des Energieverbrauchs anhand von Energieverbrauchsindikatoren (z.B. der Produktmenge pro Monat) nachvollziehbar. Eine monatliche Erhebung </w:t>
      </w:r>
      <w:r w:rsidR="00B7130D" w:rsidRPr="00D45949">
        <w:rPr>
          <w:rFonts w:cs="Arial"/>
        </w:rPr>
        <w:t>gibt</w:t>
      </w:r>
      <w:r w:rsidR="00B10C84" w:rsidRPr="00D45949">
        <w:rPr>
          <w:rFonts w:cs="Arial"/>
        </w:rPr>
        <w:t xml:space="preserve"> zudem einen guten </w:t>
      </w:r>
      <w:r w:rsidR="00B7130D" w:rsidRPr="00D45949">
        <w:rPr>
          <w:rFonts w:cs="Arial"/>
        </w:rPr>
        <w:t xml:space="preserve">Eindruck über </w:t>
      </w:r>
      <w:r w:rsidR="00873409" w:rsidRPr="00D45949">
        <w:rPr>
          <w:rFonts w:cs="Arial"/>
        </w:rPr>
        <w:t>den Einfluss</w:t>
      </w:r>
      <w:r w:rsidR="00873409" w:rsidRPr="00B4595A">
        <w:rPr>
          <w:rFonts w:cs="Arial"/>
        </w:rPr>
        <w:t xml:space="preserve"> der Gebäudeheizung, anderer saisonaler Schwankungen oder konjunkturellen Abhängigkeiten </w:t>
      </w:r>
      <w:r w:rsidR="00B10C84" w:rsidRPr="00B4595A">
        <w:rPr>
          <w:rFonts w:cs="Arial"/>
        </w:rPr>
        <w:t xml:space="preserve">auf den Gesamtenergieverbrauch. Die Emissionen pro Energieträger werden automatisch berechnet. </w:t>
      </w:r>
    </w:p>
    <w:p w14:paraId="19FA4A9C" w14:textId="5A61F237" w:rsidR="00B10C84" w:rsidRPr="00B4595A" w:rsidRDefault="00B10C84" w:rsidP="00355BE7">
      <w:pPr>
        <w:rPr>
          <w:rFonts w:cs="Arial"/>
        </w:rPr>
      </w:pPr>
      <w:r w:rsidRPr="00B4595A">
        <w:rPr>
          <w:rFonts w:cs="Arial"/>
        </w:rPr>
        <w:t xml:space="preserve">Im Kapitel </w:t>
      </w:r>
      <w:r w:rsidRPr="00B4595A">
        <w:rPr>
          <w:rFonts w:cs="Arial"/>
          <w:b/>
        </w:rPr>
        <w:t>Aufnahme des Ist-Zustands</w:t>
      </w:r>
      <w:r w:rsidRPr="00B4595A">
        <w:rPr>
          <w:rFonts w:cs="Arial"/>
        </w:rPr>
        <w:t xml:space="preserve"> schliesslich wird die aktuelle Energiesituation </w:t>
      </w:r>
      <w:r w:rsidR="008E3CA9" w:rsidRPr="00B4595A">
        <w:rPr>
          <w:rFonts w:cs="Arial"/>
        </w:rPr>
        <w:t xml:space="preserve">im </w:t>
      </w:r>
      <w:r w:rsidR="00B7130D" w:rsidRPr="00B4595A">
        <w:rPr>
          <w:rFonts w:cs="Arial"/>
        </w:rPr>
        <w:t>Unternehmen</w:t>
      </w:r>
      <w:r w:rsidRPr="00B4595A">
        <w:rPr>
          <w:rFonts w:cs="Arial"/>
        </w:rPr>
        <w:t xml:space="preserve"> erarbeitet. Werden alle </w:t>
      </w:r>
      <w:r w:rsidR="00676FE9">
        <w:rPr>
          <w:rFonts w:cs="Arial"/>
        </w:rPr>
        <w:t>im</w:t>
      </w:r>
      <w:r w:rsidRPr="00B4595A">
        <w:rPr>
          <w:rFonts w:cs="Arial"/>
        </w:rPr>
        <w:t xml:space="preserve"> </w:t>
      </w:r>
      <w:r w:rsidR="00B7130D" w:rsidRPr="00B4595A">
        <w:rPr>
          <w:rFonts w:cs="Arial"/>
        </w:rPr>
        <w:t>obige</w:t>
      </w:r>
      <w:r w:rsidR="00D45949">
        <w:rPr>
          <w:rFonts w:cs="Arial"/>
        </w:rPr>
        <w:t>n</w:t>
      </w:r>
      <w:r w:rsidR="00873409" w:rsidRPr="00B4595A">
        <w:rPr>
          <w:rFonts w:cs="Arial"/>
        </w:rPr>
        <w:t xml:space="preserve"> </w:t>
      </w:r>
      <w:r w:rsidRPr="00B4595A">
        <w:rPr>
          <w:rFonts w:cs="Arial"/>
        </w:rPr>
        <w:t xml:space="preserve">Kapitel enthaltenen Tabellen ausgefüllt, </w:t>
      </w:r>
      <w:r w:rsidR="00B7130D" w:rsidRPr="00B4595A">
        <w:rPr>
          <w:rFonts w:cs="Arial"/>
        </w:rPr>
        <w:t>sind in der Regel alle Grundlagen für die Erstellung eines Sankey-Diagramms (Energieflussdiagramm) erarbeitet</w:t>
      </w:r>
      <w:r w:rsidR="00873409" w:rsidRPr="00B4595A">
        <w:rPr>
          <w:rFonts w:cs="Arial"/>
        </w:rPr>
        <w:t xml:space="preserve">. </w:t>
      </w:r>
      <w:r w:rsidR="00B7130D" w:rsidRPr="00B4595A">
        <w:rPr>
          <w:rFonts w:cs="Arial"/>
        </w:rPr>
        <w:t xml:space="preserve">Die Erstellung eines Sankey-Diagramms ist nicht </w:t>
      </w:r>
      <w:r w:rsidR="00A5715D" w:rsidRPr="00B4595A">
        <w:rPr>
          <w:rFonts w:cs="Arial"/>
        </w:rPr>
        <w:t>verpflichtend</w:t>
      </w:r>
      <w:r w:rsidR="00B7130D" w:rsidRPr="00B4595A">
        <w:rPr>
          <w:rFonts w:cs="Arial"/>
        </w:rPr>
        <w:t xml:space="preserve">, kann aber sehr nützlich sein. </w:t>
      </w:r>
      <w:r w:rsidRPr="00B4595A">
        <w:rPr>
          <w:rFonts w:cs="Arial"/>
        </w:rPr>
        <w:t xml:space="preserve">Die Tabellen in diesem Kapitel bieten eine </w:t>
      </w:r>
      <w:r w:rsidR="00B7130D" w:rsidRPr="00B4595A">
        <w:rPr>
          <w:rFonts w:cs="Arial"/>
        </w:rPr>
        <w:t>sehr gute</w:t>
      </w:r>
      <w:r w:rsidRPr="00B4595A">
        <w:rPr>
          <w:rFonts w:cs="Arial"/>
        </w:rPr>
        <w:t xml:space="preserve"> Ausgangslage für den Start eines einfachen Energiemanagements. U.a. folgende Hilfestellungen sind gegeben: Bestimmung des Nutzenergieverbrauchs aus dem Endenergieverbrauch und der</w:t>
      </w:r>
      <w:r w:rsidR="008E3CA9" w:rsidRPr="00B4595A">
        <w:rPr>
          <w:rFonts w:cs="Arial"/>
        </w:rPr>
        <w:t xml:space="preserve"> eingesetzten Energieerzeugung</w:t>
      </w:r>
      <w:r w:rsidRPr="00B4595A">
        <w:rPr>
          <w:rFonts w:cs="Arial"/>
        </w:rPr>
        <w:t xml:space="preserve">, Hilfstabellen zur Inventarisierung sämtlicher Kältemaschinen, Wärmepumpen und Druckluftkompressoren, </w:t>
      </w:r>
      <w:r w:rsidR="008E3CA9" w:rsidRPr="00B4595A">
        <w:rPr>
          <w:rFonts w:cs="Arial"/>
        </w:rPr>
        <w:t>Berechnungshilfen zur Abschätzung des</w:t>
      </w:r>
      <w:r w:rsidRPr="00B4595A">
        <w:rPr>
          <w:rFonts w:cs="Arial"/>
        </w:rPr>
        <w:t xml:space="preserve"> Abwärme</w:t>
      </w:r>
      <w:r w:rsidR="00057B4C" w:rsidRPr="00B4595A">
        <w:rPr>
          <w:rFonts w:cs="Arial"/>
        </w:rPr>
        <w:t>p</w:t>
      </w:r>
      <w:r w:rsidR="001C21C3" w:rsidRPr="00B4595A">
        <w:rPr>
          <w:rFonts w:cs="Arial"/>
        </w:rPr>
        <w:t>otent</w:t>
      </w:r>
      <w:r w:rsidRPr="00B4595A">
        <w:rPr>
          <w:rFonts w:cs="Arial"/>
        </w:rPr>
        <w:t xml:space="preserve">ials von Kältemaschinen oder Druckluftkompressoren und </w:t>
      </w:r>
      <w:r w:rsidR="008E3CA9" w:rsidRPr="00B4595A">
        <w:rPr>
          <w:rFonts w:cs="Arial"/>
        </w:rPr>
        <w:t>Unterstützungen zur Abschätzung des monatlichen</w:t>
      </w:r>
      <w:r w:rsidR="00873409" w:rsidRPr="00B4595A">
        <w:rPr>
          <w:rFonts w:cs="Arial"/>
        </w:rPr>
        <w:t xml:space="preserve"> Heizenergieverbrauchs</w:t>
      </w:r>
      <w:r w:rsidR="00774430" w:rsidRPr="00B4595A">
        <w:rPr>
          <w:rFonts w:cs="Arial"/>
        </w:rPr>
        <w:t xml:space="preserve">. Die Arbeit, die in diesem Kapitel geleistet wird, hat </w:t>
      </w:r>
      <w:r w:rsidR="00955218" w:rsidRPr="00B4595A">
        <w:rPr>
          <w:rFonts w:cs="Arial"/>
        </w:rPr>
        <w:t xml:space="preserve">für das Unternehmen </w:t>
      </w:r>
      <w:r w:rsidR="00774430" w:rsidRPr="00B4595A">
        <w:rPr>
          <w:rFonts w:cs="Arial"/>
        </w:rPr>
        <w:t>auch für die nächsten Jahre noch einen grossen Nutzen!</w:t>
      </w:r>
    </w:p>
    <w:p w14:paraId="320D10E6" w14:textId="77777777" w:rsidR="00955218" w:rsidRPr="00B4595A" w:rsidRDefault="00955218" w:rsidP="00355BE7">
      <w:pPr>
        <w:rPr>
          <w:rFonts w:cs="Arial"/>
        </w:rPr>
      </w:pPr>
      <w:r w:rsidRPr="00B4595A">
        <w:rPr>
          <w:rFonts w:cs="Arial"/>
        </w:rPr>
        <w:t>Denn e</w:t>
      </w:r>
      <w:r w:rsidR="009E0430" w:rsidRPr="00B4595A">
        <w:rPr>
          <w:rFonts w:cs="Arial"/>
        </w:rPr>
        <w:t xml:space="preserve">ine gute Kenntnis über die Energieflüsse </w:t>
      </w:r>
      <w:r w:rsidR="00C85799" w:rsidRPr="00B4595A">
        <w:rPr>
          <w:rFonts w:cs="Arial"/>
        </w:rPr>
        <w:t xml:space="preserve">und die Treibhausgasquellen </w:t>
      </w:r>
      <w:r w:rsidR="009E0430" w:rsidRPr="00B4595A">
        <w:rPr>
          <w:rFonts w:cs="Arial"/>
        </w:rPr>
        <w:t xml:space="preserve">im </w:t>
      </w:r>
      <w:r w:rsidR="007403C5" w:rsidRPr="00B4595A">
        <w:rPr>
          <w:rFonts w:cs="Arial"/>
        </w:rPr>
        <w:t>Unternehmen</w:t>
      </w:r>
      <w:r w:rsidR="009E0430" w:rsidRPr="00B4595A">
        <w:rPr>
          <w:rFonts w:cs="Arial"/>
        </w:rPr>
        <w:t xml:space="preserve"> ist unabdingbar für eine zielgerichtete Massnahmenerarbeitung – nur so kann sichergestellt werden, dass man auch bei den grössten </w:t>
      </w:r>
      <w:r w:rsidR="001C21C3" w:rsidRPr="00B4595A">
        <w:rPr>
          <w:rFonts w:cs="Arial"/>
        </w:rPr>
        <w:t>Potent</w:t>
      </w:r>
      <w:r w:rsidR="009E0430" w:rsidRPr="00B4595A">
        <w:rPr>
          <w:rFonts w:cs="Arial"/>
        </w:rPr>
        <w:t>ialen</w:t>
      </w:r>
      <w:r w:rsidR="00670FD7" w:rsidRPr="00B4595A">
        <w:rPr>
          <w:rFonts w:cs="Arial"/>
        </w:rPr>
        <w:t xml:space="preserve"> ansetzt</w:t>
      </w:r>
      <w:r w:rsidR="009E0430" w:rsidRPr="00B4595A">
        <w:rPr>
          <w:rFonts w:cs="Arial"/>
        </w:rPr>
        <w:t xml:space="preserve"> </w:t>
      </w:r>
      <w:r w:rsidR="00774430" w:rsidRPr="00B4595A">
        <w:rPr>
          <w:rFonts w:cs="Arial"/>
        </w:rPr>
        <w:t xml:space="preserve">und wirtschaftliche Massnahmen identifiziert. </w:t>
      </w:r>
    </w:p>
    <w:p w14:paraId="3A4E134F" w14:textId="77777777" w:rsidR="007547EA" w:rsidRPr="00C57432" w:rsidRDefault="00C44998" w:rsidP="00355BE7">
      <w:pPr>
        <w:rPr>
          <w:rFonts w:cs="Arial"/>
        </w:rPr>
      </w:pPr>
      <w:r w:rsidRPr="00B4595A">
        <w:rPr>
          <w:rFonts w:cs="Arial"/>
        </w:rPr>
        <w:t>Um diese geht es i</w:t>
      </w:r>
      <w:r w:rsidR="00774430" w:rsidRPr="00B4595A">
        <w:rPr>
          <w:rFonts w:cs="Arial"/>
        </w:rPr>
        <w:t xml:space="preserve">m Kapitel </w:t>
      </w:r>
      <w:r w:rsidR="00774430" w:rsidRPr="00B4595A">
        <w:rPr>
          <w:rFonts w:cs="Arial"/>
          <w:b/>
        </w:rPr>
        <w:t>Analyse des Ist-Zustands und Energieoptimierung</w:t>
      </w:r>
      <w:r w:rsidRPr="00B4595A">
        <w:rPr>
          <w:rFonts w:cs="Arial"/>
        </w:rPr>
        <w:t xml:space="preserve">. </w:t>
      </w:r>
      <w:r w:rsidR="00774430" w:rsidRPr="00B4595A">
        <w:rPr>
          <w:rFonts w:cs="Arial"/>
        </w:rPr>
        <w:t xml:space="preserve">Einsparmassnahmen </w:t>
      </w:r>
      <w:r w:rsidRPr="00B4595A">
        <w:rPr>
          <w:rFonts w:cs="Arial"/>
        </w:rPr>
        <w:t xml:space="preserve">sollen </w:t>
      </w:r>
      <w:r w:rsidR="00670FD7" w:rsidRPr="00B4595A">
        <w:rPr>
          <w:rFonts w:cs="Arial"/>
        </w:rPr>
        <w:t xml:space="preserve">hier </w:t>
      </w:r>
      <w:r w:rsidR="00774430" w:rsidRPr="00B4595A">
        <w:rPr>
          <w:rFonts w:cs="Arial"/>
        </w:rPr>
        <w:t>erarbeitet</w:t>
      </w:r>
      <w:r w:rsidRPr="00B4595A">
        <w:rPr>
          <w:rFonts w:cs="Arial"/>
        </w:rPr>
        <w:t xml:space="preserve"> und beschrieben werden. Auch hier </w:t>
      </w:r>
      <w:r w:rsidR="00955218" w:rsidRPr="00B4595A">
        <w:rPr>
          <w:rFonts w:cs="Arial"/>
        </w:rPr>
        <w:t>wird mit einer</w:t>
      </w:r>
      <w:r w:rsidRPr="00B4595A">
        <w:rPr>
          <w:rFonts w:cs="Arial"/>
        </w:rPr>
        <w:t xml:space="preserve"> Auswahl von </w:t>
      </w:r>
      <w:r w:rsidR="00873409" w:rsidRPr="00B4595A">
        <w:rPr>
          <w:rFonts w:cs="Arial"/>
        </w:rPr>
        <w:t xml:space="preserve">bewährten </w:t>
      </w:r>
      <w:r w:rsidRPr="00B4595A">
        <w:rPr>
          <w:rFonts w:cs="Arial"/>
        </w:rPr>
        <w:t xml:space="preserve">Leitfäden und webbasierten Hilfsmitteln </w:t>
      </w:r>
      <w:r w:rsidR="00955218" w:rsidRPr="00B4595A">
        <w:rPr>
          <w:rFonts w:cs="Arial"/>
        </w:rPr>
        <w:t>Unterstützung geboten</w:t>
      </w:r>
      <w:r w:rsidRPr="00B4595A">
        <w:rPr>
          <w:rFonts w:cs="Arial"/>
        </w:rPr>
        <w:t xml:space="preserve">. </w:t>
      </w:r>
      <w:r w:rsidR="00670FD7" w:rsidRPr="00B4595A">
        <w:rPr>
          <w:rFonts w:cs="Arial"/>
        </w:rPr>
        <w:t>Die Hilfsmittel werden in den folgenden Jahren kontinuierlich erwe</w:t>
      </w:r>
      <w:r w:rsidR="00670FD7" w:rsidRPr="00C57432">
        <w:rPr>
          <w:rFonts w:cs="Arial"/>
        </w:rPr>
        <w:t>itert.</w:t>
      </w:r>
      <w:r w:rsidR="002F1569" w:rsidRPr="00C57432">
        <w:rPr>
          <w:rFonts w:cs="Arial"/>
        </w:rPr>
        <w:t xml:space="preserve"> </w:t>
      </w:r>
      <w:r w:rsidR="007547EA" w:rsidRPr="00C57432">
        <w:rPr>
          <w:rFonts w:cs="Arial"/>
        </w:rPr>
        <w:t>(</w:t>
      </w:r>
      <w:hyperlink r:id="rId16" w:history="1">
        <w:r w:rsidR="007547EA" w:rsidRPr="00C57432">
          <w:rPr>
            <w:rStyle w:val="Hyperlink"/>
          </w:rPr>
          <w:t>http://www.energieschweiz.ch/de-ch/unternehmen/branchenloesungen.aspx</w:t>
        </w:r>
      </w:hyperlink>
      <w:r w:rsidR="007547EA" w:rsidRPr="00C57432">
        <w:rPr>
          <w:rFonts w:cs="Arial"/>
        </w:rPr>
        <w:t>)</w:t>
      </w:r>
    </w:p>
    <w:p w14:paraId="604789AD" w14:textId="77777777" w:rsidR="00955218" w:rsidRPr="00B4595A" w:rsidRDefault="009E0430" w:rsidP="00355BE7">
      <w:pPr>
        <w:rPr>
          <w:rFonts w:cs="Arial"/>
        </w:rPr>
      </w:pPr>
      <w:r w:rsidRPr="00B4595A">
        <w:rPr>
          <w:rFonts w:cs="Arial"/>
        </w:rPr>
        <w:t xml:space="preserve">Einige der Informationen, die </w:t>
      </w:r>
      <w:r w:rsidR="00955218" w:rsidRPr="00B4595A">
        <w:rPr>
          <w:rFonts w:cs="Arial"/>
        </w:rPr>
        <w:t xml:space="preserve">in der Wegleitung zur </w:t>
      </w:r>
      <w:r w:rsidR="001C21C3" w:rsidRPr="00B4595A">
        <w:rPr>
          <w:rFonts w:cs="Arial"/>
        </w:rPr>
        <w:t>Potent</w:t>
      </w:r>
      <w:r w:rsidR="00955218" w:rsidRPr="00B4595A">
        <w:rPr>
          <w:rFonts w:cs="Arial"/>
        </w:rPr>
        <w:t>ialanalyse</w:t>
      </w:r>
      <w:r w:rsidRPr="00B4595A">
        <w:rPr>
          <w:rFonts w:cs="Arial"/>
        </w:rPr>
        <w:t xml:space="preserve"> </w:t>
      </w:r>
      <w:r w:rsidR="00955218" w:rsidRPr="00B4595A">
        <w:rPr>
          <w:rFonts w:cs="Arial"/>
        </w:rPr>
        <w:t>abgefragt</w:t>
      </w:r>
      <w:r w:rsidRPr="00B4595A">
        <w:rPr>
          <w:rFonts w:cs="Arial"/>
        </w:rPr>
        <w:t xml:space="preserve"> werden, sind für e</w:t>
      </w:r>
      <w:r w:rsidR="00955218" w:rsidRPr="00B4595A">
        <w:rPr>
          <w:rFonts w:cs="Arial"/>
        </w:rPr>
        <w:t>in Gesuch um Befreiung von der CO</w:t>
      </w:r>
      <w:r w:rsidR="00955218" w:rsidRPr="00B4595A">
        <w:rPr>
          <w:rFonts w:cs="Arial"/>
          <w:vertAlign w:val="subscript"/>
        </w:rPr>
        <w:t>2</w:t>
      </w:r>
      <w:r w:rsidR="00955218" w:rsidRPr="00B4595A">
        <w:rPr>
          <w:rFonts w:cs="Arial"/>
        </w:rPr>
        <w:t xml:space="preserve">-Abgabe </w:t>
      </w:r>
      <w:r w:rsidR="00A50214">
        <w:rPr>
          <w:rFonts w:cs="Arial"/>
        </w:rPr>
        <w:t xml:space="preserve">resp. zur Rückerstattung des Netzzuschlages </w:t>
      </w:r>
      <w:r w:rsidR="00955218" w:rsidRPr="00B4595A">
        <w:rPr>
          <w:rFonts w:cs="Arial"/>
        </w:rPr>
        <w:t xml:space="preserve">nicht </w:t>
      </w:r>
      <w:r w:rsidR="00A5715D" w:rsidRPr="00B4595A">
        <w:rPr>
          <w:rFonts w:cs="Arial"/>
        </w:rPr>
        <w:t>verpflichtend</w:t>
      </w:r>
      <w:r w:rsidR="00955218" w:rsidRPr="00B4595A">
        <w:rPr>
          <w:rFonts w:cs="Arial"/>
        </w:rPr>
        <w:t>.</w:t>
      </w:r>
      <w:r w:rsidRPr="00B4595A">
        <w:rPr>
          <w:rFonts w:cs="Arial"/>
        </w:rPr>
        <w:t xml:space="preserve"> </w:t>
      </w:r>
      <w:r w:rsidR="00955218" w:rsidRPr="00B4595A">
        <w:rPr>
          <w:rFonts w:cs="Arial"/>
        </w:rPr>
        <w:t>Es wird dennoch empfohlen</w:t>
      </w:r>
      <w:r w:rsidRPr="00B4595A">
        <w:rPr>
          <w:rFonts w:cs="Arial"/>
        </w:rPr>
        <w:t>, die einzelnen Kapitel möglichst umfassend auszufüllen</w:t>
      </w:r>
      <w:r w:rsidR="00955218" w:rsidRPr="00B4595A">
        <w:rPr>
          <w:rFonts w:cs="Arial"/>
        </w:rPr>
        <w:t>, auch da es so zu weniger Rückfragen kommen wird</w:t>
      </w:r>
      <w:r w:rsidRPr="00B4595A">
        <w:rPr>
          <w:rFonts w:cs="Arial"/>
        </w:rPr>
        <w:t xml:space="preserve">. </w:t>
      </w:r>
      <w:r w:rsidR="00955218" w:rsidRPr="00B4595A">
        <w:rPr>
          <w:rFonts w:cs="Arial"/>
        </w:rPr>
        <w:t xml:space="preserve">Zudem wird damit die Wegleitung </w:t>
      </w:r>
      <w:r w:rsidR="001C21C3" w:rsidRPr="00B4595A">
        <w:rPr>
          <w:rFonts w:cs="Arial"/>
        </w:rPr>
        <w:t>Potent</w:t>
      </w:r>
      <w:r w:rsidR="00955218" w:rsidRPr="00B4595A">
        <w:rPr>
          <w:rFonts w:cs="Arial"/>
        </w:rPr>
        <w:t xml:space="preserve">ialanalyse für das Unternehmen auch in den folgenden Jahren von grossem Nutzen sein und in einer einfachen Art den Start in ein Energiemanagementsystem erleichtern. </w:t>
      </w:r>
    </w:p>
    <w:p w14:paraId="337992BB" w14:textId="77777777" w:rsidR="00873409" w:rsidRPr="00B4595A" w:rsidRDefault="00955218" w:rsidP="008C5978">
      <w:pPr>
        <w:rPr>
          <w:rFonts w:cs="Arial"/>
        </w:rPr>
      </w:pPr>
      <w:r w:rsidRPr="00B4595A">
        <w:rPr>
          <w:rFonts w:cs="Arial"/>
        </w:rPr>
        <w:t>Zuletzt</w:t>
      </w:r>
      <w:r w:rsidR="009E0430" w:rsidRPr="00B4595A">
        <w:rPr>
          <w:rFonts w:cs="Arial"/>
        </w:rPr>
        <w:t xml:space="preserve"> ist eine gründliche </w:t>
      </w:r>
      <w:r w:rsidR="00C44998" w:rsidRPr="00B4595A">
        <w:rPr>
          <w:rFonts w:cs="Arial"/>
        </w:rPr>
        <w:t xml:space="preserve">und ausführliche </w:t>
      </w:r>
      <w:r w:rsidR="009E0430" w:rsidRPr="00B4595A">
        <w:rPr>
          <w:rFonts w:cs="Arial"/>
        </w:rPr>
        <w:t xml:space="preserve">Analyse des Ist-Zustands eine wichtige Voraussetzung zur Identifikation von wirtschaftlichen Energie- bzw. </w:t>
      </w:r>
      <w:r w:rsidRPr="00B4595A">
        <w:rPr>
          <w:rFonts w:cs="Arial"/>
        </w:rPr>
        <w:t>Treibhausgas</w:t>
      </w:r>
      <w:r w:rsidR="005B5DB2" w:rsidRPr="00B4595A">
        <w:rPr>
          <w:rFonts w:cs="Arial"/>
        </w:rPr>
        <w:t>-Eins</w:t>
      </w:r>
      <w:r w:rsidR="009E0430" w:rsidRPr="00B4595A">
        <w:rPr>
          <w:rFonts w:cs="Arial"/>
        </w:rPr>
        <w:t>parmassnahmen. Der Au</w:t>
      </w:r>
      <w:r w:rsidR="00C44998" w:rsidRPr="00B4595A">
        <w:rPr>
          <w:rFonts w:cs="Arial"/>
        </w:rPr>
        <w:t xml:space="preserve">fwand zahlt sich also </w:t>
      </w:r>
      <w:r w:rsidR="009E0430" w:rsidRPr="00B4595A">
        <w:rPr>
          <w:rFonts w:cs="Arial"/>
        </w:rPr>
        <w:t>nicht nur über die Abgabebefreiung, sondern vor allem über die Einsparungen an Energie</w:t>
      </w:r>
      <w:r w:rsidRPr="00B4595A">
        <w:rPr>
          <w:rFonts w:cs="Arial"/>
        </w:rPr>
        <w:t xml:space="preserve">kosten </w:t>
      </w:r>
      <w:r w:rsidR="009E0430" w:rsidRPr="00B4595A">
        <w:rPr>
          <w:rFonts w:cs="Arial"/>
        </w:rPr>
        <w:t>rasch zurück.</w:t>
      </w:r>
    </w:p>
    <w:p w14:paraId="59FEE474" w14:textId="77777777" w:rsidR="00F605E1" w:rsidRPr="00B4595A" w:rsidRDefault="00955218" w:rsidP="00E716E5">
      <w:pPr>
        <w:rPr>
          <w:rFonts w:cs="Arial"/>
        </w:rPr>
      </w:pPr>
      <w:r w:rsidRPr="00B4595A">
        <w:rPr>
          <w:rFonts w:cs="Arial"/>
        </w:rPr>
        <w:t xml:space="preserve">Ziel der Wegleitung zur </w:t>
      </w:r>
      <w:r w:rsidR="001C21C3" w:rsidRPr="00B4595A">
        <w:rPr>
          <w:rFonts w:cs="Arial"/>
        </w:rPr>
        <w:t>Potent</w:t>
      </w:r>
      <w:r w:rsidRPr="00B4595A">
        <w:rPr>
          <w:rFonts w:cs="Arial"/>
        </w:rPr>
        <w:t>ialanalyse</w:t>
      </w:r>
      <w:r w:rsidR="004E2383" w:rsidRPr="00B4595A">
        <w:rPr>
          <w:rFonts w:cs="Arial"/>
        </w:rPr>
        <w:t xml:space="preserve"> ist eine fundierte Erarbeitung des </w:t>
      </w:r>
      <w:r w:rsidRPr="00B4595A">
        <w:rPr>
          <w:rFonts w:cs="Arial"/>
        </w:rPr>
        <w:t>Stands der Im Unternehmen verwendeten Technik und des verbleibenden Verminderungs</w:t>
      </w:r>
      <w:r w:rsidR="00057B4C" w:rsidRPr="00B4595A">
        <w:rPr>
          <w:rFonts w:cs="Arial"/>
        </w:rPr>
        <w:t>p</w:t>
      </w:r>
      <w:r w:rsidR="001C21C3" w:rsidRPr="00B4595A">
        <w:rPr>
          <w:rFonts w:cs="Arial"/>
        </w:rPr>
        <w:t>otent</w:t>
      </w:r>
      <w:r w:rsidRPr="00B4595A">
        <w:rPr>
          <w:rFonts w:cs="Arial"/>
        </w:rPr>
        <w:t xml:space="preserve">ials gemäss Artikel </w:t>
      </w:r>
      <w:r w:rsidR="00B65585" w:rsidRPr="00B4595A">
        <w:rPr>
          <w:rFonts w:cs="Arial"/>
        </w:rPr>
        <w:t xml:space="preserve">67 </w:t>
      </w:r>
      <w:r w:rsidRPr="00B4595A">
        <w:rPr>
          <w:rFonts w:cs="Arial"/>
        </w:rPr>
        <w:t xml:space="preserve">und </w:t>
      </w:r>
      <w:r w:rsidR="00B65585" w:rsidRPr="00B4595A">
        <w:rPr>
          <w:rFonts w:cs="Arial"/>
        </w:rPr>
        <w:t xml:space="preserve">68 </w:t>
      </w:r>
      <w:r w:rsidRPr="00B4595A">
        <w:rPr>
          <w:rFonts w:cs="Arial"/>
        </w:rPr>
        <w:t>der CO</w:t>
      </w:r>
      <w:r w:rsidRPr="00B4595A">
        <w:rPr>
          <w:rFonts w:cs="Arial"/>
          <w:vertAlign w:val="subscript"/>
        </w:rPr>
        <w:t>2</w:t>
      </w:r>
      <w:r w:rsidRPr="00B4595A">
        <w:rPr>
          <w:rFonts w:cs="Arial"/>
        </w:rPr>
        <w:t>-Verordnung</w:t>
      </w:r>
      <w:r w:rsidR="00E716E5">
        <w:rPr>
          <w:rFonts w:cs="Arial"/>
        </w:rPr>
        <w:t xml:space="preserve"> resp. gemäss Richtlinie </w:t>
      </w:r>
      <w:r w:rsidR="00E716E5" w:rsidRPr="00D670FB">
        <w:rPr>
          <w:rFonts w:cs="Arial"/>
          <w:bCs/>
        </w:rPr>
        <w:t xml:space="preserve">Zielvereinbarungen mit dem Bund zur Steigerung der Energieeffizienz </w:t>
      </w:r>
      <w:r w:rsidR="00E716E5">
        <w:rPr>
          <w:rFonts w:cs="Arial"/>
          <w:bCs/>
        </w:rPr>
        <w:t xml:space="preserve">Kap. </w:t>
      </w:r>
      <w:r w:rsidR="00E716E5">
        <w:rPr>
          <w:rFonts w:cs="Arial"/>
        </w:rPr>
        <w:t>3.3.2</w:t>
      </w:r>
      <w:r w:rsidRPr="00B4595A">
        <w:rPr>
          <w:rFonts w:cs="Arial"/>
        </w:rPr>
        <w:t>.</w:t>
      </w:r>
    </w:p>
    <w:p w14:paraId="228F0BC9" w14:textId="77777777" w:rsidR="00F605E1" w:rsidRDefault="00F605E1" w:rsidP="008C5978">
      <w:pPr>
        <w:rPr>
          <w:rFonts w:cs="Arial"/>
        </w:rPr>
      </w:pPr>
      <w:r w:rsidRPr="00B4595A">
        <w:rPr>
          <w:rFonts w:cs="Arial"/>
        </w:rPr>
        <w:t xml:space="preserve">Für ein Unternehmen, das eine Verpflichtung zur Verminderung der Treibhausgasemissionen eingeht, ist die </w:t>
      </w:r>
      <w:r w:rsidR="001C21C3" w:rsidRPr="00B4595A">
        <w:rPr>
          <w:rFonts w:cs="Arial"/>
        </w:rPr>
        <w:t>Potent</w:t>
      </w:r>
      <w:r w:rsidRPr="00B4595A">
        <w:rPr>
          <w:rFonts w:cs="Arial"/>
        </w:rPr>
        <w:t xml:space="preserve">ialanalyse als Teil des Gesuchs um Abgabebefreiung beim BAFU einzureichen. Dabei ist diese Wegleitung zu verwenden, sofern das Unternehmen für die Zielerarbeitung nicht eine Applikation verwendet, in der die </w:t>
      </w:r>
      <w:r w:rsidR="001C21C3" w:rsidRPr="00B4595A">
        <w:rPr>
          <w:rFonts w:cs="Arial"/>
        </w:rPr>
        <w:t>Potent</w:t>
      </w:r>
      <w:r w:rsidRPr="00B4595A">
        <w:rPr>
          <w:rFonts w:cs="Arial"/>
        </w:rPr>
        <w:t>ialanalyse standardmässig integriert wurde.</w:t>
      </w:r>
      <w:r w:rsidR="002654D4" w:rsidRPr="00B4595A">
        <w:rPr>
          <w:rFonts w:cs="Arial"/>
        </w:rPr>
        <w:t xml:space="preserve"> Für Unternehmen mit einer </w:t>
      </w:r>
      <w:r w:rsidR="0093668D" w:rsidRPr="00B4595A">
        <w:rPr>
          <w:rFonts w:cs="Arial"/>
        </w:rPr>
        <w:t>CO</w:t>
      </w:r>
      <w:r w:rsidR="0093668D" w:rsidRPr="00B4595A">
        <w:rPr>
          <w:rFonts w:cs="Arial"/>
          <w:vertAlign w:val="subscript"/>
        </w:rPr>
        <w:t>2</w:t>
      </w:r>
      <w:r w:rsidR="0093668D" w:rsidRPr="00B4595A">
        <w:rPr>
          <w:rFonts w:cs="Arial"/>
        </w:rPr>
        <w:t>-</w:t>
      </w:r>
      <w:r w:rsidR="002654D4" w:rsidRPr="00B4595A">
        <w:rPr>
          <w:rFonts w:cs="Arial"/>
        </w:rPr>
        <w:t>Abgabebefrei</w:t>
      </w:r>
      <w:r w:rsidR="0093668D" w:rsidRPr="00B4595A">
        <w:rPr>
          <w:rFonts w:cs="Arial"/>
        </w:rPr>
        <w:t xml:space="preserve">ung ab 2013 </w:t>
      </w:r>
      <w:r w:rsidR="002654D4" w:rsidRPr="00B4595A">
        <w:rPr>
          <w:rFonts w:cs="Arial"/>
        </w:rPr>
        <w:t xml:space="preserve">wird </w:t>
      </w:r>
      <w:r w:rsidR="0093668D" w:rsidRPr="00B4595A">
        <w:rPr>
          <w:rFonts w:cs="Arial"/>
        </w:rPr>
        <w:t xml:space="preserve">durch das BAFU </w:t>
      </w:r>
      <w:r w:rsidR="002654D4" w:rsidRPr="00B4595A">
        <w:rPr>
          <w:rFonts w:cs="Arial"/>
        </w:rPr>
        <w:t xml:space="preserve">für das Einreichen des Zielvorschlags, und somit </w:t>
      </w:r>
      <w:r w:rsidR="0093668D" w:rsidRPr="00B4595A">
        <w:rPr>
          <w:rFonts w:cs="Arial"/>
        </w:rPr>
        <w:t xml:space="preserve">auch </w:t>
      </w:r>
      <w:r w:rsidR="002654D4" w:rsidRPr="00B4595A">
        <w:rPr>
          <w:rFonts w:cs="Arial"/>
        </w:rPr>
        <w:t>der Potentialanalyse, eine Fristerstreckung gewährt.</w:t>
      </w:r>
    </w:p>
    <w:p w14:paraId="64C3E919" w14:textId="7A962016" w:rsidR="00A50214" w:rsidRPr="00B4595A" w:rsidRDefault="00A50214" w:rsidP="00A80FDE">
      <w:pPr>
        <w:rPr>
          <w:rFonts w:cs="Arial"/>
        </w:rPr>
      </w:pPr>
      <w:r>
        <w:rPr>
          <w:rFonts w:cs="Arial"/>
        </w:rPr>
        <w:t xml:space="preserve">Da </w:t>
      </w:r>
      <w:r w:rsidR="00A80FDE">
        <w:rPr>
          <w:rFonts w:cs="Arial"/>
        </w:rPr>
        <w:t>das Gesuch</w:t>
      </w:r>
      <w:r>
        <w:rPr>
          <w:rFonts w:cs="Arial"/>
        </w:rPr>
        <w:t xml:space="preserve"> zur Rückerstattung des Netzzuschlages immer über eine vom BFE beauftragte Organisation (act und EnAW) er</w:t>
      </w:r>
      <w:r w:rsidR="00E74F9C">
        <w:rPr>
          <w:rFonts w:cs="Arial"/>
        </w:rPr>
        <w:t xml:space="preserve">folgt, kann ein Unternehmen kein </w:t>
      </w:r>
      <w:r w:rsidR="00A80FDE">
        <w:rPr>
          <w:rFonts w:cs="Arial"/>
        </w:rPr>
        <w:t>Gesuch</w:t>
      </w:r>
      <w:r w:rsidR="00E74F9C">
        <w:rPr>
          <w:rFonts w:cs="Arial"/>
        </w:rPr>
        <w:t xml:space="preserve"> mit der hier vorliegenden Wegleitung beantragen. Die Anforderungen der Wegleitung muss jedoch in den Applikationen der Organisationen berücksichtigt werden. </w:t>
      </w:r>
    </w:p>
    <w:p w14:paraId="4AD23E12" w14:textId="77777777" w:rsidR="006D7451" w:rsidRDefault="004E2383" w:rsidP="006D7451">
      <w:pPr>
        <w:rPr>
          <w:rFonts w:cs="Arial"/>
        </w:rPr>
      </w:pPr>
      <w:r w:rsidRPr="00B4595A">
        <w:rPr>
          <w:rFonts w:cs="Arial"/>
        </w:rPr>
        <w:t xml:space="preserve">Ziel </w:t>
      </w:r>
      <w:r w:rsidR="00F605E1" w:rsidRPr="00B4595A">
        <w:rPr>
          <w:rFonts w:cs="Arial"/>
        </w:rPr>
        <w:t xml:space="preserve">der Wegleitung zur </w:t>
      </w:r>
      <w:r w:rsidR="001C21C3" w:rsidRPr="00B4595A">
        <w:rPr>
          <w:rFonts w:cs="Arial"/>
        </w:rPr>
        <w:t>Potent</w:t>
      </w:r>
      <w:r w:rsidR="00F605E1" w:rsidRPr="00B4595A">
        <w:rPr>
          <w:rFonts w:cs="Arial"/>
        </w:rPr>
        <w:t>ialanalyse</w:t>
      </w:r>
      <w:r w:rsidRPr="00B4595A">
        <w:rPr>
          <w:rFonts w:cs="Arial"/>
        </w:rPr>
        <w:t xml:space="preserve"> aus technischer </w:t>
      </w:r>
      <w:r w:rsidR="00670FD7" w:rsidRPr="00B4595A">
        <w:rPr>
          <w:rFonts w:cs="Arial"/>
        </w:rPr>
        <w:t xml:space="preserve">und betrieblicher </w:t>
      </w:r>
      <w:r w:rsidRPr="00B4595A">
        <w:rPr>
          <w:rFonts w:cs="Arial"/>
        </w:rPr>
        <w:t>Sicht ist ein</w:t>
      </w:r>
      <w:r w:rsidR="00670FD7" w:rsidRPr="00B4595A">
        <w:rPr>
          <w:rFonts w:cs="Arial"/>
        </w:rPr>
        <w:t>e Quantifizierung von häufig nur qualitativ bekannten Energieverbraucher</w:t>
      </w:r>
      <w:r w:rsidR="006836FE" w:rsidRPr="00B4595A">
        <w:rPr>
          <w:rFonts w:cs="Arial"/>
        </w:rPr>
        <w:t>n</w:t>
      </w:r>
      <w:r w:rsidR="00F605E1" w:rsidRPr="00B4595A">
        <w:rPr>
          <w:rFonts w:cs="Arial"/>
        </w:rPr>
        <w:t xml:space="preserve"> und</w:t>
      </w:r>
      <w:r w:rsidR="00670FD7" w:rsidRPr="00B4595A">
        <w:rPr>
          <w:rFonts w:cs="Arial"/>
        </w:rPr>
        <w:t xml:space="preserve"> somit ein</w:t>
      </w:r>
      <w:r w:rsidRPr="00B4595A">
        <w:rPr>
          <w:rFonts w:cs="Arial"/>
        </w:rPr>
        <w:t xml:space="preserve"> fundiertes Vers</w:t>
      </w:r>
      <w:r w:rsidR="00670FD7" w:rsidRPr="00B4595A">
        <w:rPr>
          <w:rFonts w:cs="Arial"/>
        </w:rPr>
        <w:t>tändnis des Prozessbedarf</w:t>
      </w:r>
      <w:r w:rsidR="00A12960" w:rsidRPr="00B4595A">
        <w:rPr>
          <w:rFonts w:cs="Arial"/>
        </w:rPr>
        <w:t>s</w:t>
      </w:r>
      <w:r w:rsidR="00670FD7" w:rsidRPr="00B4595A">
        <w:rPr>
          <w:rFonts w:cs="Arial"/>
        </w:rPr>
        <w:t xml:space="preserve"> und der </w:t>
      </w:r>
      <w:r w:rsidRPr="00B4595A">
        <w:rPr>
          <w:rFonts w:cs="Arial"/>
        </w:rPr>
        <w:t>Energieflüsse i</w:t>
      </w:r>
      <w:r w:rsidR="00A12960" w:rsidRPr="00B4595A">
        <w:rPr>
          <w:rFonts w:cs="Arial"/>
        </w:rPr>
        <w:t>m</w:t>
      </w:r>
      <w:r w:rsidRPr="00B4595A">
        <w:rPr>
          <w:rFonts w:cs="Arial"/>
        </w:rPr>
        <w:t xml:space="preserve"> </w:t>
      </w:r>
      <w:r w:rsidR="007403C5" w:rsidRPr="00B4595A">
        <w:rPr>
          <w:rFonts w:cs="Arial"/>
        </w:rPr>
        <w:t>Unternehmen</w:t>
      </w:r>
      <w:r w:rsidRPr="00B4595A">
        <w:rPr>
          <w:rFonts w:cs="Arial"/>
        </w:rPr>
        <w:t xml:space="preserve">, </w:t>
      </w:r>
      <w:r w:rsidR="00F605E1" w:rsidRPr="00B4595A">
        <w:rPr>
          <w:rFonts w:cs="Arial"/>
        </w:rPr>
        <w:t xml:space="preserve">sowie eine </w:t>
      </w:r>
      <w:r w:rsidR="00670FD7" w:rsidRPr="00B4595A">
        <w:rPr>
          <w:rFonts w:cs="Arial"/>
        </w:rPr>
        <w:t>Sensibilisierung auf Energiethemen und die damit verbundenen Kosten und Einspar</w:t>
      </w:r>
      <w:r w:rsidR="00057B4C" w:rsidRPr="00B4595A">
        <w:rPr>
          <w:rFonts w:cs="Arial"/>
        </w:rPr>
        <w:t>p</w:t>
      </w:r>
      <w:r w:rsidR="001C21C3" w:rsidRPr="00B4595A">
        <w:rPr>
          <w:rFonts w:cs="Arial"/>
        </w:rPr>
        <w:t>otent</w:t>
      </w:r>
      <w:r w:rsidR="00670FD7" w:rsidRPr="00B4595A">
        <w:rPr>
          <w:rFonts w:cs="Arial"/>
        </w:rPr>
        <w:t>iale.</w:t>
      </w:r>
    </w:p>
    <w:p w14:paraId="7EA41825" w14:textId="77777777" w:rsidR="003204AB" w:rsidRPr="00B4595A" w:rsidRDefault="001F6E01" w:rsidP="00BF6B97">
      <w:pPr>
        <w:pStyle w:val="berschrift2"/>
      </w:pPr>
      <w:r>
        <w:br w:type="page"/>
      </w:r>
      <w:bookmarkStart w:id="7" w:name="_Toc418776567"/>
      <w:r w:rsidR="003204AB" w:rsidRPr="00B4595A">
        <w:t xml:space="preserve">Ausfüllen der </w:t>
      </w:r>
      <w:r w:rsidR="001C21C3" w:rsidRPr="00B4595A">
        <w:t>Potent</w:t>
      </w:r>
      <w:r w:rsidR="00F605E1" w:rsidRPr="00B4595A">
        <w:t>ialanalyse</w:t>
      </w:r>
      <w:bookmarkEnd w:id="7"/>
    </w:p>
    <w:p w14:paraId="783F3AF3" w14:textId="77777777" w:rsidR="00EF5BAE" w:rsidRPr="00B4595A" w:rsidRDefault="00EF5BAE" w:rsidP="00442DCE">
      <w:pPr>
        <w:pStyle w:val="berschrift3"/>
      </w:pPr>
      <w:bookmarkStart w:id="8" w:name="_Toc418776568"/>
      <w:r w:rsidRPr="00BF6B97">
        <w:t>Formulare</w:t>
      </w:r>
      <w:bookmarkEnd w:id="8"/>
    </w:p>
    <w:p w14:paraId="2CC571B1" w14:textId="77777777" w:rsidR="006836FE" w:rsidRPr="00B4595A" w:rsidRDefault="006836FE" w:rsidP="00404EA5">
      <w:pPr>
        <w:rPr>
          <w:rFonts w:cs="Arial"/>
        </w:rPr>
      </w:pPr>
      <w:r w:rsidRPr="00B4595A">
        <w:rPr>
          <w:rFonts w:cs="Arial"/>
        </w:rPr>
        <w:t xml:space="preserve">Zum Ausfüllen </w:t>
      </w:r>
      <w:r w:rsidR="00F605E1" w:rsidRPr="00B4595A">
        <w:rPr>
          <w:rFonts w:cs="Arial"/>
        </w:rPr>
        <w:t xml:space="preserve">der Wegleitung </w:t>
      </w:r>
      <w:r w:rsidR="001C21C3" w:rsidRPr="00B4595A">
        <w:rPr>
          <w:rFonts w:cs="Arial"/>
        </w:rPr>
        <w:t>Potent</w:t>
      </w:r>
      <w:r w:rsidR="00F605E1" w:rsidRPr="00B4595A">
        <w:rPr>
          <w:rFonts w:cs="Arial"/>
        </w:rPr>
        <w:t>ialanalyse</w:t>
      </w:r>
      <w:r w:rsidRPr="00B4595A">
        <w:rPr>
          <w:rFonts w:cs="Arial"/>
        </w:rPr>
        <w:t xml:space="preserve"> </w:t>
      </w:r>
      <w:r w:rsidR="008E3CA9" w:rsidRPr="00B4595A">
        <w:rPr>
          <w:rFonts w:cs="Arial"/>
        </w:rPr>
        <w:t>stehen verschiedene Formulare</w:t>
      </w:r>
      <w:r w:rsidRPr="00B4595A">
        <w:rPr>
          <w:rFonts w:cs="Arial"/>
        </w:rPr>
        <w:t xml:space="preserve"> zur Verfügung, in welchen die quantitativen Angaben erhoben werden. Der Bericht selbst dient dazu, die in den Formularen erhobenen Zahlen durch qualitative Ergänzungen zu erläutern.</w:t>
      </w:r>
    </w:p>
    <w:p w14:paraId="2DA75F0E" w14:textId="77777777" w:rsidR="00EF5BAE" w:rsidRPr="00B4595A" w:rsidRDefault="00EF5BAE" w:rsidP="00404EA5">
      <w:pPr>
        <w:rPr>
          <w:rFonts w:cs="Arial"/>
        </w:rPr>
      </w:pPr>
      <w:r w:rsidRPr="00B4595A">
        <w:rPr>
          <w:rFonts w:cs="Arial"/>
        </w:rPr>
        <w:t>Die Farben der einzelnen Zellen im Formular haben folgende Bedeutung:</w:t>
      </w:r>
    </w:p>
    <w:p w14:paraId="08F66811" w14:textId="77777777" w:rsidR="00EF5BAE" w:rsidRPr="00B4595A" w:rsidRDefault="00752DB7" w:rsidP="00404EA5">
      <w:pPr>
        <w:rPr>
          <w:rFonts w:cs="Arial"/>
        </w:rPr>
      </w:pPr>
      <w:r>
        <w:rPr>
          <w:rFonts w:cs="Arial"/>
          <w:noProof/>
          <w:lang w:eastAsia="de-CH"/>
        </w:rPr>
        <w:drawing>
          <wp:inline distT="0" distB="0" distL="0" distR="0" wp14:anchorId="473D9B4F" wp14:editId="217BF8F2">
            <wp:extent cx="1478280" cy="1258570"/>
            <wp:effectExtent l="19050" t="0" r="7620" b="0"/>
            <wp:docPr id="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7" cstate="print"/>
                    <a:srcRect/>
                    <a:stretch>
                      <a:fillRect/>
                    </a:stretch>
                  </pic:blipFill>
                  <pic:spPr bwMode="auto">
                    <a:xfrm>
                      <a:off x="0" y="0"/>
                      <a:ext cx="1478280" cy="1258570"/>
                    </a:xfrm>
                    <a:prstGeom prst="rect">
                      <a:avLst/>
                    </a:prstGeom>
                    <a:noFill/>
                    <a:ln w="9525">
                      <a:noFill/>
                      <a:miter lim="800000"/>
                      <a:headEnd/>
                      <a:tailEnd/>
                    </a:ln>
                  </pic:spPr>
                </pic:pic>
              </a:graphicData>
            </a:graphic>
          </wp:inline>
        </w:drawing>
      </w:r>
    </w:p>
    <w:p w14:paraId="70030EB1" w14:textId="77777777" w:rsidR="00865E26" w:rsidRPr="00B4595A" w:rsidRDefault="00865E26" w:rsidP="00404EA5">
      <w:pPr>
        <w:rPr>
          <w:rFonts w:cs="Arial"/>
        </w:rPr>
      </w:pPr>
    </w:p>
    <w:p w14:paraId="4057972F" w14:textId="77777777" w:rsidR="00EF5BAE" w:rsidRPr="00B4595A" w:rsidRDefault="00EF5BAE" w:rsidP="00404EA5">
      <w:pPr>
        <w:rPr>
          <w:rFonts w:cs="Arial"/>
        </w:rPr>
      </w:pPr>
      <w:r w:rsidRPr="00B4595A">
        <w:rPr>
          <w:rFonts w:cs="Arial"/>
        </w:rPr>
        <w:t xml:space="preserve">Muss-Eingabefelder, die nicht erhoben werden können, sollen </w:t>
      </w:r>
      <w:r w:rsidR="00F605E1" w:rsidRPr="00B4595A">
        <w:rPr>
          <w:rFonts w:cs="Arial"/>
        </w:rPr>
        <w:t>im Abschnitt</w:t>
      </w:r>
      <w:r w:rsidRPr="00B4595A">
        <w:rPr>
          <w:rFonts w:cs="Arial"/>
        </w:rPr>
        <w:t xml:space="preserve"> „Allgemeine Beschreibung“ bzw. unter „Beschreibung der einzelnen Punkte“ im Bericht begründet werden. </w:t>
      </w:r>
      <w:r w:rsidR="008E3CA9" w:rsidRPr="00B4595A">
        <w:rPr>
          <w:rFonts w:cs="Arial"/>
        </w:rPr>
        <w:t>Meist</w:t>
      </w:r>
      <w:r w:rsidRPr="00B4595A">
        <w:rPr>
          <w:rFonts w:cs="Arial"/>
        </w:rPr>
        <w:t xml:space="preserve"> können einzelne Aussagen zu den verschiedenen Formularen auch mit Beilagen hinterlegt werden (Spalte Beilage). </w:t>
      </w:r>
      <w:r w:rsidR="00F605E1" w:rsidRPr="00B4595A">
        <w:rPr>
          <w:rFonts w:cs="Arial"/>
        </w:rPr>
        <w:t xml:space="preserve">Die Beilagen sollen genutzt werden, </w:t>
      </w:r>
      <w:r w:rsidRPr="00B4595A">
        <w:rPr>
          <w:rFonts w:cs="Arial"/>
        </w:rPr>
        <w:t xml:space="preserve">um dem </w:t>
      </w:r>
      <w:r w:rsidR="00F605E1" w:rsidRPr="00B4595A">
        <w:rPr>
          <w:rFonts w:cs="Arial"/>
        </w:rPr>
        <w:t>Bund</w:t>
      </w:r>
      <w:r w:rsidRPr="00B4595A">
        <w:rPr>
          <w:rFonts w:cs="Arial"/>
        </w:rPr>
        <w:t xml:space="preserve"> die Nachvollziehbarkeit </w:t>
      </w:r>
      <w:r w:rsidR="00F605E1" w:rsidRPr="00B4595A">
        <w:rPr>
          <w:rFonts w:cs="Arial"/>
        </w:rPr>
        <w:t>der</w:t>
      </w:r>
      <w:r w:rsidRPr="00B4595A">
        <w:rPr>
          <w:rFonts w:cs="Arial"/>
        </w:rPr>
        <w:t xml:space="preserve"> Begründungen zu erleichtern.</w:t>
      </w:r>
    </w:p>
    <w:p w14:paraId="7B4FBBB7" w14:textId="77777777" w:rsidR="00F505B0" w:rsidRPr="00F505B0" w:rsidRDefault="00873409" w:rsidP="00F505B0">
      <w:pPr>
        <w:rPr>
          <w:rFonts w:cs="Arial"/>
        </w:rPr>
      </w:pPr>
      <w:r w:rsidRPr="00B4595A">
        <w:rPr>
          <w:rFonts w:cs="Arial"/>
        </w:rPr>
        <w:t>In den</w:t>
      </w:r>
      <w:r w:rsidR="00EF5BAE" w:rsidRPr="00B4595A">
        <w:rPr>
          <w:rFonts w:cs="Arial"/>
        </w:rPr>
        <w:t xml:space="preserve"> Formulare</w:t>
      </w:r>
      <w:r w:rsidRPr="00B4595A">
        <w:rPr>
          <w:rFonts w:cs="Arial"/>
        </w:rPr>
        <w:t>n</w:t>
      </w:r>
      <w:r w:rsidR="00EF5BAE" w:rsidRPr="00B4595A">
        <w:rPr>
          <w:rFonts w:cs="Arial"/>
        </w:rPr>
        <w:t xml:space="preserve"> sind eine Vielzahl von Hilfestellungen, </w:t>
      </w:r>
      <w:r w:rsidR="00F605E1" w:rsidRPr="00B4595A">
        <w:rPr>
          <w:rFonts w:cs="Arial"/>
        </w:rPr>
        <w:t>Tipps und Links angegeben, die</w:t>
      </w:r>
      <w:r w:rsidR="00EF5BAE" w:rsidRPr="00B4595A">
        <w:rPr>
          <w:rFonts w:cs="Arial"/>
        </w:rPr>
        <w:t xml:space="preserve"> das Ausfüllen erleichtern.</w:t>
      </w:r>
      <w:r w:rsidRPr="00B4595A">
        <w:rPr>
          <w:rFonts w:cs="Arial"/>
        </w:rPr>
        <w:t xml:space="preserve"> Zum Teil sind einzelne Eingabefelder mit einem erklärenden Kommentar versehen.</w:t>
      </w:r>
    </w:p>
    <w:p w14:paraId="3CE14CEC" w14:textId="77777777" w:rsidR="003B4312" w:rsidRPr="00442DCE" w:rsidRDefault="006D7451" w:rsidP="00442DCE">
      <w:pPr>
        <w:pStyle w:val="berschrift3"/>
      </w:pPr>
      <w:r>
        <w:rPr>
          <w:rFonts w:cs="Arial"/>
        </w:rPr>
        <w:br w:type="page"/>
      </w:r>
      <w:bookmarkStart w:id="9" w:name="_Toc418776569"/>
      <w:r w:rsidR="003B4312" w:rsidRPr="00442DCE">
        <w:t>Bericht zur Potentialanalyse</w:t>
      </w:r>
      <w:bookmarkEnd w:id="9"/>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53"/>
        <w:gridCol w:w="7343"/>
      </w:tblGrid>
      <w:tr w:rsidR="00B658A3" w:rsidRPr="00936B78" w14:paraId="2266765C" w14:textId="77777777" w:rsidTr="00936B78">
        <w:trPr>
          <w:cantSplit/>
        </w:trPr>
        <w:tc>
          <w:tcPr>
            <w:tcW w:w="9639" w:type="dxa"/>
            <w:gridSpan w:val="2"/>
            <w:tcBorders>
              <w:top w:val="nil"/>
            </w:tcBorders>
          </w:tcPr>
          <w:p w14:paraId="2A50D3E0" w14:textId="77777777" w:rsidR="006836FE" w:rsidRPr="00936B78" w:rsidRDefault="00EF5BAE" w:rsidP="00936B78">
            <w:pPr>
              <w:spacing w:line="240" w:lineRule="auto"/>
              <w:ind w:left="0"/>
              <w:rPr>
                <w:rFonts w:cs="Arial"/>
              </w:rPr>
            </w:pPr>
            <w:r w:rsidRPr="00936B78">
              <w:rPr>
                <w:rFonts w:cs="Arial"/>
              </w:rPr>
              <w:t xml:space="preserve">Die Kapitel sind je nach Bedarf eingeteilt in folgende Abschnitte: </w:t>
            </w:r>
            <w:r w:rsidRPr="00936B78">
              <w:rPr>
                <w:rFonts w:cs="Arial"/>
                <w:b/>
              </w:rPr>
              <w:t>Einleitung, Formular/Grafik, allgemeine Beschreibung, Beschreibung der einzelnen Punkte, Anforderungen, Hilfestellung.</w:t>
            </w:r>
          </w:p>
          <w:p w14:paraId="79DCFF8E" w14:textId="77777777" w:rsidR="008B2494" w:rsidRPr="00936B78" w:rsidRDefault="008B2494" w:rsidP="00936B78">
            <w:pPr>
              <w:spacing w:line="240" w:lineRule="auto"/>
              <w:ind w:left="0"/>
              <w:rPr>
                <w:rFonts w:cs="Arial"/>
              </w:rPr>
            </w:pPr>
          </w:p>
          <w:p w14:paraId="2E44D9DB" w14:textId="77777777" w:rsidR="00B658A3" w:rsidRPr="00936B78" w:rsidRDefault="00873409" w:rsidP="00936B78">
            <w:pPr>
              <w:spacing w:line="240" w:lineRule="auto"/>
              <w:ind w:left="0"/>
              <w:rPr>
                <w:rFonts w:cs="Arial"/>
              </w:rPr>
            </w:pPr>
            <w:r w:rsidRPr="00936B78">
              <w:rPr>
                <w:rFonts w:cs="Arial"/>
              </w:rPr>
              <w:t>Nachfolgend</w:t>
            </w:r>
            <w:r w:rsidR="006836FE" w:rsidRPr="00936B78">
              <w:rPr>
                <w:rFonts w:cs="Arial"/>
              </w:rPr>
              <w:t xml:space="preserve"> wird</w:t>
            </w:r>
            <w:r w:rsidR="00EF5BAE" w:rsidRPr="00936B78">
              <w:rPr>
                <w:rFonts w:cs="Arial"/>
              </w:rPr>
              <w:t xml:space="preserve"> eine kurze Erläuterung zur Struktur der Kapitel</w:t>
            </w:r>
            <w:r w:rsidR="006836FE" w:rsidRPr="00936B78">
              <w:rPr>
                <w:rFonts w:cs="Arial"/>
              </w:rPr>
              <w:t xml:space="preserve"> gegeben</w:t>
            </w:r>
            <w:r w:rsidR="00EF5BAE" w:rsidRPr="00936B78">
              <w:rPr>
                <w:rFonts w:cs="Arial"/>
              </w:rPr>
              <w:t>.</w:t>
            </w:r>
          </w:p>
        </w:tc>
      </w:tr>
      <w:tr w:rsidR="00B658A3" w:rsidRPr="00936B78" w14:paraId="789D726B" w14:textId="77777777" w:rsidTr="00936B78">
        <w:trPr>
          <w:cantSplit/>
        </w:trPr>
        <w:tc>
          <w:tcPr>
            <w:tcW w:w="2353" w:type="dxa"/>
            <w:tcBorders>
              <w:bottom w:val="single" w:sz="4" w:space="0" w:color="auto"/>
            </w:tcBorders>
            <w:shd w:val="clear" w:color="auto" w:fill="F2F2F2"/>
          </w:tcPr>
          <w:p w14:paraId="4FD76C0E" w14:textId="77777777" w:rsidR="00B658A3" w:rsidRPr="00936B78" w:rsidRDefault="00B658A3" w:rsidP="00936B78">
            <w:pPr>
              <w:pStyle w:val="Tabellentitel"/>
              <w:spacing w:line="240" w:lineRule="auto"/>
              <w:ind w:left="0"/>
              <w:rPr>
                <w:rFonts w:cs="Arial"/>
              </w:rPr>
            </w:pPr>
            <w:r w:rsidRPr="00936B78">
              <w:rPr>
                <w:rFonts w:cs="Arial"/>
              </w:rPr>
              <w:t>Einleitung</w:t>
            </w:r>
          </w:p>
        </w:tc>
        <w:tc>
          <w:tcPr>
            <w:tcW w:w="7343" w:type="dxa"/>
            <w:tcBorders>
              <w:bottom w:val="single" w:sz="4" w:space="0" w:color="auto"/>
            </w:tcBorders>
            <w:shd w:val="clear" w:color="auto" w:fill="F2F2F2"/>
          </w:tcPr>
          <w:p w14:paraId="16593D9D" w14:textId="77777777" w:rsidR="00B658A3" w:rsidRPr="00936B78" w:rsidRDefault="00B658A3" w:rsidP="00936B78">
            <w:pPr>
              <w:spacing w:line="240" w:lineRule="auto"/>
              <w:ind w:left="0"/>
              <w:rPr>
                <w:rFonts w:cs="Arial"/>
              </w:rPr>
            </w:pPr>
            <w:r w:rsidRPr="00936B78">
              <w:rPr>
                <w:rFonts w:cs="Arial"/>
              </w:rPr>
              <w:t xml:space="preserve">Grobe Umschreibung des Zwecks </w:t>
            </w:r>
            <w:r w:rsidR="008E3CA9" w:rsidRPr="00936B78">
              <w:rPr>
                <w:rFonts w:cs="Arial"/>
              </w:rPr>
              <w:t xml:space="preserve">bzw. Inhalts </w:t>
            </w:r>
            <w:r w:rsidRPr="00936B78">
              <w:rPr>
                <w:rFonts w:cs="Arial"/>
              </w:rPr>
              <w:t>des Kapitels.</w:t>
            </w:r>
          </w:p>
        </w:tc>
      </w:tr>
      <w:tr w:rsidR="00B658A3" w:rsidRPr="00936B78" w14:paraId="0E5F06B6" w14:textId="77777777" w:rsidTr="00936B78">
        <w:trPr>
          <w:cantSplit/>
        </w:trPr>
        <w:tc>
          <w:tcPr>
            <w:tcW w:w="9639" w:type="dxa"/>
            <w:gridSpan w:val="2"/>
            <w:tcBorders>
              <w:bottom w:val="single" w:sz="4" w:space="0" w:color="auto"/>
            </w:tcBorders>
          </w:tcPr>
          <w:p w14:paraId="4B3B7087" w14:textId="77777777" w:rsidR="00B658A3" w:rsidRPr="00936B78" w:rsidRDefault="00EF5BAE" w:rsidP="00936B78">
            <w:pPr>
              <w:spacing w:line="240" w:lineRule="auto"/>
              <w:ind w:left="0"/>
              <w:rPr>
                <w:rFonts w:cs="Arial"/>
              </w:rPr>
            </w:pPr>
            <w:r w:rsidRPr="00936B78">
              <w:rPr>
                <w:rFonts w:cs="Arial"/>
                <w:b/>
              </w:rPr>
              <w:t>Tabelle</w:t>
            </w:r>
            <w:r w:rsidR="00B658A3" w:rsidRPr="00936B78">
              <w:rPr>
                <w:rFonts w:cs="Arial"/>
                <w:b/>
              </w:rPr>
              <w:t>/Grafik</w:t>
            </w:r>
            <w:r w:rsidR="00FA431B" w:rsidRPr="00936B78">
              <w:rPr>
                <w:rFonts w:cs="Arial"/>
                <w:b/>
              </w:rPr>
              <w:t xml:space="preserve"> </w:t>
            </w:r>
            <w:r w:rsidR="00B658A3" w:rsidRPr="00936B78">
              <w:rPr>
                <w:rFonts w:cs="Arial"/>
                <w:b/>
              </w:rPr>
              <w:t>:</w:t>
            </w:r>
            <w:r w:rsidR="00B658A3" w:rsidRPr="00936B78">
              <w:rPr>
                <w:rFonts w:cs="Arial"/>
              </w:rPr>
              <w:t xml:space="preserve"> </w:t>
            </w:r>
          </w:p>
          <w:p w14:paraId="4258B60C" w14:textId="77777777" w:rsidR="00B658A3" w:rsidRPr="00936B78" w:rsidRDefault="00EF5BAE" w:rsidP="00936B78">
            <w:pPr>
              <w:spacing w:line="240" w:lineRule="auto"/>
              <w:ind w:left="0"/>
              <w:rPr>
                <w:rFonts w:cs="Arial"/>
              </w:rPr>
            </w:pPr>
            <w:r w:rsidRPr="00936B78">
              <w:rPr>
                <w:rFonts w:cs="Arial"/>
              </w:rPr>
              <w:t>Um ein Formular oder eine Grafik</w:t>
            </w:r>
            <w:r w:rsidR="00B658A3" w:rsidRPr="00936B78">
              <w:rPr>
                <w:rFonts w:cs="Arial"/>
              </w:rPr>
              <w:t xml:space="preserve"> von Excel in das Word-Dokument zu importieren, sind folgende Schritte nötig</w:t>
            </w:r>
            <w:r w:rsidR="00F81157" w:rsidRPr="00936B78">
              <w:rPr>
                <w:rFonts w:cs="Arial"/>
              </w:rPr>
              <w:t>:</w:t>
            </w:r>
          </w:p>
          <w:p w14:paraId="604CBD61" w14:textId="77777777" w:rsidR="00B658A3" w:rsidRPr="00936B78" w:rsidRDefault="00DE6D22" w:rsidP="00936B78">
            <w:pPr>
              <w:spacing w:line="240" w:lineRule="auto"/>
              <w:ind w:left="227" w:hanging="227"/>
              <w:rPr>
                <w:rFonts w:cs="Arial"/>
              </w:rPr>
            </w:pPr>
            <w:r w:rsidRPr="00936B78">
              <w:rPr>
                <w:rFonts w:cs="Arial"/>
              </w:rPr>
              <w:t xml:space="preserve">1. Im Excel-Dokument das Formular </w:t>
            </w:r>
            <w:r w:rsidR="00873409" w:rsidRPr="00936B78">
              <w:rPr>
                <w:rFonts w:cs="Arial"/>
              </w:rPr>
              <w:t xml:space="preserve">oder die Grafik </w:t>
            </w:r>
            <w:r w:rsidR="00B658A3" w:rsidRPr="00936B78">
              <w:rPr>
                <w:rFonts w:cs="Arial"/>
              </w:rPr>
              <w:t>markieren, der</w:t>
            </w:r>
            <w:r w:rsidR="00873409" w:rsidRPr="00936B78">
              <w:rPr>
                <w:rFonts w:cs="Arial"/>
              </w:rPr>
              <w:t>/die</w:t>
            </w:r>
            <w:r w:rsidR="00B658A3" w:rsidRPr="00936B78">
              <w:rPr>
                <w:rFonts w:cs="Arial"/>
              </w:rPr>
              <w:t xml:space="preserve"> übernommen werden soll.</w:t>
            </w:r>
          </w:p>
          <w:p w14:paraId="7B0A15F7" w14:textId="77777777" w:rsidR="00B658A3" w:rsidRPr="00936B78" w:rsidRDefault="00B658A3" w:rsidP="00936B78">
            <w:pPr>
              <w:spacing w:line="240" w:lineRule="auto"/>
              <w:ind w:left="426" w:hanging="426"/>
              <w:rPr>
                <w:rFonts w:cs="Arial"/>
              </w:rPr>
            </w:pPr>
            <w:r w:rsidRPr="00936B78">
              <w:rPr>
                <w:rFonts w:cs="Arial"/>
              </w:rPr>
              <w:t>2</w:t>
            </w:r>
            <w:r w:rsidR="00147F4C" w:rsidRPr="00936B78">
              <w:rPr>
                <w:rFonts w:cs="Arial"/>
              </w:rPr>
              <w:t>. Kopieren (C</w:t>
            </w:r>
            <w:r w:rsidR="00EF5BAE" w:rsidRPr="00936B78">
              <w:rPr>
                <w:rFonts w:cs="Arial"/>
              </w:rPr>
              <w:t>trl+</w:t>
            </w:r>
            <w:r w:rsidRPr="00936B78">
              <w:rPr>
                <w:rFonts w:cs="Arial"/>
              </w:rPr>
              <w:t>c)</w:t>
            </w:r>
          </w:p>
          <w:p w14:paraId="4CF99BDE" w14:textId="77777777" w:rsidR="00B658A3" w:rsidRPr="00936B78" w:rsidRDefault="00B658A3" w:rsidP="00936B78">
            <w:pPr>
              <w:spacing w:line="240" w:lineRule="auto"/>
              <w:ind w:left="227" w:hanging="227"/>
              <w:rPr>
                <w:rFonts w:cs="Arial"/>
              </w:rPr>
            </w:pPr>
            <w:r w:rsidRPr="00936B78">
              <w:rPr>
                <w:rFonts w:cs="Arial"/>
              </w:rPr>
              <w:t xml:space="preserve">3. Im Word-Dokument das Platzhalter-Formular </w:t>
            </w:r>
            <w:r w:rsidR="00873409" w:rsidRPr="00936B78">
              <w:rPr>
                <w:rFonts w:cs="Arial"/>
              </w:rPr>
              <w:t xml:space="preserve">bzw. die Platzhalter-Grafik </w:t>
            </w:r>
            <w:r w:rsidRPr="00936B78">
              <w:rPr>
                <w:rFonts w:cs="Arial"/>
              </w:rPr>
              <w:t>löschen. Der Cursor bleibt dabei automatisch an dem Ort, wo das Fo</w:t>
            </w:r>
            <w:r w:rsidR="00DE6D22" w:rsidRPr="00936B78">
              <w:rPr>
                <w:rFonts w:cs="Arial"/>
              </w:rPr>
              <w:t>rmular eingesetzt werden soll. Bitte n</w:t>
            </w:r>
            <w:r w:rsidRPr="00936B78">
              <w:rPr>
                <w:rFonts w:cs="Arial"/>
              </w:rPr>
              <w:t>icht bewegen.</w:t>
            </w:r>
          </w:p>
          <w:p w14:paraId="1EDD664C" w14:textId="77777777" w:rsidR="00B658A3" w:rsidRPr="00936B78" w:rsidRDefault="00B658A3" w:rsidP="00936B78">
            <w:pPr>
              <w:spacing w:line="240" w:lineRule="auto"/>
              <w:ind w:left="227" w:hanging="227"/>
              <w:rPr>
                <w:rFonts w:cs="Arial"/>
              </w:rPr>
            </w:pPr>
            <w:r w:rsidRPr="00936B78">
              <w:rPr>
                <w:rFonts w:cs="Arial"/>
              </w:rPr>
              <w:t xml:space="preserve">4. Mittels Start &gt; Einfügen &gt; Inhalte einfügen &gt; Bild (Erweiterte Metadatei) &gt; OK das Formular im Word-Bericht </w:t>
            </w:r>
            <w:r w:rsidR="00F74582" w:rsidRPr="00936B78">
              <w:rPr>
                <w:rFonts w:cs="Arial"/>
              </w:rPr>
              <w:t>einfügen</w:t>
            </w:r>
            <w:r w:rsidR="007547EA" w:rsidRPr="00936B78">
              <w:rPr>
                <w:rFonts w:cs="Arial"/>
              </w:rPr>
              <w:t xml:space="preserve"> (evtl. muss die Darstellung über Format &gt; Position &gt; Mit Text in Zeile korrigiert werden).</w:t>
            </w:r>
          </w:p>
          <w:p w14:paraId="2EAA3280" w14:textId="77777777" w:rsidR="007D4887" w:rsidRPr="00936B78" w:rsidRDefault="006B3B65" w:rsidP="00936B78">
            <w:pPr>
              <w:spacing w:line="240" w:lineRule="auto"/>
              <w:ind w:left="0"/>
              <w:rPr>
                <w:rFonts w:eastAsia="Times New Roman" w:cs="Arial"/>
                <w:b/>
                <w:bCs/>
                <w:iCs/>
              </w:rPr>
            </w:pPr>
            <w:r w:rsidRPr="00936B78">
              <w:rPr>
                <w:rFonts w:cs="Arial"/>
              </w:rPr>
              <w:t xml:space="preserve">Im Word-Dokument werden die Tabellen nur angezeigt und können weder erstellt noch nachgeführt werden. Zu diesem Zweck soll das zugehörende Excel-Dokument benutzt werden. </w:t>
            </w:r>
          </w:p>
          <w:p w14:paraId="52601784" w14:textId="5A2F46BD" w:rsidR="00F74582" w:rsidRPr="00936B78" w:rsidRDefault="008E4779" w:rsidP="00BF6B97">
            <w:pPr>
              <w:pStyle w:val="Bild"/>
              <w:ind w:left="0"/>
              <w:rPr>
                <w:rFonts w:cs="Arial"/>
              </w:rPr>
            </w:pPr>
            <w:r>
              <w:rPr>
                <w:rFonts w:cs="Arial"/>
              </w:rPr>
              <mc:AlternateContent>
                <mc:Choice Requires="wps">
                  <w:drawing>
                    <wp:anchor distT="0" distB="0" distL="114300" distR="114300" simplePos="0" relativeHeight="251656704" behindDoc="0" locked="0" layoutInCell="1" allowOverlap="1" wp14:anchorId="2C0A2E30" wp14:editId="77217916">
                      <wp:simplePos x="0" y="0"/>
                      <wp:positionH relativeFrom="column">
                        <wp:posOffset>1371600</wp:posOffset>
                      </wp:positionH>
                      <wp:positionV relativeFrom="paragraph">
                        <wp:posOffset>125095</wp:posOffset>
                      </wp:positionV>
                      <wp:extent cx="3838575" cy="519430"/>
                      <wp:effectExtent l="6350" t="6350" r="12700" b="7620"/>
                      <wp:wrapNone/>
                      <wp:docPr id="2" name="Rechtec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519430"/>
                              </a:xfrm>
                              <a:prstGeom prst="rect">
                                <a:avLst/>
                              </a:prstGeom>
                              <a:solidFill>
                                <a:srgbClr val="FFFFFF"/>
                              </a:solidFill>
                              <a:ln w="12700">
                                <a:solidFill>
                                  <a:srgbClr val="808080"/>
                                </a:solidFill>
                                <a:prstDash val="sysDash"/>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1075C8" id="Rechteck 22" o:spid="_x0000_s1026" style="position:absolute;margin-left:108pt;margin-top:9.85pt;width:302.25pt;height:40.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" strokecolor="gray" strokeweight="1pt">
                      <v:stroke dashstyle="3 1"/>
                    </v:rect>
                  </w:pict>
                </mc:Fallback>
              </mc:AlternateContent>
            </w:r>
          </w:p>
          <w:p w14:paraId="4B72F393" w14:textId="77777777" w:rsidR="00F74582" w:rsidRPr="00936B78" w:rsidRDefault="00F74582" w:rsidP="00936B78">
            <w:pPr>
              <w:pStyle w:val="Bild"/>
              <w:ind w:left="0"/>
              <w:rPr>
                <w:rFonts w:cs="Arial"/>
              </w:rPr>
            </w:pPr>
          </w:p>
          <w:p w14:paraId="13F73954" w14:textId="77777777" w:rsidR="00B658A3" w:rsidRPr="00936B78" w:rsidRDefault="00B658A3" w:rsidP="00936B78">
            <w:pPr>
              <w:pStyle w:val="BildTabellenbeschriftung"/>
              <w:ind w:left="0"/>
              <w:rPr>
                <w:rFonts w:ascii="Arial" w:hAnsi="Arial" w:cs="Arial"/>
                <w:i w:val="0"/>
              </w:rPr>
            </w:pPr>
            <w:r w:rsidRPr="00936B78">
              <w:rPr>
                <w:rFonts w:ascii="Arial" w:hAnsi="Arial" w:cs="Arial"/>
                <w:i w:val="0"/>
              </w:rPr>
              <w:t xml:space="preserve">Tabelle </w:t>
            </w:r>
            <w:r w:rsidR="0036322A" w:rsidRPr="00936B78">
              <w:rPr>
                <w:rFonts w:ascii="Arial" w:hAnsi="Arial" w:cs="Arial"/>
                <w:i w:val="0"/>
              </w:rPr>
              <w:t>1</w:t>
            </w:r>
            <w:r w:rsidRPr="00936B78">
              <w:rPr>
                <w:rFonts w:ascii="Arial" w:hAnsi="Arial" w:cs="Arial"/>
                <w:i w:val="0"/>
              </w:rPr>
              <w:t xml:space="preserve"> (</w:t>
            </w:r>
            <w:r w:rsidR="0036322A" w:rsidRPr="00936B78">
              <w:rPr>
                <w:rFonts w:ascii="Arial" w:hAnsi="Arial" w:cs="Arial"/>
                <w:i w:val="0"/>
              </w:rPr>
              <w:t>Tabellenbeschreibung</w:t>
            </w:r>
            <w:r w:rsidRPr="00936B78">
              <w:rPr>
                <w:rFonts w:ascii="Arial" w:hAnsi="Arial" w:cs="Arial"/>
                <w:i w:val="0"/>
              </w:rPr>
              <w:t xml:space="preserve">) / Abbildung </w:t>
            </w:r>
            <w:r w:rsidR="0036322A" w:rsidRPr="00936B78">
              <w:rPr>
                <w:rFonts w:ascii="Arial" w:hAnsi="Arial" w:cs="Arial"/>
                <w:i w:val="0"/>
              </w:rPr>
              <w:t>1</w:t>
            </w:r>
            <w:r w:rsidRPr="00936B78">
              <w:rPr>
                <w:rFonts w:ascii="Arial" w:hAnsi="Arial" w:cs="Arial"/>
                <w:i w:val="0"/>
              </w:rPr>
              <w:t xml:space="preserve"> (</w:t>
            </w:r>
            <w:r w:rsidR="0036322A" w:rsidRPr="00936B78">
              <w:rPr>
                <w:rFonts w:ascii="Arial" w:hAnsi="Arial" w:cs="Arial"/>
                <w:i w:val="0"/>
              </w:rPr>
              <w:t>Abbildungsbeschreibung</w:t>
            </w:r>
            <w:r w:rsidRPr="00936B78">
              <w:rPr>
                <w:rFonts w:ascii="Arial" w:hAnsi="Arial" w:cs="Arial"/>
                <w:i w:val="0"/>
              </w:rPr>
              <w:t>)</w:t>
            </w:r>
          </w:p>
        </w:tc>
      </w:tr>
      <w:tr w:rsidR="00B658A3" w:rsidRPr="00936B78" w14:paraId="3C4CEB72" w14:textId="77777777" w:rsidTr="00936B78">
        <w:trPr>
          <w:cantSplit/>
        </w:trPr>
        <w:tc>
          <w:tcPr>
            <w:tcW w:w="2353" w:type="dxa"/>
            <w:shd w:val="clear" w:color="auto" w:fill="auto"/>
          </w:tcPr>
          <w:p w14:paraId="6E913A9F" w14:textId="77777777" w:rsidR="00B658A3" w:rsidRPr="00936B78" w:rsidRDefault="00B658A3" w:rsidP="00F3402A">
            <w:pPr>
              <w:pStyle w:val="Tabellentitel"/>
              <w:spacing w:line="240" w:lineRule="auto"/>
              <w:ind w:left="0"/>
              <w:rPr>
                <w:rFonts w:cs="Arial"/>
              </w:rPr>
            </w:pPr>
            <w:r w:rsidRPr="00936B78">
              <w:rPr>
                <w:rFonts w:cs="Arial"/>
              </w:rPr>
              <w:t xml:space="preserve">Allgemeine </w:t>
            </w:r>
            <w:r w:rsidR="00CA56A6" w:rsidRPr="00936B78">
              <w:rPr>
                <w:rFonts w:cs="Arial"/>
              </w:rPr>
              <w:br/>
            </w:r>
            <w:r w:rsidRPr="00936B78">
              <w:rPr>
                <w:rFonts w:cs="Arial"/>
              </w:rPr>
              <w:t>Beschreibung</w:t>
            </w:r>
          </w:p>
        </w:tc>
        <w:tc>
          <w:tcPr>
            <w:tcW w:w="7286" w:type="dxa"/>
            <w:tcBorders>
              <w:bottom w:val="single" w:sz="4" w:space="0" w:color="auto"/>
            </w:tcBorders>
            <w:shd w:val="clear" w:color="auto" w:fill="B9DAFF"/>
          </w:tcPr>
          <w:p w14:paraId="5482E30A" w14:textId="77777777" w:rsidR="00B658A3" w:rsidRPr="00936B78" w:rsidRDefault="00B658A3" w:rsidP="00936B78">
            <w:pPr>
              <w:spacing w:line="240" w:lineRule="auto"/>
              <w:ind w:left="0"/>
              <w:rPr>
                <w:rFonts w:cs="Arial"/>
              </w:rPr>
            </w:pPr>
            <w:r w:rsidRPr="00936B78">
              <w:rPr>
                <w:rFonts w:cs="Arial"/>
              </w:rPr>
              <w:t>In diesem Abschnitt sollen Erklärungen gegeben werden,</w:t>
            </w:r>
            <w:r w:rsidR="008E3CA9" w:rsidRPr="00936B78">
              <w:rPr>
                <w:rFonts w:cs="Arial"/>
              </w:rPr>
              <w:t xml:space="preserve"> welche</w:t>
            </w:r>
            <w:r w:rsidRPr="00936B78">
              <w:rPr>
                <w:rFonts w:cs="Arial"/>
              </w:rPr>
              <w:t xml:space="preserve"> Gültigkeit für das ganze Kapitel haben und sich nicht auf Einzelpunkte in den Formularen beziehen. </w:t>
            </w:r>
            <w:r w:rsidR="00F605E1" w:rsidRPr="00936B78">
              <w:rPr>
                <w:rFonts w:cs="Arial"/>
              </w:rPr>
              <w:t xml:space="preserve">Auch sind Anforderungen, die nicht eingehalten werden können, zu begründen. </w:t>
            </w:r>
          </w:p>
        </w:tc>
      </w:tr>
      <w:tr w:rsidR="00B658A3" w:rsidRPr="00936B78" w14:paraId="38BCED31" w14:textId="77777777" w:rsidTr="00936B78">
        <w:trPr>
          <w:cantSplit/>
        </w:trPr>
        <w:tc>
          <w:tcPr>
            <w:tcW w:w="2353" w:type="dxa"/>
            <w:tcBorders>
              <w:bottom w:val="single" w:sz="4" w:space="0" w:color="auto"/>
            </w:tcBorders>
            <w:shd w:val="clear" w:color="auto" w:fill="auto"/>
          </w:tcPr>
          <w:p w14:paraId="6DF15512" w14:textId="77777777" w:rsidR="00B658A3" w:rsidRPr="00936B78" w:rsidRDefault="00B658A3" w:rsidP="00F3402A">
            <w:pPr>
              <w:pStyle w:val="Tabellentitel"/>
              <w:spacing w:line="240" w:lineRule="auto"/>
              <w:ind w:left="0"/>
              <w:rPr>
                <w:rFonts w:cs="Arial"/>
              </w:rPr>
            </w:pPr>
            <w:r w:rsidRPr="00936B78">
              <w:rPr>
                <w:rFonts w:cs="Arial"/>
              </w:rPr>
              <w:t xml:space="preserve">Beschreibung der einzelnen Punkte: </w:t>
            </w:r>
          </w:p>
        </w:tc>
        <w:tc>
          <w:tcPr>
            <w:tcW w:w="7286" w:type="dxa"/>
            <w:tcBorders>
              <w:bottom w:val="single" w:sz="4" w:space="0" w:color="auto"/>
            </w:tcBorders>
            <w:shd w:val="clear" w:color="auto" w:fill="B9DAFF"/>
          </w:tcPr>
          <w:p w14:paraId="5E597984" w14:textId="77777777" w:rsidR="00B658A3" w:rsidRPr="00936B78" w:rsidRDefault="00B658A3" w:rsidP="00936B78">
            <w:pPr>
              <w:spacing w:line="240" w:lineRule="auto"/>
              <w:ind w:left="0"/>
              <w:rPr>
                <w:rFonts w:cs="Arial"/>
              </w:rPr>
            </w:pPr>
            <w:r w:rsidRPr="00936B78">
              <w:rPr>
                <w:rFonts w:cs="Arial"/>
              </w:rPr>
              <w:t>In diesem Abschnitt sollen einzelne Punkte in den Formularen oder Gra</w:t>
            </w:r>
            <w:r w:rsidR="003B6785" w:rsidRPr="00936B78">
              <w:rPr>
                <w:rFonts w:cs="Arial"/>
              </w:rPr>
              <w:t>fiken genauer erläutert werden.</w:t>
            </w:r>
          </w:p>
          <w:p w14:paraId="29979F09" w14:textId="77777777" w:rsidR="003B6785" w:rsidRPr="00936B78" w:rsidRDefault="003B6785" w:rsidP="00936B78">
            <w:pPr>
              <w:spacing w:line="240" w:lineRule="auto"/>
              <w:ind w:left="0"/>
              <w:rPr>
                <w:rFonts w:cs="Arial"/>
              </w:rPr>
            </w:pPr>
            <w:r w:rsidRPr="00936B78">
              <w:rPr>
                <w:rFonts w:cs="Arial"/>
              </w:rPr>
              <w:t>Auch sind Anforderungen, die nicht eingehalten werden können, zu begründen.</w:t>
            </w:r>
          </w:p>
        </w:tc>
      </w:tr>
      <w:tr w:rsidR="00B658A3" w:rsidRPr="00936B78" w14:paraId="2D165A18" w14:textId="77777777" w:rsidTr="00936B78">
        <w:trPr>
          <w:cantSplit/>
        </w:trPr>
        <w:tc>
          <w:tcPr>
            <w:tcW w:w="2353" w:type="dxa"/>
            <w:shd w:val="clear" w:color="auto" w:fill="F2DBDB"/>
          </w:tcPr>
          <w:p w14:paraId="42E4513C" w14:textId="77777777" w:rsidR="00B658A3" w:rsidRPr="00936B78" w:rsidRDefault="00B658A3" w:rsidP="00F3402A">
            <w:pPr>
              <w:pStyle w:val="Tabellentitel"/>
              <w:spacing w:line="240" w:lineRule="auto"/>
              <w:ind w:left="0"/>
              <w:rPr>
                <w:rFonts w:cs="Arial"/>
              </w:rPr>
            </w:pPr>
            <w:r w:rsidRPr="00936B78">
              <w:rPr>
                <w:rFonts w:cs="Arial"/>
              </w:rPr>
              <w:t>Anforderungen</w:t>
            </w:r>
          </w:p>
        </w:tc>
        <w:tc>
          <w:tcPr>
            <w:tcW w:w="7286" w:type="dxa"/>
            <w:shd w:val="clear" w:color="auto" w:fill="F2DBDB"/>
          </w:tcPr>
          <w:p w14:paraId="4C0D3BDE" w14:textId="77777777" w:rsidR="003B6785" w:rsidRPr="00936B78" w:rsidRDefault="00B658A3" w:rsidP="00936B78">
            <w:pPr>
              <w:spacing w:line="240" w:lineRule="auto"/>
              <w:ind w:left="0"/>
              <w:rPr>
                <w:rFonts w:cs="Arial"/>
              </w:rPr>
            </w:pPr>
            <w:r w:rsidRPr="00936B78">
              <w:rPr>
                <w:rFonts w:cs="Arial"/>
              </w:rPr>
              <w:t xml:space="preserve">In diesem Abschnitt sind die Anforderungen beschrieben, die </w:t>
            </w:r>
          </w:p>
          <w:p w14:paraId="32BEA205" w14:textId="77777777" w:rsidR="00057B4C" w:rsidRPr="00936B78" w:rsidRDefault="00B658A3" w:rsidP="000407FC">
            <w:pPr>
              <w:pStyle w:val="NummerierteAufzhlung"/>
              <w:numPr>
                <w:ilvl w:val="0"/>
                <w:numId w:val="15"/>
              </w:numPr>
              <w:spacing w:line="240" w:lineRule="auto"/>
              <w:ind w:left="596" w:hanging="425"/>
              <w:rPr>
                <w:rFonts w:cs="Arial"/>
              </w:rPr>
            </w:pPr>
            <w:r w:rsidRPr="00936B78">
              <w:rPr>
                <w:rFonts w:cs="Arial"/>
              </w:rPr>
              <w:t>an ein</w:t>
            </w:r>
            <w:r w:rsidR="003B6785" w:rsidRPr="00936B78">
              <w:rPr>
                <w:rFonts w:cs="Arial"/>
              </w:rPr>
              <w:t xml:space="preserve">en vollständigen Bericht zur </w:t>
            </w:r>
            <w:r w:rsidR="001C21C3" w:rsidRPr="00936B78">
              <w:rPr>
                <w:rFonts w:cs="Arial"/>
              </w:rPr>
              <w:t>Potent</w:t>
            </w:r>
            <w:r w:rsidR="003B6785" w:rsidRPr="00936B78">
              <w:rPr>
                <w:rFonts w:cs="Arial"/>
              </w:rPr>
              <w:t>ialanalyse als Teil des Gesuchs um Abgabebefreiung gestellt werden, sowie</w:t>
            </w:r>
          </w:p>
          <w:p w14:paraId="565A62A5" w14:textId="6C59F2B6" w:rsidR="00E74F9C" w:rsidRDefault="003B6785" w:rsidP="000407FC">
            <w:pPr>
              <w:pStyle w:val="NummerierteAufzhlung"/>
              <w:numPr>
                <w:ilvl w:val="0"/>
                <w:numId w:val="15"/>
              </w:numPr>
              <w:spacing w:line="240" w:lineRule="auto"/>
              <w:ind w:left="596" w:hanging="425"/>
              <w:rPr>
                <w:rFonts w:cs="Arial"/>
              </w:rPr>
            </w:pPr>
            <w:r w:rsidRPr="00936B78">
              <w:rPr>
                <w:rFonts w:cs="Arial"/>
              </w:rPr>
              <w:t xml:space="preserve">an einen vollständigen Bericht zur </w:t>
            </w:r>
            <w:r w:rsidR="001C21C3" w:rsidRPr="00936B78">
              <w:rPr>
                <w:rFonts w:cs="Arial"/>
              </w:rPr>
              <w:t>Potent</w:t>
            </w:r>
            <w:r w:rsidRPr="00936B78">
              <w:rPr>
                <w:rFonts w:cs="Arial"/>
              </w:rPr>
              <w:t xml:space="preserve">ialanalyse als Teil des </w:t>
            </w:r>
            <w:r w:rsidR="00A80FDE">
              <w:rPr>
                <w:rFonts w:cs="Arial"/>
              </w:rPr>
              <w:t>Gesuchs</w:t>
            </w:r>
            <w:r w:rsidR="00A80FDE" w:rsidRPr="00936B78">
              <w:rPr>
                <w:rFonts w:cs="Arial"/>
              </w:rPr>
              <w:t xml:space="preserve"> </w:t>
            </w:r>
            <w:r w:rsidR="00E74F9C">
              <w:rPr>
                <w:rFonts w:cs="Arial"/>
              </w:rPr>
              <w:t xml:space="preserve">zur Rückerstattung des Netzzuschlages </w:t>
            </w:r>
          </w:p>
          <w:p w14:paraId="6487430F" w14:textId="77777777" w:rsidR="00E716E5" w:rsidRPr="00E716E5" w:rsidRDefault="00E716E5" w:rsidP="00D670FB">
            <w:pPr>
              <w:pStyle w:val="NummerierteAufzhlung"/>
              <w:numPr>
                <w:ilvl w:val="0"/>
                <w:numId w:val="15"/>
              </w:numPr>
              <w:spacing w:line="240" w:lineRule="auto"/>
              <w:ind w:left="596" w:hanging="425"/>
              <w:rPr>
                <w:rFonts w:cs="Arial"/>
              </w:rPr>
            </w:pPr>
            <w:r w:rsidRPr="00E716E5">
              <w:rPr>
                <w:rFonts w:cs="Arial"/>
              </w:rPr>
              <w:t xml:space="preserve">an einen vollständigen Bericht zur Potentialanalyse als Teil des Antrages für eine Universalzielvereinbarung </w:t>
            </w:r>
          </w:p>
          <w:p w14:paraId="34247E9A" w14:textId="77777777" w:rsidR="00E74F9C" w:rsidRPr="000D23A2" w:rsidRDefault="00E74F9C" w:rsidP="000D23A2">
            <w:pPr>
              <w:pStyle w:val="NummerierteAufzhlung"/>
              <w:numPr>
                <w:ilvl w:val="0"/>
                <w:numId w:val="15"/>
              </w:numPr>
              <w:spacing w:line="240" w:lineRule="auto"/>
              <w:ind w:left="596" w:hanging="425"/>
              <w:rPr>
                <w:rFonts w:cs="Arial"/>
              </w:rPr>
            </w:pPr>
            <w:r w:rsidRPr="00E716E5">
              <w:rPr>
                <w:rFonts w:cs="Arial"/>
              </w:rPr>
              <w:t xml:space="preserve">an einen vollständigen Bericht zur Potentialanalyse als Teil des </w:t>
            </w:r>
            <w:r w:rsidR="00A80FDE" w:rsidRPr="00E716E5">
              <w:rPr>
                <w:rFonts w:cs="Arial"/>
              </w:rPr>
              <w:t xml:space="preserve">Antrages </w:t>
            </w:r>
            <w:r w:rsidR="003B6785" w:rsidRPr="00E716E5">
              <w:rPr>
                <w:rFonts w:cs="Arial"/>
              </w:rPr>
              <w:t>auf eine freiwillige Zielvereinbarung gestellt werd</w:t>
            </w:r>
            <w:r w:rsidR="003B6785" w:rsidRPr="00936B78">
              <w:rPr>
                <w:rFonts w:cs="Arial"/>
              </w:rPr>
              <w:t>e</w:t>
            </w:r>
            <w:r w:rsidR="003B6785" w:rsidRPr="00E716E5">
              <w:rPr>
                <w:rFonts w:cs="Arial"/>
              </w:rPr>
              <w:t>n</w:t>
            </w:r>
            <w:r w:rsidR="003B6785" w:rsidRPr="00936B78">
              <w:rPr>
                <w:rFonts w:cs="Arial"/>
              </w:rPr>
              <w:t>.</w:t>
            </w:r>
          </w:p>
          <w:p w14:paraId="77199FDA" w14:textId="77777777" w:rsidR="00DE2908" w:rsidRPr="00936B78" w:rsidRDefault="00B658A3" w:rsidP="00936B78">
            <w:pPr>
              <w:pStyle w:val="NummerierteAufzhlung"/>
              <w:numPr>
                <w:ilvl w:val="0"/>
                <w:numId w:val="0"/>
              </w:numPr>
              <w:spacing w:line="240" w:lineRule="auto"/>
              <w:rPr>
                <w:rFonts w:cs="Arial"/>
              </w:rPr>
            </w:pPr>
            <w:r w:rsidRPr="00936B78">
              <w:rPr>
                <w:rFonts w:cs="Arial"/>
              </w:rPr>
              <w:t xml:space="preserve">Anforderungen, welche nicht erfüllt werden können, müssen in den beiden obigen Abschnitten begründet werden. Neben den Anforderungen sind in diesem Abschnitt auch optionale Eingaben erwähnt. Diese sind für eine vollständige </w:t>
            </w:r>
            <w:r w:rsidR="001C21C3" w:rsidRPr="00936B78">
              <w:rPr>
                <w:rFonts w:cs="Arial"/>
              </w:rPr>
              <w:t>Potent</w:t>
            </w:r>
            <w:r w:rsidR="003B6785" w:rsidRPr="00936B78">
              <w:rPr>
                <w:rFonts w:cs="Arial"/>
              </w:rPr>
              <w:t>ialanalyse</w:t>
            </w:r>
            <w:r w:rsidRPr="00936B78">
              <w:rPr>
                <w:rFonts w:cs="Arial"/>
              </w:rPr>
              <w:t xml:space="preserve"> und für die Prüfung des Gesuchs hilfreich, müssen aber nicht ausgefüllt werden. </w:t>
            </w:r>
          </w:p>
        </w:tc>
      </w:tr>
      <w:tr w:rsidR="00B658A3" w:rsidRPr="00936B78" w14:paraId="06262CA6" w14:textId="77777777" w:rsidTr="00936B78">
        <w:trPr>
          <w:cantSplit/>
        </w:trPr>
        <w:tc>
          <w:tcPr>
            <w:tcW w:w="2353" w:type="dxa"/>
            <w:shd w:val="clear" w:color="auto" w:fill="F2F2F2"/>
          </w:tcPr>
          <w:p w14:paraId="4D8B13C6" w14:textId="77777777" w:rsidR="00B658A3" w:rsidRPr="00936B78" w:rsidRDefault="00B658A3" w:rsidP="00936B78">
            <w:pPr>
              <w:pStyle w:val="Tabellentitel"/>
              <w:spacing w:line="240" w:lineRule="auto"/>
              <w:ind w:left="0"/>
              <w:rPr>
                <w:rFonts w:cs="Arial"/>
              </w:rPr>
            </w:pPr>
            <w:r w:rsidRPr="00936B78">
              <w:rPr>
                <w:rFonts w:cs="Arial"/>
              </w:rPr>
              <w:t>Hilfestellung</w:t>
            </w:r>
          </w:p>
        </w:tc>
        <w:tc>
          <w:tcPr>
            <w:tcW w:w="7286" w:type="dxa"/>
            <w:shd w:val="clear" w:color="auto" w:fill="F2F2F2"/>
          </w:tcPr>
          <w:p w14:paraId="6B827096" w14:textId="77777777" w:rsidR="00B658A3" w:rsidRPr="00936B78" w:rsidRDefault="00B658A3" w:rsidP="00936B78">
            <w:pPr>
              <w:spacing w:line="240" w:lineRule="auto"/>
              <w:ind w:left="0"/>
              <w:rPr>
                <w:rFonts w:cs="Arial"/>
              </w:rPr>
            </w:pPr>
            <w:r w:rsidRPr="00936B78">
              <w:rPr>
                <w:rFonts w:cs="Arial"/>
              </w:rPr>
              <w:t>In diesem Abschnitt sind Hilfestellung</w:t>
            </w:r>
            <w:r w:rsidR="00DE2908" w:rsidRPr="00936B78">
              <w:rPr>
                <w:rFonts w:cs="Arial"/>
              </w:rPr>
              <w:t>en</w:t>
            </w:r>
            <w:r w:rsidRPr="00936B78">
              <w:rPr>
                <w:rFonts w:cs="Arial"/>
              </w:rPr>
              <w:t xml:space="preserve"> gegeben, die das Ausfüllen der Formulare erleichtern. Nützliche Links und Tipps pro Kapitel </w:t>
            </w:r>
            <w:r w:rsidR="00EF5BAE" w:rsidRPr="00936B78">
              <w:rPr>
                <w:rFonts w:cs="Arial"/>
              </w:rPr>
              <w:t>fördern</w:t>
            </w:r>
            <w:r w:rsidRPr="00936B78">
              <w:rPr>
                <w:rFonts w:cs="Arial"/>
              </w:rPr>
              <w:t xml:space="preserve"> zudem das Verständnis für Energieflüsse.</w:t>
            </w:r>
            <w:r w:rsidR="00DE2908" w:rsidRPr="00936B78">
              <w:rPr>
                <w:rFonts w:cs="Arial"/>
              </w:rPr>
              <w:t xml:space="preserve"> Verschieden</w:t>
            </w:r>
            <w:r w:rsidR="003B6785" w:rsidRPr="00936B78">
              <w:rPr>
                <w:rFonts w:cs="Arial"/>
              </w:rPr>
              <w:t>e</w:t>
            </w:r>
            <w:r w:rsidR="00DE2908" w:rsidRPr="00936B78">
              <w:rPr>
                <w:rFonts w:cs="Arial"/>
              </w:rPr>
              <w:t xml:space="preserve"> Angaben in diesem Abschnitt sind auch in den </w:t>
            </w:r>
            <w:r w:rsidR="008E3CA9" w:rsidRPr="00936B78">
              <w:rPr>
                <w:rFonts w:cs="Arial"/>
              </w:rPr>
              <w:t>Excel-</w:t>
            </w:r>
            <w:r w:rsidR="00DE2908" w:rsidRPr="00936B78">
              <w:rPr>
                <w:rFonts w:cs="Arial"/>
              </w:rPr>
              <w:t>Formularen noch einmal zu finden.</w:t>
            </w:r>
          </w:p>
        </w:tc>
      </w:tr>
    </w:tbl>
    <w:p w14:paraId="018B7D0D" w14:textId="77777777" w:rsidR="00293C0D" w:rsidRPr="00B4595A" w:rsidRDefault="00890901" w:rsidP="00715E6E">
      <w:pPr>
        <w:pStyle w:val="berschrift1"/>
      </w:pPr>
      <w:r w:rsidRPr="00B4595A">
        <w:br w:type="page"/>
      </w:r>
      <w:bookmarkStart w:id="10" w:name="_Toc418776570"/>
      <w:r w:rsidR="00293C0D" w:rsidRPr="00B4595A">
        <w:t>Ausgangslage</w:t>
      </w:r>
      <w:bookmarkEnd w:id="10"/>
    </w:p>
    <w:p w14:paraId="5F491DA8" w14:textId="77777777" w:rsidR="00890901" w:rsidRPr="00B4595A" w:rsidRDefault="00293C0D" w:rsidP="00BF6B97">
      <w:pPr>
        <w:pStyle w:val="berschrift2"/>
      </w:pPr>
      <w:bookmarkStart w:id="11" w:name="_Toc418776571"/>
      <w:r w:rsidRPr="00F505B0">
        <w:t>Unternehmen</w:t>
      </w:r>
      <w:r w:rsidRPr="00B4595A">
        <w:t xml:space="preserve">, </w:t>
      </w:r>
      <w:r w:rsidR="003B6785" w:rsidRPr="00B4595A">
        <w:t>Produktionsstandort</w:t>
      </w:r>
      <w:r w:rsidRPr="00B4595A">
        <w:t>, Sachbearbeiter</w:t>
      </w:r>
      <w:bookmarkEnd w:id="11"/>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071"/>
        <w:gridCol w:w="282"/>
        <w:gridCol w:w="7343"/>
      </w:tblGrid>
      <w:tr w:rsidR="009C7BED" w:rsidRPr="00936B78" w14:paraId="2FC3A2F2" w14:textId="77777777" w:rsidTr="00936B78">
        <w:trPr>
          <w:cantSplit/>
        </w:trPr>
        <w:tc>
          <w:tcPr>
            <w:tcW w:w="2353" w:type="dxa"/>
            <w:gridSpan w:val="2"/>
            <w:tcBorders>
              <w:bottom w:val="single" w:sz="4" w:space="0" w:color="auto"/>
            </w:tcBorders>
            <w:shd w:val="clear" w:color="auto" w:fill="F2F2F2"/>
          </w:tcPr>
          <w:p w14:paraId="1303B03E" w14:textId="77777777" w:rsidR="009C7BED" w:rsidRPr="00936B78" w:rsidRDefault="00D572EE" w:rsidP="00936B78">
            <w:pPr>
              <w:pStyle w:val="Tabellentitel"/>
              <w:spacing w:line="240" w:lineRule="auto"/>
              <w:ind w:left="0" w:right="0"/>
              <w:rPr>
                <w:rFonts w:cs="Arial"/>
              </w:rPr>
            </w:pPr>
            <w:r w:rsidRPr="00936B78">
              <w:rPr>
                <w:rFonts w:cs="Arial"/>
              </w:rPr>
              <w:t>Einleitung</w:t>
            </w:r>
          </w:p>
        </w:tc>
        <w:tc>
          <w:tcPr>
            <w:tcW w:w="7343" w:type="dxa"/>
            <w:tcBorders>
              <w:bottom w:val="single" w:sz="4" w:space="0" w:color="auto"/>
            </w:tcBorders>
            <w:shd w:val="clear" w:color="auto" w:fill="F2F2F2"/>
          </w:tcPr>
          <w:p w14:paraId="0F8D0348" w14:textId="77777777" w:rsidR="009C7BED" w:rsidRPr="00936B78" w:rsidRDefault="009C7BED" w:rsidP="00936B78">
            <w:pPr>
              <w:spacing w:line="240" w:lineRule="auto"/>
              <w:ind w:left="0" w:right="0"/>
              <w:rPr>
                <w:rFonts w:cs="Arial"/>
              </w:rPr>
            </w:pPr>
          </w:p>
        </w:tc>
      </w:tr>
      <w:tr w:rsidR="00912D5A" w:rsidRPr="00936B78" w14:paraId="2093897F" w14:textId="77777777" w:rsidTr="00936B78">
        <w:trPr>
          <w:cantSplit/>
        </w:trPr>
        <w:tc>
          <w:tcPr>
            <w:tcW w:w="9696" w:type="dxa"/>
            <w:gridSpan w:val="3"/>
            <w:tcBorders>
              <w:bottom w:val="single" w:sz="4" w:space="0" w:color="auto"/>
            </w:tcBorders>
          </w:tcPr>
          <w:p w14:paraId="7F4EE3D2" w14:textId="77777777" w:rsidR="00011512" w:rsidRPr="00936B78" w:rsidRDefault="00752DB7" w:rsidP="00936B78">
            <w:pPr>
              <w:pStyle w:val="BildTabellenbeschriftung"/>
              <w:ind w:left="0" w:right="0"/>
              <w:jc w:val="left"/>
              <w:rPr>
                <w:rFonts w:ascii="Arial" w:hAnsi="Arial" w:cs="Arial"/>
                <w:i w:val="0"/>
              </w:rPr>
            </w:pPr>
            <w:r>
              <w:rPr>
                <w:rFonts w:ascii="Arial" w:hAnsi="Arial" w:cs="Arial"/>
                <w:i w:val="0"/>
              </w:rPr>
              <w:drawing>
                <wp:inline distT="0" distB="0" distL="0" distR="0" wp14:anchorId="1D9AABD9" wp14:editId="51BF7774">
                  <wp:extent cx="6418580" cy="3295650"/>
                  <wp:effectExtent l="19050" t="0" r="0" b="0"/>
                  <wp:docPr id="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8" cstate="print"/>
                          <a:srcRect/>
                          <a:stretch>
                            <a:fillRect/>
                          </a:stretch>
                        </pic:blipFill>
                        <pic:spPr bwMode="auto">
                          <a:xfrm>
                            <a:off x="0" y="0"/>
                            <a:ext cx="6418580" cy="3295650"/>
                          </a:xfrm>
                          <a:prstGeom prst="rect">
                            <a:avLst/>
                          </a:prstGeom>
                          <a:noFill/>
                          <a:ln w="9525">
                            <a:noFill/>
                            <a:miter lim="800000"/>
                            <a:headEnd/>
                            <a:tailEnd/>
                          </a:ln>
                        </pic:spPr>
                      </pic:pic>
                    </a:graphicData>
                  </a:graphic>
                </wp:inline>
              </w:drawing>
            </w:r>
          </w:p>
          <w:p w14:paraId="1086DB30" w14:textId="77777777" w:rsidR="00912D5A" w:rsidRPr="006D7451" w:rsidRDefault="00912D5A" w:rsidP="006D7451">
            <w:pPr>
              <w:pStyle w:val="BildTabellenbeschriftung"/>
              <w:rPr>
                <w:rFonts w:ascii="Arial" w:hAnsi="Arial" w:cs="Arial"/>
                <w:i w:val="0"/>
              </w:rPr>
            </w:pPr>
            <w:bookmarkStart w:id="12" w:name="_Toc418776594"/>
            <w:r w:rsidRPr="006D7451">
              <w:rPr>
                <w:rFonts w:ascii="Arial" w:hAnsi="Arial" w:cs="Arial"/>
                <w:i w:val="0"/>
              </w:rPr>
              <w:t xml:space="preserve">Tabelle </w:t>
            </w:r>
            <w:r w:rsidR="00A94721" w:rsidRPr="006D7451">
              <w:rPr>
                <w:rFonts w:ascii="Arial" w:hAnsi="Arial" w:cs="Arial"/>
                <w:i w:val="0"/>
              </w:rPr>
              <w:fldChar w:fldCharType="begin"/>
            </w:r>
            <w:r w:rsidR="00C0015E" w:rsidRPr="006D7451">
              <w:rPr>
                <w:rFonts w:ascii="Arial" w:hAnsi="Arial" w:cs="Arial"/>
                <w:i w:val="0"/>
              </w:rPr>
              <w:instrText xml:space="preserve"> SEQ Tabelle \* ARABIC </w:instrText>
            </w:r>
            <w:r w:rsidR="00A94721" w:rsidRPr="006D7451">
              <w:rPr>
                <w:rFonts w:ascii="Arial" w:hAnsi="Arial" w:cs="Arial"/>
                <w:i w:val="0"/>
              </w:rPr>
              <w:fldChar w:fldCharType="separate"/>
            </w:r>
            <w:r w:rsidR="009E1F1D">
              <w:rPr>
                <w:rFonts w:ascii="Arial" w:hAnsi="Arial" w:cs="Arial"/>
                <w:i w:val="0"/>
              </w:rPr>
              <w:t>1</w:t>
            </w:r>
            <w:r w:rsidR="00A94721" w:rsidRPr="006D7451">
              <w:rPr>
                <w:rFonts w:ascii="Arial" w:hAnsi="Arial" w:cs="Arial"/>
                <w:i w:val="0"/>
              </w:rPr>
              <w:fldChar w:fldCharType="end"/>
            </w:r>
            <w:r w:rsidRPr="006D7451">
              <w:rPr>
                <w:rFonts w:ascii="Arial" w:hAnsi="Arial" w:cs="Arial"/>
                <w:i w:val="0"/>
              </w:rPr>
              <w:t xml:space="preserve"> (</w:t>
            </w:r>
            <w:r w:rsidR="0036322A" w:rsidRPr="006D7451">
              <w:rPr>
                <w:rFonts w:ascii="Arial" w:hAnsi="Arial" w:cs="Arial"/>
                <w:i w:val="0"/>
              </w:rPr>
              <w:t xml:space="preserve">Unternehmen, </w:t>
            </w:r>
            <w:r w:rsidR="00E620D3" w:rsidRPr="006D7451">
              <w:rPr>
                <w:rFonts w:ascii="Arial" w:hAnsi="Arial" w:cs="Arial"/>
                <w:i w:val="0"/>
              </w:rPr>
              <w:t>Produktionsstandort</w:t>
            </w:r>
            <w:r w:rsidR="0036322A" w:rsidRPr="006D7451">
              <w:rPr>
                <w:rFonts w:ascii="Arial" w:hAnsi="Arial" w:cs="Arial"/>
                <w:i w:val="0"/>
              </w:rPr>
              <w:t>, Sachbearbeiter</w:t>
            </w:r>
            <w:r w:rsidRPr="006D7451">
              <w:rPr>
                <w:rFonts w:ascii="Arial" w:hAnsi="Arial" w:cs="Arial"/>
                <w:i w:val="0"/>
              </w:rPr>
              <w:t>)</w:t>
            </w:r>
            <w:bookmarkEnd w:id="12"/>
          </w:p>
        </w:tc>
      </w:tr>
      <w:tr w:rsidR="005D7F77" w:rsidRPr="00936B78" w14:paraId="638B6101" w14:textId="77777777" w:rsidTr="00936B78">
        <w:trPr>
          <w:cantSplit/>
          <w:trHeight w:val="2353"/>
        </w:trPr>
        <w:tc>
          <w:tcPr>
            <w:tcW w:w="2071" w:type="dxa"/>
            <w:tcBorders>
              <w:bottom w:val="single" w:sz="4" w:space="0" w:color="auto"/>
            </w:tcBorders>
            <w:shd w:val="clear" w:color="auto" w:fill="auto"/>
          </w:tcPr>
          <w:p w14:paraId="570E846F" w14:textId="77777777" w:rsidR="005D7F77" w:rsidRPr="00936B78" w:rsidRDefault="005D7F77" w:rsidP="00936B78">
            <w:pPr>
              <w:pStyle w:val="Tabellentitel"/>
              <w:spacing w:line="240" w:lineRule="auto"/>
              <w:ind w:left="0" w:right="0"/>
              <w:rPr>
                <w:rFonts w:cs="Arial"/>
              </w:rPr>
            </w:pPr>
            <w:r w:rsidRPr="00936B78">
              <w:rPr>
                <w:rFonts w:cs="Arial"/>
              </w:rPr>
              <w:t xml:space="preserve">Allgemeine </w:t>
            </w:r>
            <w:r w:rsidRPr="00936B78">
              <w:rPr>
                <w:rFonts w:cs="Arial"/>
              </w:rPr>
              <w:br/>
              <w:t>Beschreibung</w:t>
            </w:r>
          </w:p>
        </w:tc>
        <w:tc>
          <w:tcPr>
            <w:tcW w:w="7625" w:type="dxa"/>
            <w:gridSpan w:val="2"/>
            <w:tcBorders>
              <w:bottom w:val="single" w:sz="4" w:space="0" w:color="auto"/>
            </w:tcBorders>
            <w:shd w:val="clear" w:color="auto" w:fill="B9DAFF"/>
          </w:tcPr>
          <w:p w14:paraId="62FB721C" w14:textId="77777777" w:rsidR="00011512" w:rsidRPr="00936B78" w:rsidRDefault="005D7F77" w:rsidP="00936B78">
            <w:pPr>
              <w:pStyle w:val="AuflistungmitCheckbox"/>
              <w:numPr>
                <w:ilvl w:val="0"/>
                <w:numId w:val="0"/>
              </w:numPr>
              <w:spacing w:line="240" w:lineRule="auto"/>
              <w:rPr>
                <w:rFonts w:cs="Arial"/>
              </w:rPr>
            </w:pPr>
            <w:r w:rsidRPr="00936B78">
              <w:rPr>
                <w:rFonts w:cs="Arial"/>
              </w:rPr>
              <w:t xml:space="preserve">Das Unternehmen Muster AG ist in der Erzeugung von Milchprodukten tätig. Es hat einen Produktionsstandort in Lugano und einen in Locarno. Am Produktionsstandort in Locarno, der in dieser Potentialanalyse er-hoben ist, arbeiten 35 Vollzeitbeschäftigte im Zweischichtbetrieb. </w:t>
            </w:r>
          </w:p>
          <w:p w14:paraId="63558991" w14:textId="51C120BC" w:rsidR="005D7F77" w:rsidRPr="00936B78" w:rsidRDefault="005D7F77" w:rsidP="00936B78">
            <w:pPr>
              <w:pStyle w:val="AuflistungmitCheckbox"/>
              <w:numPr>
                <w:ilvl w:val="0"/>
                <w:numId w:val="0"/>
              </w:numPr>
              <w:spacing w:line="240" w:lineRule="auto"/>
              <w:rPr>
                <w:rFonts w:cs="Arial"/>
              </w:rPr>
            </w:pPr>
            <w:r w:rsidRPr="00936B78">
              <w:rPr>
                <w:rFonts w:cs="Arial"/>
              </w:rPr>
              <w:t>Pro Jahr werden in Locarno ca. 12 Mio l Rohmilch zu verschiedenen Endprodukten wie UHT-Milch, Past-Milch, Hart- und Weichkäse sowie Rahm verarbeitet. Mengenmässig macht die Milchproduktion am meisten aus. Die Produkte werden am Standort in verschiedenen Kühllagern zwischengelagert, bevor sie an die Verkaufsstellen der Handelspartner geliefert werden.</w:t>
            </w:r>
          </w:p>
        </w:tc>
      </w:tr>
      <w:tr w:rsidR="00D572EE" w:rsidRPr="00936B78" w14:paraId="6D0B50BD" w14:textId="77777777" w:rsidTr="00936B78">
        <w:trPr>
          <w:cantSplit/>
        </w:trPr>
        <w:tc>
          <w:tcPr>
            <w:tcW w:w="2071" w:type="dxa"/>
            <w:shd w:val="clear" w:color="auto" w:fill="F2DBDB"/>
          </w:tcPr>
          <w:p w14:paraId="751561B1" w14:textId="77777777" w:rsidR="00D572EE" w:rsidRPr="00936B78" w:rsidRDefault="00D572EE" w:rsidP="00936B78">
            <w:pPr>
              <w:pStyle w:val="Tabellentitel"/>
              <w:spacing w:line="240" w:lineRule="auto"/>
              <w:ind w:left="0" w:right="0"/>
              <w:rPr>
                <w:rFonts w:cs="Arial"/>
              </w:rPr>
            </w:pPr>
            <w:r w:rsidRPr="00936B78">
              <w:rPr>
                <w:rFonts w:cs="Arial"/>
              </w:rPr>
              <w:t>Anforderungen</w:t>
            </w:r>
          </w:p>
        </w:tc>
        <w:tc>
          <w:tcPr>
            <w:tcW w:w="7625" w:type="dxa"/>
            <w:gridSpan w:val="2"/>
            <w:shd w:val="clear" w:color="auto" w:fill="F2DBDB"/>
          </w:tcPr>
          <w:p w14:paraId="5051A695" w14:textId="77777777" w:rsidR="007D4887" w:rsidRPr="00936B78" w:rsidRDefault="00A94721" w:rsidP="00936B78">
            <w:pPr>
              <w:pStyle w:val="AuflistungmitCheckbox"/>
              <w:numPr>
                <w:ilvl w:val="0"/>
                <w:numId w:val="0"/>
              </w:numPr>
              <w:spacing w:line="240" w:lineRule="auto"/>
              <w:ind w:left="369" w:hanging="369"/>
              <w:rPr>
                <w:rFonts w:cs="Arial"/>
              </w:rPr>
            </w:pPr>
            <w:r w:rsidRPr="00936B78">
              <w:rPr>
                <w:rFonts w:cs="Arial"/>
              </w:rPr>
              <w:fldChar w:fldCharType="begin">
                <w:ffData>
                  <w:name w:val="Kontrollkästchen1"/>
                  <w:enabled/>
                  <w:calcOnExit w:val="0"/>
                  <w:checkBox>
                    <w:sizeAuto/>
                    <w:default w:val="0"/>
                  </w:checkBox>
                </w:ffData>
              </w:fldChar>
            </w:r>
            <w:r w:rsidR="006C28D8"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6C28D8" w:rsidRPr="00936B78">
              <w:rPr>
                <w:rFonts w:cs="Arial"/>
              </w:rPr>
              <w:tab/>
            </w:r>
            <w:r w:rsidR="00346334" w:rsidRPr="00936B78">
              <w:rPr>
                <w:rFonts w:cs="Arial"/>
              </w:rPr>
              <w:t>Kurze Beschreibung der Unternehmensstruktur</w:t>
            </w:r>
            <w:r w:rsidR="00A273AC" w:rsidRPr="00936B78">
              <w:rPr>
                <w:rFonts w:cs="Arial"/>
              </w:rPr>
              <w:t xml:space="preserve"> in einigen Sätzen; </w:t>
            </w:r>
            <w:r w:rsidR="002754FD" w:rsidRPr="00936B78">
              <w:rPr>
                <w:rFonts w:cs="Arial"/>
              </w:rPr>
              <w:t>sind dazu bereits Unterlagen vorhanden, so können diese statt einer Beschreibung angehängt werden.</w:t>
            </w:r>
            <w:r w:rsidR="00DE2908" w:rsidRPr="00936B78">
              <w:rPr>
                <w:rFonts w:cs="Arial"/>
              </w:rPr>
              <w:t xml:space="preserve"> Wird die Unternehmensstruktur auch auf z.B. einer </w:t>
            </w:r>
            <w:r w:rsidR="00DE6D22" w:rsidRPr="00936B78">
              <w:rPr>
                <w:rFonts w:cs="Arial"/>
              </w:rPr>
              <w:t xml:space="preserve">Webseite </w:t>
            </w:r>
            <w:r w:rsidR="00DE2908" w:rsidRPr="00936B78">
              <w:rPr>
                <w:rFonts w:cs="Arial"/>
              </w:rPr>
              <w:t xml:space="preserve"> beschrieben, kann auch der Link auf die exakte Seite angegeben werden.</w:t>
            </w:r>
          </w:p>
          <w:p w14:paraId="67706F87" w14:textId="77777777" w:rsidR="007D4887" w:rsidRPr="00936B78" w:rsidRDefault="00A94721" w:rsidP="00936B78">
            <w:pPr>
              <w:pStyle w:val="AuflistungmitCheckbox"/>
              <w:numPr>
                <w:ilvl w:val="0"/>
                <w:numId w:val="0"/>
              </w:numPr>
              <w:spacing w:line="240" w:lineRule="auto"/>
              <w:ind w:left="369" w:hanging="369"/>
              <w:rPr>
                <w:rFonts w:cs="Arial"/>
              </w:rPr>
            </w:pPr>
            <w:r w:rsidRPr="00936B78">
              <w:rPr>
                <w:rFonts w:cs="Arial"/>
              </w:rPr>
              <w:fldChar w:fldCharType="begin">
                <w:ffData>
                  <w:name w:val="Kontrollkästchen1"/>
                  <w:enabled/>
                  <w:calcOnExit w:val="0"/>
                  <w:checkBox>
                    <w:sizeAuto/>
                    <w:default w:val="0"/>
                  </w:checkBox>
                </w:ffData>
              </w:fldChar>
            </w:r>
            <w:bookmarkStart w:id="13" w:name="Kontrollkästchen1"/>
            <w:r w:rsidR="006C28D8"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bookmarkEnd w:id="13"/>
            <w:r w:rsidR="006C28D8" w:rsidRPr="00936B78">
              <w:rPr>
                <w:rFonts w:cs="Arial"/>
              </w:rPr>
              <w:tab/>
            </w:r>
            <w:r w:rsidR="00A273AC" w:rsidRPr="00936B78">
              <w:rPr>
                <w:rFonts w:cs="Arial"/>
              </w:rPr>
              <w:t>Beschreibung des</w:t>
            </w:r>
            <w:r w:rsidR="00975AFA" w:rsidRPr="00936B78">
              <w:rPr>
                <w:rFonts w:cs="Arial"/>
              </w:rPr>
              <w:t xml:space="preserve"> Tätigkeitssektors</w:t>
            </w:r>
            <w:r w:rsidR="00346334" w:rsidRPr="00936B78">
              <w:rPr>
                <w:rFonts w:cs="Arial"/>
              </w:rPr>
              <w:t xml:space="preserve"> der erhobenen Arbeitsstätte und, falls vorhanden, </w:t>
            </w:r>
            <w:r w:rsidR="00975AFA" w:rsidRPr="00936B78">
              <w:rPr>
                <w:rFonts w:cs="Arial"/>
              </w:rPr>
              <w:t>der Hauptprodukte</w:t>
            </w:r>
            <w:r w:rsidR="00346334" w:rsidRPr="00936B78">
              <w:rPr>
                <w:rFonts w:cs="Arial"/>
              </w:rPr>
              <w:t xml:space="preserve"> in der Produktion</w:t>
            </w:r>
          </w:p>
          <w:p w14:paraId="5F73803B" w14:textId="7911A66F" w:rsidR="00B05A7C" w:rsidRDefault="00A94721" w:rsidP="00D670FB">
            <w:pPr>
              <w:pStyle w:val="AuflistungmitCheckbox"/>
              <w:numPr>
                <w:ilvl w:val="0"/>
                <w:numId w:val="0"/>
              </w:numPr>
              <w:spacing w:line="240" w:lineRule="auto"/>
              <w:ind w:left="369" w:hanging="369"/>
              <w:rPr>
                <w:rFonts w:cs="Arial"/>
              </w:rPr>
            </w:pPr>
            <w:r w:rsidRPr="00936B78">
              <w:rPr>
                <w:rFonts w:cs="Arial"/>
              </w:rPr>
              <w:fldChar w:fldCharType="begin">
                <w:ffData>
                  <w:name w:val="Kontrollkästchen1"/>
                  <w:enabled/>
                  <w:calcOnExit w:val="0"/>
                  <w:checkBox>
                    <w:sizeAuto/>
                    <w:default w:val="0"/>
                  </w:checkBox>
                </w:ffData>
              </w:fldChar>
            </w:r>
            <w:r w:rsidR="00A221E6"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A221E6" w:rsidRPr="00936B78">
              <w:rPr>
                <w:rFonts w:cs="Arial"/>
              </w:rPr>
              <w:tab/>
            </w:r>
            <w:r w:rsidR="00A221E6" w:rsidRPr="00936B78">
              <w:rPr>
                <w:rFonts w:cs="Arial"/>
                <w:snapToGrid w:val="0"/>
              </w:rPr>
              <w:t xml:space="preserve">Unternehmen, </w:t>
            </w:r>
            <w:r w:rsidR="005706AD" w:rsidRPr="00936B78">
              <w:rPr>
                <w:rFonts w:cs="Arial"/>
                <w:snapToGrid w:val="0"/>
              </w:rPr>
              <w:t>die</w:t>
            </w:r>
            <w:r w:rsidR="00A221E6" w:rsidRPr="00936B78">
              <w:rPr>
                <w:rFonts w:cs="Arial"/>
                <w:snapToGrid w:val="0"/>
              </w:rPr>
              <w:t xml:space="preserve"> beim BAFU ein Gesuch um </w:t>
            </w:r>
            <w:r w:rsidR="005706AD" w:rsidRPr="00936B78">
              <w:rPr>
                <w:rFonts w:cs="Arial"/>
                <w:snapToGrid w:val="0"/>
              </w:rPr>
              <w:t>CO</w:t>
            </w:r>
            <w:r w:rsidR="005706AD" w:rsidRPr="00936B78">
              <w:rPr>
                <w:rFonts w:cs="Arial"/>
                <w:snapToGrid w:val="0"/>
                <w:vertAlign w:val="subscript"/>
              </w:rPr>
              <w:t>2</w:t>
            </w:r>
            <w:r w:rsidR="005706AD" w:rsidRPr="00936B78">
              <w:rPr>
                <w:rFonts w:cs="Arial"/>
                <w:snapToGrid w:val="0"/>
              </w:rPr>
              <w:t>-Abgabebefreiung einreichen</w:t>
            </w:r>
            <w:r w:rsidR="00A80FDE">
              <w:rPr>
                <w:rFonts w:cs="Arial"/>
                <w:snapToGrid w:val="0"/>
              </w:rPr>
              <w:t xml:space="preserve"> oder beim BFE ein Gesuch auf Rückerstattung des Netzzuschlages</w:t>
            </w:r>
            <w:r w:rsidR="00A221E6" w:rsidRPr="00936B78">
              <w:rPr>
                <w:rFonts w:cs="Arial"/>
                <w:snapToGrid w:val="0"/>
              </w:rPr>
              <w:t xml:space="preserve">, </w:t>
            </w:r>
            <w:r w:rsidR="005706AD" w:rsidRPr="00936B78">
              <w:rPr>
                <w:rFonts w:cs="Arial"/>
                <w:snapToGrid w:val="0"/>
              </w:rPr>
              <w:t>müssen</w:t>
            </w:r>
            <w:r w:rsidR="00A221E6" w:rsidRPr="00936B78">
              <w:rPr>
                <w:rFonts w:cs="Arial"/>
                <w:snapToGrid w:val="0"/>
              </w:rPr>
              <w:t xml:space="preserve"> die im Gesuch erfassten Grundlagendaten zu </w:t>
            </w:r>
            <w:r w:rsidR="005706AD" w:rsidRPr="00936B78">
              <w:rPr>
                <w:rFonts w:cs="Arial"/>
                <w:snapToGrid w:val="0"/>
              </w:rPr>
              <w:t>Unternehmen und Produktionsstandort n</w:t>
            </w:r>
            <w:r w:rsidR="00A221E6" w:rsidRPr="00936B78">
              <w:rPr>
                <w:rFonts w:cs="Arial"/>
                <w:snapToGrid w:val="0"/>
              </w:rPr>
              <w:t>icht duplizieren.</w:t>
            </w:r>
            <w:r w:rsidR="00A80FDE">
              <w:rPr>
                <w:rFonts w:cs="Arial"/>
                <w:snapToGrid w:val="0"/>
              </w:rPr>
              <w:t xml:space="preserve"> </w:t>
            </w:r>
          </w:p>
        </w:tc>
      </w:tr>
      <w:tr w:rsidR="00D572EE" w:rsidRPr="00936B78" w14:paraId="1ADA5FEC" w14:textId="77777777" w:rsidTr="00936B78">
        <w:trPr>
          <w:cantSplit/>
        </w:trPr>
        <w:tc>
          <w:tcPr>
            <w:tcW w:w="2071" w:type="dxa"/>
            <w:shd w:val="clear" w:color="auto" w:fill="F2F2F2"/>
          </w:tcPr>
          <w:p w14:paraId="662565C8" w14:textId="77777777" w:rsidR="00D572EE" w:rsidRPr="00936B78" w:rsidRDefault="00D572EE" w:rsidP="00936B78">
            <w:pPr>
              <w:pStyle w:val="Tabellentitel"/>
              <w:spacing w:line="240" w:lineRule="auto"/>
              <w:ind w:left="0" w:right="0"/>
              <w:rPr>
                <w:rFonts w:cs="Arial"/>
              </w:rPr>
            </w:pPr>
            <w:r w:rsidRPr="00936B78">
              <w:rPr>
                <w:rFonts w:cs="Arial"/>
              </w:rPr>
              <w:t>Hilfestellung</w:t>
            </w:r>
          </w:p>
        </w:tc>
        <w:tc>
          <w:tcPr>
            <w:tcW w:w="7625" w:type="dxa"/>
            <w:gridSpan w:val="2"/>
            <w:shd w:val="clear" w:color="auto" w:fill="F2F2F2"/>
          </w:tcPr>
          <w:p w14:paraId="43BEA510" w14:textId="77777777" w:rsidR="00D572EE" w:rsidRPr="00936B78" w:rsidRDefault="00031AD1" w:rsidP="00936B78">
            <w:pPr>
              <w:pStyle w:val="AuflistungHilfestellung"/>
              <w:spacing w:line="240" w:lineRule="auto"/>
              <w:ind w:left="369" w:hanging="369"/>
              <w:rPr>
                <w:rFonts w:cs="Arial"/>
              </w:rPr>
            </w:pPr>
            <w:r w:rsidRPr="00936B78">
              <w:rPr>
                <w:rFonts w:cs="Arial"/>
              </w:rPr>
              <w:t xml:space="preserve">Informationen zu NOGA 2008 </w:t>
            </w:r>
            <w:r w:rsidR="007E4D38" w:rsidRPr="00936B78">
              <w:rPr>
                <w:rFonts w:cs="Arial"/>
              </w:rPr>
              <w:t xml:space="preserve">finden Sie unter </w:t>
            </w:r>
            <w:hyperlink r:id="rId19" w:history="1">
              <w:r w:rsidR="005214E2" w:rsidRPr="00936B78">
                <w:rPr>
                  <w:rStyle w:val="Hyperlink"/>
                  <w:rFonts w:cs="Arial"/>
                </w:rPr>
                <w:t>http://www.bfs.admin.ch/bfs/portal/de/index/infothek/nomenklaturen/blank/blank/noga0/questions_frequentes.0003.html</w:t>
              </w:r>
            </w:hyperlink>
          </w:p>
          <w:p w14:paraId="03CF36E0" w14:textId="77777777" w:rsidR="00031AD1" w:rsidRPr="00936B78" w:rsidRDefault="00031AD1" w:rsidP="00936B78">
            <w:pPr>
              <w:pStyle w:val="AuflistungHilfestellung"/>
              <w:spacing w:line="240" w:lineRule="auto"/>
              <w:ind w:left="369" w:hanging="369"/>
              <w:rPr>
                <w:rFonts w:cs="Arial"/>
              </w:rPr>
            </w:pPr>
            <w:r w:rsidRPr="00936B78">
              <w:rPr>
                <w:rFonts w:cs="Arial"/>
              </w:rPr>
              <w:t>Die NO</w:t>
            </w:r>
            <w:r w:rsidR="00F74582" w:rsidRPr="00936B78">
              <w:rPr>
                <w:rFonts w:cs="Arial"/>
              </w:rPr>
              <w:t>GA 2008 Nomenklatur ist zum Dow</w:t>
            </w:r>
            <w:r w:rsidRPr="00936B78">
              <w:rPr>
                <w:rFonts w:cs="Arial"/>
              </w:rPr>
              <w:t xml:space="preserve">nload verfügbar unter </w:t>
            </w:r>
            <w:hyperlink r:id="rId20" w:history="1">
              <w:r w:rsidRPr="00936B78">
                <w:rPr>
                  <w:rStyle w:val="Hyperlink"/>
                  <w:rFonts w:cs="Arial"/>
                </w:rPr>
                <w:t>http://www.bfs.admin.ch/bfs/portal/de/index/news/publikationen.html?publicationID=3222</w:t>
              </w:r>
            </w:hyperlink>
            <w:r w:rsidRPr="00936B78">
              <w:rPr>
                <w:rFonts w:cs="Arial"/>
              </w:rPr>
              <w:t xml:space="preserve"> </w:t>
            </w:r>
          </w:p>
          <w:p w14:paraId="3F78DD9B" w14:textId="77777777" w:rsidR="00031AD1" w:rsidRPr="00936B78" w:rsidRDefault="00031AD1" w:rsidP="00936B78">
            <w:pPr>
              <w:pStyle w:val="AuflistungHilfestellung"/>
              <w:spacing w:line="240" w:lineRule="auto"/>
              <w:ind w:left="369" w:hanging="369"/>
              <w:rPr>
                <w:rFonts w:cs="Arial"/>
              </w:rPr>
            </w:pPr>
            <w:r w:rsidRPr="00936B78">
              <w:rPr>
                <w:rFonts w:cs="Arial"/>
              </w:rPr>
              <w:t xml:space="preserve">Informationen zur Unternehmens-Identifikationsnummer (UID-Nummer) finden Sie unter </w:t>
            </w:r>
            <w:hyperlink r:id="rId21" w:history="1">
              <w:r w:rsidR="005214E2" w:rsidRPr="00936B78">
                <w:rPr>
                  <w:rStyle w:val="Hyperlink"/>
                  <w:rFonts w:cs="Arial"/>
                </w:rPr>
                <w:t>http://www.bfs.admin.ch/bfs/portal/de/index/themen/00/05/blank/03.html</w:t>
              </w:r>
            </w:hyperlink>
          </w:p>
        </w:tc>
      </w:tr>
    </w:tbl>
    <w:p w14:paraId="469EA7B1" w14:textId="77777777" w:rsidR="006A17DD" w:rsidRPr="00B4595A" w:rsidRDefault="00635C53" w:rsidP="00BF6B97">
      <w:pPr>
        <w:pStyle w:val="berschrift2"/>
      </w:pPr>
      <w:bookmarkStart w:id="14" w:name="_Toc418776572"/>
      <w:r w:rsidRPr="00B4595A">
        <w:t>(</w:t>
      </w:r>
      <w:r w:rsidR="006A17DD" w:rsidRPr="00B4595A">
        <w:t>Geplante</w:t>
      </w:r>
      <w:r w:rsidRPr="00B4595A">
        <w:t>)</w:t>
      </w:r>
      <w:r w:rsidR="006A17DD" w:rsidRPr="00B4595A">
        <w:t xml:space="preserve"> </w:t>
      </w:r>
      <w:r w:rsidR="00B12DD8" w:rsidRPr="00B4595A">
        <w:t>rechtliche Änderungen im Unternehmen</w:t>
      </w:r>
      <w:bookmarkEnd w:id="14"/>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09"/>
        <w:gridCol w:w="7487"/>
      </w:tblGrid>
      <w:tr w:rsidR="006A17DD" w:rsidRPr="00936B78" w14:paraId="2513C560" w14:textId="77777777" w:rsidTr="00936B78">
        <w:trPr>
          <w:cantSplit/>
        </w:trPr>
        <w:tc>
          <w:tcPr>
            <w:tcW w:w="2209" w:type="dxa"/>
            <w:shd w:val="clear" w:color="auto" w:fill="auto"/>
          </w:tcPr>
          <w:p w14:paraId="4F940BAA" w14:textId="77777777" w:rsidR="006A17DD" w:rsidRPr="00936B78" w:rsidRDefault="006A17DD" w:rsidP="00936B78">
            <w:pPr>
              <w:pStyle w:val="Tabellentitel"/>
              <w:spacing w:line="240" w:lineRule="auto"/>
              <w:ind w:left="0" w:right="0"/>
              <w:rPr>
                <w:rFonts w:cs="Arial"/>
              </w:rPr>
            </w:pPr>
            <w:r w:rsidRPr="00936B78">
              <w:rPr>
                <w:rFonts w:cs="Arial"/>
              </w:rPr>
              <w:t>Einleitung</w:t>
            </w:r>
          </w:p>
        </w:tc>
        <w:tc>
          <w:tcPr>
            <w:tcW w:w="7487" w:type="dxa"/>
            <w:tcBorders>
              <w:bottom w:val="single" w:sz="4" w:space="0" w:color="auto"/>
            </w:tcBorders>
            <w:shd w:val="clear" w:color="auto" w:fill="auto"/>
          </w:tcPr>
          <w:p w14:paraId="7D9054D7" w14:textId="77777777" w:rsidR="006A17DD" w:rsidRPr="00936B78" w:rsidRDefault="00F74582" w:rsidP="00936B78">
            <w:pPr>
              <w:spacing w:line="240" w:lineRule="auto"/>
              <w:ind w:left="0" w:right="0"/>
              <w:rPr>
                <w:rFonts w:cs="Arial"/>
              </w:rPr>
            </w:pPr>
            <w:r w:rsidRPr="00936B78">
              <w:rPr>
                <w:rFonts w:cs="Arial"/>
              </w:rPr>
              <w:t xml:space="preserve">Hier wird </w:t>
            </w:r>
            <w:r w:rsidR="00B12DD8" w:rsidRPr="00936B78">
              <w:rPr>
                <w:rFonts w:cs="Arial"/>
              </w:rPr>
              <w:t>auf geplante rechtliche Änderungen im Unternehmen wie Fusionen, Spaltungen, Umwandlungen, Vermögensübertragungen oder Änderungen der Tätigkeit eingegangen.</w:t>
            </w:r>
          </w:p>
        </w:tc>
      </w:tr>
      <w:tr w:rsidR="006A17DD" w:rsidRPr="00936B78" w14:paraId="72DC89AD" w14:textId="77777777" w:rsidTr="00936B78">
        <w:trPr>
          <w:cantSplit/>
        </w:trPr>
        <w:tc>
          <w:tcPr>
            <w:tcW w:w="2209" w:type="dxa"/>
            <w:shd w:val="clear" w:color="auto" w:fill="auto"/>
          </w:tcPr>
          <w:p w14:paraId="0287C4BA" w14:textId="77777777" w:rsidR="006A17DD" w:rsidRPr="00936B78" w:rsidRDefault="006A17DD" w:rsidP="00936B78">
            <w:pPr>
              <w:pStyle w:val="Tabellentitel"/>
              <w:spacing w:line="240" w:lineRule="auto"/>
              <w:ind w:left="0" w:right="0"/>
              <w:rPr>
                <w:rFonts w:cs="Arial"/>
              </w:rPr>
            </w:pPr>
            <w:r w:rsidRPr="00936B78">
              <w:rPr>
                <w:rFonts w:cs="Arial"/>
              </w:rPr>
              <w:t xml:space="preserve">Allgemeine </w:t>
            </w:r>
            <w:r w:rsidR="00CA56A6" w:rsidRPr="00936B78">
              <w:rPr>
                <w:rFonts w:cs="Arial"/>
              </w:rPr>
              <w:br/>
            </w:r>
            <w:r w:rsidRPr="00936B78">
              <w:rPr>
                <w:rFonts w:cs="Arial"/>
              </w:rPr>
              <w:t>Beschreibung</w:t>
            </w:r>
          </w:p>
        </w:tc>
        <w:tc>
          <w:tcPr>
            <w:tcW w:w="7487" w:type="dxa"/>
            <w:shd w:val="clear" w:color="auto" w:fill="B9DAFF"/>
          </w:tcPr>
          <w:p w14:paraId="2D92C6AC" w14:textId="77777777" w:rsidR="006A17DD" w:rsidRPr="00936B78" w:rsidRDefault="00C57432" w:rsidP="00936B78">
            <w:pPr>
              <w:spacing w:line="240" w:lineRule="auto"/>
              <w:ind w:left="0" w:right="0"/>
              <w:rPr>
                <w:rFonts w:cs="Arial"/>
              </w:rPr>
            </w:pPr>
            <w:r w:rsidRPr="00936B78">
              <w:rPr>
                <w:rFonts w:cs="Arial"/>
              </w:rPr>
              <w:t>Keine.</w:t>
            </w:r>
          </w:p>
        </w:tc>
      </w:tr>
      <w:tr w:rsidR="006A17DD" w:rsidRPr="00936B78" w14:paraId="275E54E0" w14:textId="77777777" w:rsidTr="00936B78">
        <w:trPr>
          <w:cantSplit/>
        </w:trPr>
        <w:tc>
          <w:tcPr>
            <w:tcW w:w="2209" w:type="dxa"/>
            <w:shd w:val="clear" w:color="auto" w:fill="auto"/>
          </w:tcPr>
          <w:p w14:paraId="119AB6D9" w14:textId="77777777" w:rsidR="006A17DD" w:rsidRPr="00936B78" w:rsidRDefault="006A17DD" w:rsidP="00936B78">
            <w:pPr>
              <w:pStyle w:val="Tabellentitel"/>
              <w:spacing w:line="240" w:lineRule="auto"/>
              <w:ind w:left="0" w:right="0"/>
              <w:rPr>
                <w:rFonts w:cs="Arial"/>
              </w:rPr>
            </w:pPr>
            <w:r w:rsidRPr="00936B78">
              <w:rPr>
                <w:rFonts w:cs="Arial"/>
              </w:rPr>
              <w:t>Anforderungen</w:t>
            </w:r>
          </w:p>
        </w:tc>
        <w:tc>
          <w:tcPr>
            <w:tcW w:w="7487" w:type="dxa"/>
            <w:shd w:val="clear" w:color="auto" w:fill="auto"/>
          </w:tcPr>
          <w:p w14:paraId="77656631" w14:textId="77777777" w:rsidR="007D4887" w:rsidRPr="00936B78" w:rsidRDefault="00A94721" w:rsidP="00936B78">
            <w:pPr>
              <w:pStyle w:val="AuflistungmitCheckbox"/>
              <w:numPr>
                <w:ilvl w:val="0"/>
                <w:numId w:val="0"/>
              </w:numPr>
              <w:spacing w:line="240" w:lineRule="auto"/>
              <w:ind w:left="340" w:hanging="340"/>
              <w:rPr>
                <w:rFonts w:cs="Arial"/>
              </w:rPr>
            </w:pPr>
            <w:r w:rsidRPr="00936B78">
              <w:rPr>
                <w:rFonts w:cs="Arial"/>
              </w:rPr>
              <w:fldChar w:fldCharType="begin">
                <w:ffData>
                  <w:name w:val="Kontrollkästchen1"/>
                  <w:enabled/>
                  <w:calcOnExit w:val="0"/>
                  <w:checkBox>
                    <w:sizeAuto/>
                    <w:default w:val="0"/>
                  </w:checkBox>
                </w:ffData>
              </w:fldChar>
            </w:r>
            <w:r w:rsidR="006C28D8"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6C28D8" w:rsidRPr="00936B78">
              <w:rPr>
                <w:rFonts w:cs="Arial"/>
              </w:rPr>
              <w:tab/>
            </w:r>
            <w:r w:rsidR="00B12DD8" w:rsidRPr="00936B78">
              <w:rPr>
                <w:rFonts w:cs="Arial"/>
              </w:rPr>
              <w:t>Unternehmen mit einer Befreiung von der CO</w:t>
            </w:r>
            <w:r w:rsidR="00FD20FF" w:rsidRPr="00936B78">
              <w:rPr>
                <w:rFonts w:cs="Arial"/>
                <w:vertAlign w:val="subscript"/>
              </w:rPr>
              <w:t>2</w:t>
            </w:r>
            <w:r w:rsidR="00B12DD8" w:rsidRPr="00936B78">
              <w:rPr>
                <w:rFonts w:cs="Arial"/>
              </w:rPr>
              <w:t xml:space="preserve">-Abgabe </w:t>
            </w:r>
            <w:r w:rsidR="00D0355A" w:rsidRPr="00936B78">
              <w:rPr>
                <w:rFonts w:cs="Arial"/>
              </w:rPr>
              <w:t>sind verpflichtet, dem BAFU sämtliche Änderungen innerhalb des Verpflichtungsperimeters zu melden, die</w:t>
            </w:r>
            <w:r w:rsidR="006B3B65" w:rsidRPr="00936B78">
              <w:rPr>
                <w:rFonts w:cs="Arial"/>
              </w:rPr>
              <w:t xml:space="preserve"> sich auf die Verminderungsverpflichtung auswirken können</w:t>
            </w:r>
            <w:r w:rsidR="00B12DD8" w:rsidRPr="00936B78">
              <w:rPr>
                <w:rFonts w:cs="Arial"/>
              </w:rPr>
              <w:t xml:space="preserve"> </w:t>
            </w:r>
            <w:r w:rsidR="00D0355A" w:rsidRPr="00936B78">
              <w:rPr>
                <w:rFonts w:cs="Arial"/>
              </w:rPr>
              <w:t xml:space="preserve">(vgl. </w:t>
            </w:r>
            <w:r w:rsidR="00B12DD8" w:rsidRPr="00936B78">
              <w:rPr>
                <w:rFonts w:cs="Arial"/>
              </w:rPr>
              <w:t xml:space="preserve">Artikel </w:t>
            </w:r>
            <w:r w:rsidR="006B3B65" w:rsidRPr="00936B78">
              <w:rPr>
                <w:rFonts w:cs="Arial"/>
              </w:rPr>
              <w:t xml:space="preserve">78 </w:t>
            </w:r>
            <w:r w:rsidR="00B12DD8" w:rsidRPr="00936B78">
              <w:rPr>
                <w:rFonts w:cs="Arial"/>
              </w:rPr>
              <w:t>CO</w:t>
            </w:r>
            <w:r w:rsidR="00B12DD8" w:rsidRPr="00936B78">
              <w:rPr>
                <w:rFonts w:cs="Arial"/>
                <w:vertAlign w:val="subscript"/>
              </w:rPr>
              <w:t>2</w:t>
            </w:r>
            <w:r w:rsidR="00643177" w:rsidRPr="00936B78">
              <w:rPr>
                <w:rFonts w:cs="Arial"/>
              </w:rPr>
              <w:t>-Verordnung</w:t>
            </w:r>
            <w:r w:rsidR="00D0355A" w:rsidRPr="00936B78">
              <w:rPr>
                <w:rFonts w:cs="Arial"/>
              </w:rPr>
              <w:t>).</w:t>
            </w:r>
          </w:p>
          <w:p w14:paraId="080E4AF5" w14:textId="77777777" w:rsidR="00A51583" w:rsidRPr="00936B78" w:rsidRDefault="00A94721" w:rsidP="00936B78">
            <w:pPr>
              <w:pStyle w:val="AuflistungmitCheckbox"/>
              <w:numPr>
                <w:ilvl w:val="0"/>
                <w:numId w:val="0"/>
              </w:numPr>
              <w:spacing w:line="240" w:lineRule="auto"/>
              <w:ind w:left="340" w:hanging="340"/>
              <w:rPr>
                <w:rFonts w:cs="Arial"/>
              </w:rPr>
            </w:pPr>
            <w:r w:rsidRPr="00936B78">
              <w:rPr>
                <w:rFonts w:cs="Arial"/>
              </w:rPr>
              <w:fldChar w:fldCharType="begin">
                <w:ffData>
                  <w:name w:val="Kontrollkästchen1"/>
                  <w:enabled/>
                  <w:calcOnExit w:val="0"/>
                  <w:checkBox>
                    <w:sizeAuto/>
                    <w:default w:val="0"/>
                  </w:checkBox>
                </w:ffData>
              </w:fldChar>
            </w:r>
            <w:r w:rsidR="001C21C3"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C21C3" w:rsidRPr="00936B78">
              <w:rPr>
                <w:rFonts w:cs="Arial"/>
              </w:rPr>
              <w:tab/>
            </w:r>
            <w:r w:rsidR="00B12DD8" w:rsidRPr="00936B78">
              <w:rPr>
                <w:rFonts w:cs="Arial"/>
              </w:rPr>
              <w:t>Alle weiteren Angaben sind optional.</w:t>
            </w:r>
          </w:p>
        </w:tc>
      </w:tr>
    </w:tbl>
    <w:p w14:paraId="68EACDDE" w14:textId="77777777" w:rsidR="00E54077" w:rsidRPr="00B4595A" w:rsidRDefault="00E54077" w:rsidP="00E120F7">
      <w:pPr>
        <w:ind w:left="0"/>
        <w:rPr>
          <w:rFonts w:cs="Arial"/>
        </w:rPr>
      </w:pPr>
    </w:p>
    <w:p w14:paraId="12E8BC35" w14:textId="77777777" w:rsidR="00E54077" w:rsidRPr="00B4595A" w:rsidRDefault="00E54077" w:rsidP="00E120F7">
      <w:pPr>
        <w:ind w:left="0"/>
        <w:rPr>
          <w:rFonts w:cs="Arial"/>
        </w:rPr>
      </w:pPr>
    </w:p>
    <w:p w14:paraId="0588E8B7" w14:textId="0070DE68" w:rsidR="00293C0D" w:rsidRPr="00B4595A" w:rsidRDefault="006A17DD" w:rsidP="00BF6B97">
      <w:pPr>
        <w:pStyle w:val="berschrift2"/>
      </w:pPr>
      <w:r w:rsidRPr="00B4595A">
        <w:br w:type="page"/>
      </w:r>
      <w:bookmarkStart w:id="15" w:name="_Toc418776573"/>
      <w:r w:rsidR="00293C0D" w:rsidRPr="00B4595A">
        <w:t>Geplante P</w:t>
      </w:r>
      <w:r w:rsidR="00D45949">
        <w:t>rozessänderungen, Umbauprojekte und</w:t>
      </w:r>
      <w:r w:rsidR="00293C0D" w:rsidRPr="00B4595A">
        <w:t xml:space="preserve"> </w:t>
      </w:r>
      <w:r w:rsidR="00D45949">
        <w:br/>
      </w:r>
      <w:r w:rsidR="00293C0D" w:rsidRPr="00B4595A">
        <w:t>Kapazitäts</w:t>
      </w:r>
      <w:r w:rsidR="00F06279" w:rsidRPr="00B4595A">
        <w:t>änderungen</w:t>
      </w:r>
      <w:bookmarkEnd w:id="15"/>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1"/>
        <w:gridCol w:w="7515"/>
      </w:tblGrid>
      <w:tr w:rsidR="00550B6A" w:rsidRPr="00936B78" w14:paraId="75A7CFB2" w14:textId="77777777" w:rsidTr="00936B78">
        <w:trPr>
          <w:cantSplit/>
        </w:trPr>
        <w:tc>
          <w:tcPr>
            <w:tcW w:w="2353" w:type="dxa"/>
            <w:tcBorders>
              <w:bottom w:val="single" w:sz="4" w:space="0" w:color="auto"/>
            </w:tcBorders>
            <w:shd w:val="clear" w:color="auto" w:fill="F2F2F2"/>
          </w:tcPr>
          <w:p w14:paraId="70547571" w14:textId="77777777" w:rsidR="00550B6A" w:rsidRPr="00936B78" w:rsidRDefault="00550B6A" w:rsidP="00936B78">
            <w:pPr>
              <w:pStyle w:val="Tabellentitel"/>
              <w:spacing w:line="240" w:lineRule="auto"/>
              <w:ind w:left="0"/>
              <w:rPr>
                <w:rFonts w:cs="Arial"/>
              </w:rPr>
            </w:pPr>
            <w:r w:rsidRPr="00936B78">
              <w:rPr>
                <w:rFonts w:cs="Arial"/>
              </w:rPr>
              <w:t>Einleitung</w:t>
            </w:r>
          </w:p>
        </w:tc>
        <w:tc>
          <w:tcPr>
            <w:tcW w:w="8137" w:type="dxa"/>
            <w:tcBorders>
              <w:bottom w:val="single" w:sz="4" w:space="0" w:color="auto"/>
            </w:tcBorders>
            <w:shd w:val="clear" w:color="auto" w:fill="F2F2F2"/>
          </w:tcPr>
          <w:p w14:paraId="732A5C65" w14:textId="77777777" w:rsidR="00550B6A" w:rsidRPr="00936B78" w:rsidRDefault="00550B6A" w:rsidP="00936B78">
            <w:pPr>
              <w:spacing w:line="240" w:lineRule="auto"/>
              <w:ind w:left="0"/>
              <w:rPr>
                <w:rFonts w:cs="Arial"/>
              </w:rPr>
            </w:pPr>
            <w:r w:rsidRPr="00936B78">
              <w:rPr>
                <w:rFonts w:cs="Arial"/>
              </w:rPr>
              <w:t xml:space="preserve">In der folgenden Tabelle werden geplante Prozessänderungen, Umbauprojekte oder </w:t>
            </w:r>
            <w:r w:rsidR="00F06279" w:rsidRPr="00936B78">
              <w:rPr>
                <w:rFonts w:cs="Arial"/>
              </w:rPr>
              <w:t>Kapazitätsänderungen</w:t>
            </w:r>
            <w:r w:rsidRPr="00936B78">
              <w:rPr>
                <w:rFonts w:cs="Arial"/>
              </w:rPr>
              <w:t xml:space="preserve"> beschrieben, die einen Einfluss auf den zukünftigen Energieverbrauch haben werden. </w:t>
            </w:r>
          </w:p>
          <w:p w14:paraId="3B2781B5" w14:textId="77777777" w:rsidR="0068019D" w:rsidRPr="00936B78" w:rsidRDefault="0068019D" w:rsidP="00936B78">
            <w:pPr>
              <w:spacing w:line="240" w:lineRule="auto"/>
              <w:ind w:left="0"/>
              <w:rPr>
                <w:rFonts w:cs="Arial"/>
              </w:rPr>
            </w:pPr>
            <w:r w:rsidRPr="00936B78">
              <w:rPr>
                <w:rFonts w:cs="Arial"/>
              </w:rPr>
              <w:t>Einerseits die</w:t>
            </w:r>
            <w:r w:rsidR="00AA23D8" w:rsidRPr="00936B78">
              <w:rPr>
                <w:rFonts w:cs="Arial"/>
              </w:rPr>
              <w:t>nen die</w:t>
            </w:r>
            <w:r w:rsidRPr="00936B78">
              <w:rPr>
                <w:rFonts w:cs="Arial"/>
              </w:rPr>
              <w:t xml:space="preserve"> Angaben dazu, </w:t>
            </w:r>
            <w:r w:rsidR="00AA23D8" w:rsidRPr="00936B78">
              <w:rPr>
                <w:rFonts w:cs="Arial"/>
              </w:rPr>
              <w:t xml:space="preserve">das </w:t>
            </w:r>
            <w:r w:rsidRPr="00936B78">
              <w:rPr>
                <w:rFonts w:cs="Arial"/>
              </w:rPr>
              <w:t>Optimierungs</w:t>
            </w:r>
            <w:r w:rsidR="00057B4C" w:rsidRPr="00936B78">
              <w:rPr>
                <w:rFonts w:cs="Arial"/>
              </w:rPr>
              <w:t>p</w:t>
            </w:r>
            <w:r w:rsidR="001C21C3" w:rsidRPr="00936B78">
              <w:rPr>
                <w:rFonts w:cs="Arial"/>
              </w:rPr>
              <w:t>otent</w:t>
            </w:r>
            <w:r w:rsidRPr="00936B78">
              <w:rPr>
                <w:rFonts w:cs="Arial"/>
              </w:rPr>
              <w:t xml:space="preserve">ial zu erschliessen, welches sich in Zukunft durch Prozessänderungen </w:t>
            </w:r>
            <w:r w:rsidR="008370F3" w:rsidRPr="00936B78">
              <w:rPr>
                <w:rFonts w:cs="Arial"/>
              </w:rPr>
              <w:t xml:space="preserve">oder Umbauten </w:t>
            </w:r>
            <w:r w:rsidRPr="00936B78">
              <w:rPr>
                <w:rFonts w:cs="Arial"/>
              </w:rPr>
              <w:t xml:space="preserve">ergeben könnte. Andererseits </w:t>
            </w:r>
            <w:r w:rsidR="00AA23D8" w:rsidRPr="00936B78">
              <w:rPr>
                <w:rFonts w:cs="Arial"/>
              </w:rPr>
              <w:t>wird</w:t>
            </w:r>
            <w:r w:rsidR="003A5055" w:rsidRPr="00936B78">
              <w:rPr>
                <w:rFonts w:cs="Arial"/>
              </w:rPr>
              <w:t xml:space="preserve"> </w:t>
            </w:r>
            <w:r w:rsidR="00AA23D8" w:rsidRPr="00936B78">
              <w:rPr>
                <w:rFonts w:cs="Arial"/>
              </w:rPr>
              <w:t xml:space="preserve">die </w:t>
            </w:r>
            <w:r w:rsidR="003A5055" w:rsidRPr="00936B78">
              <w:rPr>
                <w:rFonts w:cs="Arial"/>
              </w:rPr>
              <w:t xml:space="preserve">zukünftige </w:t>
            </w:r>
            <w:r w:rsidR="00DE2908" w:rsidRPr="00936B78">
              <w:rPr>
                <w:rFonts w:cs="Arial"/>
              </w:rPr>
              <w:t xml:space="preserve">energetische </w:t>
            </w:r>
            <w:r w:rsidR="003A5055" w:rsidRPr="00936B78">
              <w:rPr>
                <w:rFonts w:cs="Arial"/>
              </w:rPr>
              <w:t>Situation des Unternehmens dargestellt.</w:t>
            </w:r>
          </w:p>
        </w:tc>
      </w:tr>
      <w:tr w:rsidR="00550B6A" w:rsidRPr="00936B78" w14:paraId="11FC19A9" w14:textId="77777777" w:rsidTr="00936B78">
        <w:trPr>
          <w:cantSplit/>
        </w:trPr>
        <w:tc>
          <w:tcPr>
            <w:tcW w:w="10490" w:type="dxa"/>
            <w:gridSpan w:val="2"/>
            <w:tcBorders>
              <w:bottom w:val="single" w:sz="4" w:space="0" w:color="auto"/>
            </w:tcBorders>
          </w:tcPr>
          <w:p w14:paraId="41D7E2CA" w14:textId="77777777" w:rsidR="00550B6A" w:rsidRPr="00936B78" w:rsidRDefault="00752DB7" w:rsidP="00936B78">
            <w:pPr>
              <w:pStyle w:val="Bild"/>
              <w:ind w:left="0"/>
              <w:rPr>
                <w:rFonts w:cs="Arial"/>
              </w:rPr>
            </w:pPr>
            <w:r>
              <w:rPr>
                <w:rFonts w:cs="Arial"/>
              </w:rPr>
              <w:drawing>
                <wp:inline distT="0" distB="0" distL="0" distR="0" wp14:anchorId="39566BE4" wp14:editId="4375DFFF">
                  <wp:extent cx="6383020" cy="635635"/>
                  <wp:effectExtent l="19050" t="0" r="0" b="0"/>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2" cstate="print"/>
                          <a:srcRect/>
                          <a:stretch>
                            <a:fillRect/>
                          </a:stretch>
                        </pic:blipFill>
                        <pic:spPr bwMode="auto">
                          <a:xfrm>
                            <a:off x="0" y="0"/>
                            <a:ext cx="6383020" cy="635635"/>
                          </a:xfrm>
                          <a:prstGeom prst="rect">
                            <a:avLst/>
                          </a:prstGeom>
                          <a:noFill/>
                          <a:ln w="9525">
                            <a:noFill/>
                            <a:miter lim="800000"/>
                            <a:headEnd/>
                            <a:tailEnd/>
                          </a:ln>
                        </pic:spPr>
                      </pic:pic>
                    </a:graphicData>
                  </a:graphic>
                </wp:inline>
              </w:drawing>
            </w:r>
          </w:p>
          <w:p w14:paraId="1224346E" w14:textId="77777777" w:rsidR="00550B6A" w:rsidRPr="00936B78" w:rsidRDefault="00550B6A" w:rsidP="00936B78">
            <w:pPr>
              <w:pStyle w:val="BildTabellenbeschriftung"/>
              <w:ind w:left="0"/>
              <w:rPr>
                <w:rFonts w:ascii="Arial" w:hAnsi="Arial" w:cs="Arial"/>
                <w:i w:val="0"/>
              </w:rPr>
            </w:pPr>
            <w:bookmarkStart w:id="16" w:name="_Toc418776595"/>
            <w:r w:rsidRPr="00936B78">
              <w:rPr>
                <w:rFonts w:ascii="Arial" w:hAnsi="Arial" w:cs="Arial"/>
                <w:i w:val="0"/>
              </w:rPr>
              <w:t xml:space="preserve">Tabelle </w:t>
            </w:r>
            <w:r w:rsidR="00A94721" w:rsidRPr="00936B78">
              <w:rPr>
                <w:rFonts w:ascii="Arial" w:hAnsi="Arial" w:cs="Arial"/>
                <w:i w:val="0"/>
                <w:noProof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noProof w:val="0"/>
              </w:rPr>
              <w:fldChar w:fldCharType="separate"/>
            </w:r>
            <w:r w:rsidR="009E1F1D">
              <w:rPr>
                <w:rFonts w:ascii="Arial" w:hAnsi="Arial" w:cs="Arial"/>
                <w:i w:val="0"/>
              </w:rPr>
              <w:t>2</w:t>
            </w:r>
            <w:r w:rsidR="00A94721" w:rsidRPr="00936B78">
              <w:rPr>
                <w:rFonts w:ascii="Arial" w:hAnsi="Arial" w:cs="Arial"/>
                <w:i w:val="0"/>
              </w:rPr>
              <w:fldChar w:fldCharType="end"/>
            </w:r>
            <w:r w:rsidRPr="00936B78">
              <w:rPr>
                <w:rFonts w:ascii="Arial" w:hAnsi="Arial" w:cs="Arial"/>
                <w:i w:val="0"/>
              </w:rPr>
              <w:t xml:space="preserve"> (</w:t>
            </w:r>
            <w:r w:rsidR="0036322A" w:rsidRPr="00936B78">
              <w:rPr>
                <w:rFonts w:ascii="Arial" w:hAnsi="Arial" w:cs="Arial"/>
                <w:i w:val="0"/>
              </w:rPr>
              <w:t>Prozessänderungen, Umbauprojekte, Kapazitäts</w:t>
            </w:r>
            <w:r w:rsidR="00F06279" w:rsidRPr="00936B78">
              <w:rPr>
                <w:rFonts w:ascii="Arial" w:hAnsi="Arial" w:cs="Arial"/>
                <w:i w:val="0"/>
              </w:rPr>
              <w:t>änderungen</w:t>
            </w:r>
            <w:r w:rsidRPr="00936B78">
              <w:rPr>
                <w:rFonts w:ascii="Arial" w:hAnsi="Arial" w:cs="Arial"/>
                <w:i w:val="0"/>
              </w:rPr>
              <w:t>)</w:t>
            </w:r>
            <w:bookmarkEnd w:id="16"/>
          </w:p>
        </w:tc>
      </w:tr>
      <w:tr w:rsidR="00550B6A" w:rsidRPr="00936B78" w14:paraId="76571D9D" w14:textId="77777777" w:rsidTr="00936B78">
        <w:trPr>
          <w:cantSplit/>
        </w:trPr>
        <w:tc>
          <w:tcPr>
            <w:tcW w:w="2353" w:type="dxa"/>
          </w:tcPr>
          <w:p w14:paraId="0F7116A1" w14:textId="77777777" w:rsidR="00550B6A" w:rsidRPr="00936B78" w:rsidRDefault="00550B6A" w:rsidP="00936B78">
            <w:pPr>
              <w:pStyle w:val="Tabellentitel"/>
              <w:spacing w:line="240" w:lineRule="auto"/>
              <w:ind w:left="0"/>
              <w:rPr>
                <w:rFonts w:cs="Arial"/>
              </w:rPr>
            </w:pPr>
            <w:r w:rsidRPr="00936B78">
              <w:rPr>
                <w:rFonts w:cs="Arial"/>
              </w:rPr>
              <w:t xml:space="preserve">Allgemeine </w:t>
            </w:r>
            <w:r w:rsidR="00CA56A6" w:rsidRPr="00936B78">
              <w:rPr>
                <w:rFonts w:cs="Arial"/>
              </w:rPr>
              <w:br/>
            </w:r>
            <w:r w:rsidRPr="00936B78">
              <w:rPr>
                <w:rFonts w:cs="Arial"/>
              </w:rPr>
              <w:t>Beschreibung</w:t>
            </w:r>
          </w:p>
        </w:tc>
        <w:tc>
          <w:tcPr>
            <w:tcW w:w="8137" w:type="dxa"/>
            <w:tcBorders>
              <w:bottom w:val="single" w:sz="4" w:space="0" w:color="auto"/>
            </w:tcBorders>
            <w:shd w:val="clear" w:color="auto" w:fill="B9DAFF"/>
          </w:tcPr>
          <w:p w14:paraId="007DD4BE" w14:textId="77777777" w:rsidR="00550B6A" w:rsidRPr="00936B78" w:rsidRDefault="005214E2" w:rsidP="00936B78">
            <w:pPr>
              <w:spacing w:line="240" w:lineRule="auto"/>
              <w:ind w:left="0"/>
              <w:rPr>
                <w:rFonts w:cs="Arial"/>
              </w:rPr>
            </w:pPr>
            <w:r w:rsidRPr="00936B78">
              <w:rPr>
                <w:rFonts w:cs="Arial"/>
              </w:rPr>
              <w:t>Keine</w:t>
            </w:r>
          </w:p>
        </w:tc>
      </w:tr>
      <w:tr w:rsidR="00550B6A" w:rsidRPr="00936B78" w14:paraId="18960C99" w14:textId="77777777" w:rsidTr="00936B78">
        <w:trPr>
          <w:cantSplit/>
        </w:trPr>
        <w:tc>
          <w:tcPr>
            <w:tcW w:w="2353" w:type="dxa"/>
            <w:tcBorders>
              <w:bottom w:val="single" w:sz="4" w:space="0" w:color="auto"/>
            </w:tcBorders>
          </w:tcPr>
          <w:p w14:paraId="071810C4" w14:textId="77777777" w:rsidR="00550B6A" w:rsidRPr="00936B78" w:rsidRDefault="00550B6A" w:rsidP="00936B78">
            <w:pPr>
              <w:pStyle w:val="Tabellentitel"/>
              <w:spacing w:line="240" w:lineRule="auto"/>
              <w:ind w:left="0"/>
              <w:rPr>
                <w:rFonts w:cs="Arial"/>
              </w:rPr>
            </w:pPr>
            <w:r w:rsidRPr="00936B78">
              <w:rPr>
                <w:rFonts w:cs="Arial"/>
              </w:rPr>
              <w:t xml:space="preserve">Beschreibung der einzelnen Punkte: </w:t>
            </w:r>
          </w:p>
        </w:tc>
        <w:tc>
          <w:tcPr>
            <w:tcW w:w="8137" w:type="dxa"/>
            <w:tcBorders>
              <w:bottom w:val="single" w:sz="4" w:space="0" w:color="auto"/>
            </w:tcBorders>
            <w:shd w:val="clear" w:color="auto" w:fill="B9DAFF"/>
          </w:tcPr>
          <w:p w14:paraId="4147F077" w14:textId="77777777" w:rsidR="00062AFA" w:rsidRPr="00936B78" w:rsidRDefault="00062AFA" w:rsidP="000407FC">
            <w:pPr>
              <w:pStyle w:val="Listenabsatz"/>
              <w:numPr>
                <w:ilvl w:val="0"/>
                <w:numId w:val="16"/>
              </w:numPr>
              <w:spacing w:line="240" w:lineRule="auto"/>
              <w:ind w:left="258" w:hanging="258"/>
              <w:rPr>
                <w:rFonts w:cs="Arial"/>
              </w:rPr>
            </w:pPr>
            <w:r w:rsidRPr="00936B78">
              <w:rPr>
                <w:rFonts w:cs="Arial"/>
              </w:rPr>
              <w:t>Die neue Lastwagenreinigungsanlage benötigt voraussichtlich einen Heisswasserwärmetauscher (105</w:t>
            </w:r>
            <w:r w:rsidR="00846CAE" w:rsidRPr="00936B78">
              <w:rPr>
                <w:rFonts w:cs="Arial"/>
              </w:rPr>
              <w:t> </w:t>
            </w:r>
            <w:r w:rsidRPr="00936B78">
              <w:rPr>
                <w:rFonts w:cs="Arial"/>
              </w:rPr>
              <w:t xml:space="preserve">°C Vorlauf) mit ca. 10 kW Leistung </w:t>
            </w:r>
            <w:r w:rsidR="00315AD3" w:rsidRPr="00936B78">
              <w:rPr>
                <w:rFonts w:cs="Arial"/>
              </w:rPr>
              <w:t>und hat eine</w:t>
            </w:r>
            <w:r w:rsidRPr="00936B78">
              <w:rPr>
                <w:rFonts w:cs="Arial"/>
              </w:rPr>
              <w:t xml:space="preserve"> voraussichtlichen Betriebszeit von ca. 1‘000 h/a.</w:t>
            </w:r>
          </w:p>
          <w:p w14:paraId="7FE0E715" w14:textId="77777777" w:rsidR="00062AFA" w:rsidRPr="00936B78" w:rsidRDefault="00062AFA" w:rsidP="000407FC">
            <w:pPr>
              <w:pStyle w:val="Listenabsatz"/>
              <w:numPr>
                <w:ilvl w:val="0"/>
                <w:numId w:val="16"/>
              </w:numPr>
              <w:spacing w:line="240" w:lineRule="auto"/>
              <w:ind w:left="258" w:hanging="258"/>
              <w:rPr>
                <w:rFonts w:cs="Arial"/>
              </w:rPr>
            </w:pPr>
            <w:r w:rsidRPr="00936B78">
              <w:rPr>
                <w:rFonts w:cs="Arial"/>
              </w:rPr>
              <w:t>Durch die vorgesehene Cross Flow Membranfiltrationsanlage (Umkehrosmose) werden 50‘000 kg/d Magermolke von 5.6</w:t>
            </w:r>
            <w:r w:rsidR="00846CAE" w:rsidRPr="00936B78">
              <w:rPr>
                <w:rFonts w:cs="Arial"/>
              </w:rPr>
              <w:t> </w:t>
            </w:r>
            <w:r w:rsidRPr="00936B78">
              <w:rPr>
                <w:rFonts w:cs="Arial"/>
              </w:rPr>
              <w:t>% TS auf 18</w:t>
            </w:r>
            <w:r w:rsidR="00DC4711" w:rsidRPr="00936B78">
              <w:rPr>
                <w:rFonts w:cs="Arial"/>
              </w:rPr>
              <w:t> %</w:t>
            </w:r>
            <w:r w:rsidRPr="00936B78">
              <w:rPr>
                <w:rFonts w:cs="Arial"/>
              </w:rPr>
              <w:t xml:space="preserve"> TS hochkonzentriert. Dadurch steigt </w:t>
            </w:r>
            <w:r w:rsidR="00E01109" w:rsidRPr="00936B78">
              <w:rPr>
                <w:rFonts w:cs="Arial"/>
              </w:rPr>
              <w:t xml:space="preserve">voraussichtlich </w:t>
            </w:r>
            <w:r w:rsidRPr="00936B78">
              <w:rPr>
                <w:rFonts w:cs="Arial"/>
              </w:rPr>
              <w:t>der Elektrizitätsverbrauch (20 kW à ca. 1‘500 h/a). Durch die Umkehrosmose fallen ca. 35‘000 l/d Osmosewasser bei 40</w:t>
            </w:r>
            <w:r w:rsidR="00846CAE" w:rsidRPr="00936B78">
              <w:rPr>
                <w:rFonts w:cs="Arial"/>
              </w:rPr>
              <w:t> </w:t>
            </w:r>
            <w:r w:rsidRPr="00936B78">
              <w:rPr>
                <w:rFonts w:cs="Arial"/>
              </w:rPr>
              <w:t>°C an, die evtl. energetisch genutzt werden können.</w:t>
            </w:r>
          </w:p>
          <w:p w14:paraId="720E195F" w14:textId="77777777" w:rsidR="00062AFA" w:rsidRPr="00936B78" w:rsidRDefault="00062AFA" w:rsidP="000407FC">
            <w:pPr>
              <w:pStyle w:val="Listenabsatz"/>
              <w:numPr>
                <w:ilvl w:val="0"/>
                <w:numId w:val="16"/>
              </w:numPr>
              <w:spacing w:line="240" w:lineRule="auto"/>
              <w:ind w:left="258" w:hanging="258"/>
              <w:rPr>
                <w:rFonts w:cs="Arial"/>
              </w:rPr>
            </w:pPr>
            <w:r w:rsidRPr="00936B78">
              <w:rPr>
                <w:rFonts w:cs="Arial"/>
              </w:rPr>
              <w:t xml:space="preserve">Durch den angedachten Umstieg von Pastmilch auf UHT-Vollmilch wird der thermische Energieverbrauch leicht ansteigen, da der Wärmetauscher für die UHT-Vollmilch eine geringere Wärmerückgewinnung </w:t>
            </w:r>
            <w:r w:rsidR="00E92B4F" w:rsidRPr="00936B78">
              <w:rPr>
                <w:rFonts w:cs="Arial"/>
              </w:rPr>
              <w:t>erreicht</w:t>
            </w:r>
            <w:r w:rsidRPr="00936B78">
              <w:rPr>
                <w:rFonts w:cs="Arial"/>
              </w:rPr>
              <w:t xml:space="preserve"> als der Wärmetauscher für Pastmilch. Die Umstellung ist noch nicht sicher.</w:t>
            </w:r>
          </w:p>
          <w:p w14:paraId="21F03E62" w14:textId="77777777" w:rsidR="00550B6A" w:rsidRPr="00936B78" w:rsidRDefault="00315AD3" w:rsidP="000407FC">
            <w:pPr>
              <w:pStyle w:val="Listenabsatz"/>
              <w:numPr>
                <w:ilvl w:val="0"/>
                <w:numId w:val="16"/>
              </w:numPr>
              <w:spacing w:line="240" w:lineRule="auto"/>
              <w:ind w:left="258" w:hanging="258"/>
              <w:rPr>
                <w:rFonts w:cs="Arial"/>
              </w:rPr>
            </w:pPr>
            <w:r w:rsidRPr="00936B78">
              <w:rPr>
                <w:rFonts w:cs="Arial"/>
              </w:rPr>
              <w:t xml:space="preserve">Ab 2015 ist ein neuer Käsefertiger geplant, der rund 10‘000 l/d Milch zusätzlich verarbeitet. Der Käsefertiger wird mit Heisswasser beheizt und hat voraussichtlich eine installierte Leistung von etwa 110 kW thermisch. </w:t>
            </w:r>
          </w:p>
        </w:tc>
      </w:tr>
      <w:tr w:rsidR="00550B6A" w:rsidRPr="00936B78" w14:paraId="5D899CC9" w14:textId="77777777" w:rsidTr="00936B78">
        <w:trPr>
          <w:cantSplit/>
        </w:trPr>
        <w:tc>
          <w:tcPr>
            <w:tcW w:w="2353" w:type="dxa"/>
            <w:shd w:val="clear" w:color="auto" w:fill="F2DBDB"/>
          </w:tcPr>
          <w:p w14:paraId="4F6DF8A3" w14:textId="77777777" w:rsidR="00550B6A" w:rsidRPr="00936B78" w:rsidRDefault="00550B6A" w:rsidP="00936B78">
            <w:pPr>
              <w:pStyle w:val="Tabellentitel"/>
              <w:spacing w:line="240" w:lineRule="auto"/>
              <w:ind w:left="0"/>
              <w:rPr>
                <w:rFonts w:cs="Arial"/>
              </w:rPr>
            </w:pPr>
            <w:r w:rsidRPr="00936B78">
              <w:rPr>
                <w:rFonts w:cs="Arial"/>
              </w:rPr>
              <w:t>Anforderungen</w:t>
            </w:r>
          </w:p>
        </w:tc>
        <w:tc>
          <w:tcPr>
            <w:tcW w:w="8137" w:type="dxa"/>
            <w:shd w:val="clear" w:color="auto" w:fill="F2DBDB"/>
          </w:tcPr>
          <w:p w14:paraId="48E861C0" w14:textId="77777777" w:rsidR="007D4887" w:rsidRPr="00936B78" w:rsidRDefault="00A94721" w:rsidP="00936B78">
            <w:pPr>
              <w:pStyle w:val="AuflistungmitCheckbox"/>
              <w:numPr>
                <w:ilvl w:val="0"/>
                <w:numId w:val="0"/>
              </w:numPr>
              <w:spacing w:line="240" w:lineRule="auto"/>
              <w:ind w:left="541" w:hanging="541"/>
              <w:rPr>
                <w:rFonts w:cs="Arial"/>
              </w:rPr>
            </w:pPr>
            <w:r w:rsidRPr="00936B78">
              <w:rPr>
                <w:rFonts w:cs="Arial"/>
              </w:rPr>
              <w:fldChar w:fldCharType="begin">
                <w:ffData>
                  <w:name w:val="Kontrollkästchen1"/>
                  <w:enabled/>
                  <w:calcOnExit w:val="0"/>
                  <w:checkBox>
                    <w:sizeAuto/>
                    <w:default w:val="0"/>
                  </w:checkBox>
                </w:ffData>
              </w:fldChar>
            </w:r>
            <w:r w:rsidR="00136BDA"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36BDA" w:rsidRPr="00936B78">
              <w:rPr>
                <w:rFonts w:cs="Arial"/>
              </w:rPr>
              <w:tab/>
            </w:r>
            <w:r w:rsidR="009D7EFE" w:rsidRPr="00936B78">
              <w:rPr>
                <w:rFonts w:cs="Arial"/>
                <w:b/>
              </w:rPr>
              <w:t>Optional:</w:t>
            </w:r>
            <w:r w:rsidR="009D7EFE" w:rsidRPr="00936B78">
              <w:rPr>
                <w:rFonts w:cs="Arial"/>
              </w:rPr>
              <w:t xml:space="preserve"> </w:t>
            </w:r>
            <w:r w:rsidR="00062AFA" w:rsidRPr="00936B78">
              <w:rPr>
                <w:rFonts w:cs="Arial"/>
              </w:rPr>
              <w:t>Beschreibung der geplanten Prozessänderungen</w:t>
            </w:r>
            <w:r w:rsidR="003B1660" w:rsidRPr="00936B78">
              <w:rPr>
                <w:rFonts w:cs="Arial"/>
              </w:rPr>
              <w:t>, Umbauprojekte und Kapazitäts</w:t>
            </w:r>
            <w:r w:rsidR="00F06279" w:rsidRPr="00936B78">
              <w:rPr>
                <w:rFonts w:cs="Arial"/>
              </w:rPr>
              <w:t>änderungen</w:t>
            </w:r>
            <w:r w:rsidR="00062AFA" w:rsidRPr="00936B78">
              <w:rPr>
                <w:rFonts w:cs="Arial"/>
              </w:rPr>
              <w:t xml:space="preserve"> und deren Auswirkungen auf</w:t>
            </w:r>
            <w:r w:rsidR="006A17DD" w:rsidRPr="00936B78">
              <w:rPr>
                <w:rFonts w:cs="Arial"/>
              </w:rPr>
              <w:t xml:space="preserve"> (sofern bekannt)</w:t>
            </w:r>
            <w:r w:rsidR="00062AFA" w:rsidRPr="00936B78">
              <w:rPr>
                <w:rFonts w:cs="Arial"/>
              </w:rPr>
              <w:t>:</w:t>
            </w:r>
          </w:p>
          <w:p w14:paraId="15FAE91B" w14:textId="3A89AA69" w:rsidR="008370F3" w:rsidRPr="00E44743" w:rsidRDefault="00062AFA" w:rsidP="000407FC">
            <w:pPr>
              <w:pStyle w:val="AuflistungmitCheckbox"/>
              <w:numPr>
                <w:ilvl w:val="0"/>
                <w:numId w:val="24"/>
              </w:numPr>
              <w:spacing w:line="240" w:lineRule="auto"/>
              <w:ind w:left="967" w:hanging="426"/>
            </w:pPr>
            <w:r w:rsidRPr="00E44743">
              <w:t>Energieverbrauch</w:t>
            </w:r>
          </w:p>
          <w:p w14:paraId="55CD68EE" w14:textId="4E5B56EF" w:rsidR="00062AFA" w:rsidRPr="00E44743" w:rsidRDefault="00E92B4F" w:rsidP="000407FC">
            <w:pPr>
              <w:pStyle w:val="AuflistungmitCheckbox"/>
              <w:numPr>
                <w:ilvl w:val="0"/>
                <w:numId w:val="24"/>
              </w:numPr>
              <w:spacing w:line="240" w:lineRule="auto"/>
              <w:ind w:left="967" w:hanging="426"/>
            </w:pPr>
            <w:r w:rsidRPr="00E44743">
              <w:t>Treibhausgas</w:t>
            </w:r>
            <w:r w:rsidR="00E44F7C" w:rsidRPr="00E44743">
              <w:t>emissionen</w:t>
            </w:r>
          </w:p>
          <w:p w14:paraId="443F4E2C" w14:textId="2122F208" w:rsidR="008370F3" w:rsidRPr="00E44743" w:rsidRDefault="008370F3" w:rsidP="000407FC">
            <w:pPr>
              <w:pStyle w:val="AuflistungmitCheckbox"/>
              <w:numPr>
                <w:ilvl w:val="0"/>
                <w:numId w:val="24"/>
              </w:numPr>
              <w:spacing w:line="240" w:lineRule="auto"/>
              <w:ind w:left="967" w:hanging="426"/>
            </w:pPr>
            <w:r w:rsidRPr="00E44743">
              <w:t>Abwärme</w:t>
            </w:r>
            <w:r w:rsidR="00057B4C" w:rsidRPr="00E44743">
              <w:t>p</w:t>
            </w:r>
            <w:r w:rsidR="001C21C3" w:rsidRPr="00E44743">
              <w:t>otent</w:t>
            </w:r>
            <w:r w:rsidRPr="00E44743">
              <w:t xml:space="preserve">ial </w:t>
            </w:r>
          </w:p>
          <w:p w14:paraId="4BA6D469" w14:textId="54ABE343" w:rsidR="008370F3" w:rsidRPr="00936B78" w:rsidRDefault="008370F3" w:rsidP="000407FC">
            <w:pPr>
              <w:pStyle w:val="AuflistungmitCheckbox"/>
              <w:numPr>
                <w:ilvl w:val="0"/>
                <w:numId w:val="24"/>
              </w:numPr>
              <w:spacing w:line="240" w:lineRule="auto"/>
              <w:ind w:left="967" w:hanging="426"/>
              <w:rPr>
                <w:rFonts w:cs="Arial"/>
              </w:rPr>
            </w:pPr>
            <w:r w:rsidRPr="00E44743">
              <w:t>Die Produktionsmenge</w:t>
            </w:r>
            <w:r w:rsidRPr="00936B78">
              <w:rPr>
                <w:rFonts w:cs="Arial"/>
              </w:rPr>
              <w:t xml:space="preserve"> oder die Produktepalette</w:t>
            </w:r>
          </w:p>
          <w:p w14:paraId="5A2FA599" w14:textId="77777777" w:rsidR="007D4887" w:rsidRPr="00936B78" w:rsidRDefault="00A94721" w:rsidP="00936B78">
            <w:pPr>
              <w:pStyle w:val="AuflistungmitCheckbox"/>
              <w:numPr>
                <w:ilvl w:val="0"/>
                <w:numId w:val="0"/>
              </w:numPr>
              <w:spacing w:line="240" w:lineRule="auto"/>
              <w:ind w:left="541" w:hanging="541"/>
              <w:rPr>
                <w:rFonts w:cs="Arial"/>
              </w:rPr>
            </w:pPr>
            <w:r w:rsidRPr="00936B78">
              <w:rPr>
                <w:rFonts w:cs="Arial"/>
              </w:rPr>
              <w:fldChar w:fldCharType="begin">
                <w:ffData>
                  <w:name w:val="Kontrollkästchen1"/>
                  <w:enabled/>
                  <w:calcOnExit w:val="0"/>
                  <w:checkBox>
                    <w:sizeAuto/>
                    <w:default w:val="0"/>
                  </w:checkBox>
                </w:ffData>
              </w:fldChar>
            </w:r>
            <w:r w:rsidR="006C28D8"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6C28D8" w:rsidRPr="00936B78">
              <w:rPr>
                <w:rFonts w:cs="Arial"/>
              </w:rPr>
              <w:tab/>
            </w:r>
            <w:r w:rsidR="009D7EFE" w:rsidRPr="00936B78">
              <w:rPr>
                <w:rFonts w:cs="Arial"/>
                <w:b/>
              </w:rPr>
              <w:t>Optional:</w:t>
            </w:r>
            <w:r w:rsidR="009D7EFE" w:rsidRPr="00936B78">
              <w:rPr>
                <w:rFonts w:cs="Arial"/>
              </w:rPr>
              <w:t xml:space="preserve"> </w:t>
            </w:r>
            <w:r w:rsidR="00062AFA" w:rsidRPr="00936B78">
              <w:rPr>
                <w:rFonts w:cs="Arial"/>
              </w:rPr>
              <w:t xml:space="preserve">Wahrscheinlichkeit </w:t>
            </w:r>
            <w:r w:rsidR="00E92B4F" w:rsidRPr="00936B78">
              <w:rPr>
                <w:rFonts w:cs="Arial"/>
              </w:rPr>
              <w:t xml:space="preserve">und geplanter Zeitpunkt </w:t>
            </w:r>
            <w:r w:rsidR="00062AFA" w:rsidRPr="00936B78">
              <w:rPr>
                <w:rFonts w:cs="Arial"/>
              </w:rPr>
              <w:t>der Umsetzung</w:t>
            </w:r>
          </w:p>
          <w:p w14:paraId="70F0B62C" w14:textId="352ADDDF" w:rsidR="007D4887" w:rsidRPr="00936B78" w:rsidRDefault="00A94721" w:rsidP="00936B78">
            <w:pPr>
              <w:pStyle w:val="AuflistungmitCheckbox"/>
              <w:numPr>
                <w:ilvl w:val="0"/>
                <w:numId w:val="0"/>
              </w:numPr>
              <w:spacing w:line="240" w:lineRule="auto"/>
              <w:ind w:left="541" w:hanging="541"/>
              <w:rPr>
                <w:rFonts w:cs="Arial"/>
              </w:rPr>
            </w:pPr>
            <w:r w:rsidRPr="00936B78">
              <w:rPr>
                <w:rFonts w:cs="Arial"/>
              </w:rPr>
              <w:fldChar w:fldCharType="begin">
                <w:ffData>
                  <w:name w:val="Kontrollkästchen1"/>
                  <w:enabled/>
                  <w:calcOnExit w:val="0"/>
                  <w:checkBox>
                    <w:sizeAuto/>
                    <w:default w:val="0"/>
                  </w:checkBox>
                </w:ffData>
              </w:fldChar>
            </w:r>
            <w:r w:rsidR="006C28D8"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6C28D8" w:rsidRPr="00936B78">
              <w:rPr>
                <w:rFonts w:cs="Arial"/>
              </w:rPr>
              <w:tab/>
            </w:r>
            <w:r w:rsidR="008370F3" w:rsidRPr="00936B78">
              <w:rPr>
                <w:rFonts w:cs="Arial"/>
              </w:rPr>
              <w:t xml:space="preserve">Hier sollen keine </w:t>
            </w:r>
            <w:r w:rsidR="00DA2615" w:rsidRPr="00936B78">
              <w:rPr>
                <w:rFonts w:cs="Arial"/>
              </w:rPr>
              <w:t xml:space="preserve">Treibhausgas- und Energiesparmassnahmen </w:t>
            </w:r>
            <w:r w:rsidR="008370F3" w:rsidRPr="00936B78">
              <w:rPr>
                <w:rFonts w:cs="Arial"/>
              </w:rPr>
              <w:t xml:space="preserve">aufgelistet werden. Diese sind ab Kapitel 6 zu erheben. </w:t>
            </w:r>
          </w:p>
        </w:tc>
      </w:tr>
      <w:tr w:rsidR="00550B6A" w:rsidRPr="00936B78" w14:paraId="404CBE75" w14:textId="77777777" w:rsidTr="00936B78">
        <w:trPr>
          <w:cantSplit/>
        </w:trPr>
        <w:tc>
          <w:tcPr>
            <w:tcW w:w="2353" w:type="dxa"/>
            <w:shd w:val="clear" w:color="auto" w:fill="F2F2F2"/>
          </w:tcPr>
          <w:p w14:paraId="0350ACF4" w14:textId="77777777" w:rsidR="00550B6A" w:rsidRPr="00936B78" w:rsidRDefault="00550B6A" w:rsidP="00936B78">
            <w:pPr>
              <w:pStyle w:val="Tabellentitel"/>
              <w:spacing w:line="240" w:lineRule="auto"/>
              <w:ind w:left="0"/>
              <w:rPr>
                <w:rFonts w:cs="Arial"/>
              </w:rPr>
            </w:pPr>
            <w:r w:rsidRPr="00936B78">
              <w:rPr>
                <w:rFonts w:cs="Arial"/>
              </w:rPr>
              <w:t>Hilfestellung</w:t>
            </w:r>
          </w:p>
        </w:tc>
        <w:tc>
          <w:tcPr>
            <w:tcW w:w="8137" w:type="dxa"/>
            <w:shd w:val="clear" w:color="auto" w:fill="F2F2F2"/>
          </w:tcPr>
          <w:p w14:paraId="4907CFA0" w14:textId="77777777" w:rsidR="008370F3" w:rsidRPr="00936B78" w:rsidRDefault="0078077B" w:rsidP="00936B78">
            <w:pPr>
              <w:pStyle w:val="AuflistungHilfestellung"/>
              <w:spacing w:line="240" w:lineRule="auto"/>
              <w:ind w:left="400" w:hanging="400"/>
              <w:rPr>
                <w:rFonts w:cs="Arial"/>
              </w:rPr>
            </w:pPr>
            <w:r w:rsidRPr="00936B78">
              <w:rPr>
                <w:rFonts w:cs="Arial"/>
              </w:rPr>
              <w:t xml:space="preserve">Die hier aufgeführten Punkte dienen der Vollständigkeit des Berichts, damit die prozesstechnische Situation im </w:t>
            </w:r>
            <w:r w:rsidR="00E620D3" w:rsidRPr="00936B78">
              <w:rPr>
                <w:rFonts w:cs="Arial"/>
              </w:rPr>
              <w:t>Unternehmen</w:t>
            </w:r>
            <w:r w:rsidRPr="00936B78">
              <w:rPr>
                <w:rFonts w:cs="Arial"/>
              </w:rPr>
              <w:t xml:space="preserve"> abgeschätzt werden kann. </w:t>
            </w:r>
          </w:p>
          <w:p w14:paraId="4BB515CD" w14:textId="77777777" w:rsidR="008370F3" w:rsidRPr="00936B78" w:rsidRDefault="008370F3" w:rsidP="00936B78">
            <w:pPr>
              <w:pStyle w:val="AuflistungHilfestellung"/>
              <w:spacing w:line="240" w:lineRule="auto"/>
              <w:ind w:left="400" w:hanging="400"/>
              <w:rPr>
                <w:rFonts w:cs="Arial"/>
              </w:rPr>
            </w:pPr>
            <w:r w:rsidRPr="00936B78">
              <w:rPr>
                <w:rFonts w:cs="Arial"/>
              </w:rPr>
              <w:t>Die Auflistung der Punkte soll v.a. dazu dienen, mögliche zukünftige Abwärme</w:t>
            </w:r>
            <w:r w:rsidR="00057B4C" w:rsidRPr="00936B78">
              <w:rPr>
                <w:rFonts w:cs="Arial"/>
              </w:rPr>
              <w:t>p</w:t>
            </w:r>
            <w:r w:rsidR="001C21C3" w:rsidRPr="00936B78">
              <w:rPr>
                <w:rFonts w:cs="Arial"/>
              </w:rPr>
              <w:t>otent</w:t>
            </w:r>
            <w:r w:rsidRPr="00936B78">
              <w:rPr>
                <w:rFonts w:cs="Arial"/>
              </w:rPr>
              <w:t>iale zu erschliessen und Einspar</w:t>
            </w:r>
            <w:r w:rsidR="00057B4C" w:rsidRPr="00936B78">
              <w:rPr>
                <w:rFonts w:cs="Arial"/>
              </w:rPr>
              <w:t>p</w:t>
            </w:r>
            <w:r w:rsidR="001C21C3" w:rsidRPr="00936B78">
              <w:rPr>
                <w:rFonts w:cs="Arial"/>
              </w:rPr>
              <w:t>otent</w:t>
            </w:r>
            <w:r w:rsidRPr="00936B78">
              <w:rPr>
                <w:rFonts w:cs="Arial"/>
              </w:rPr>
              <w:t>iale in den folgenden Jahren realistisch abzubilden. So kann z.B. ein geplanter zusätzlicher Brauchwarmwasserverbraucher einen Einfluss auf die Wirtschaftlichkeit von Abwärmenutzungsmassnahmen haben (grössere Leistung oder längere Betriebszeit).</w:t>
            </w:r>
          </w:p>
          <w:p w14:paraId="7D1240CC" w14:textId="77777777" w:rsidR="00550B6A" w:rsidRPr="00936B78" w:rsidRDefault="00E92B4F" w:rsidP="00936B78">
            <w:pPr>
              <w:pStyle w:val="AuflistungHilfestellung"/>
              <w:spacing w:line="240" w:lineRule="auto"/>
              <w:ind w:left="400" w:hanging="400"/>
              <w:rPr>
                <w:rFonts w:cs="Arial"/>
              </w:rPr>
            </w:pPr>
            <w:r w:rsidRPr="00936B78">
              <w:rPr>
                <w:rFonts w:cs="Arial"/>
              </w:rPr>
              <w:t xml:space="preserve">Für ein Unternehmen mit einer Befreiung von der </w:t>
            </w:r>
            <w:r w:rsidR="00CE766B" w:rsidRPr="00936B78">
              <w:rPr>
                <w:rFonts w:cs="Arial"/>
              </w:rPr>
              <w:t>CO</w:t>
            </w:r>
            <w:r w:rsidR="00CE766B" w:rsidRPr="00936B78">
              <w:rPr>
                <w:rFonts w:cs="Arial"/>
                <w:vertAlign w:val="subscript"/>
              </w:rPr>
              <w:t>2</w:t>
            </w:r>
            <w:r w:rsidRPr="00936B78">
              <w:rPr>
                <w:rFonts w:cs="Arial"/>
              </w:rPr>
              <w:t xml:space="preserve">-Abgabe haben die </w:t>
            </w:r>
            <w:r w:rsidR="008370F3" w:rsidRPr="00936B78">
              <w:rPr>
                <w:rFonts w:cs="Arial"/>
              </w:rPr>
              <w:t xml:space="preserve">aufgeführten Punkte </w:t>
            </w:r>
            <w:r w:rsidRPr="00936B78">
              <w:rPr>
                <w:rFonts w:cs="Arial"/>
              </w:rPr>
              <w:t>keinen Einfluss auf die Festlegung des Emissionsziels bzw. Massnahmenziels, dieses</w:t>
            </w:r>
            <w:r w:rsidR="0078077B" w:rsidRPr="00936B78">
              <w:rPr>
                <w:rFonts w:cs="Arial"/>
              </w:rPr>
              <w:t xml:space="preserve"> wird </w:t>
            </w:r>
            <w:r w:rsidRPr="00936B78">
              <w:rPr>
                <w:rFonts w:cs="Arial"/>
              </w:rPr>
              <w:t>auf Basis der historischen Emissionsdaten und der wirtschaftlichen Massnahmen definiert</w:t>
            </w:r>
            <w:r w:rsidR="00F66544" w:rsidRPr="00936B78">
              <w:rPr>
                <w:rFonts w:cs="Arial"/>
              </w:rPr>
              <w:t>.</w:t>
            </w:r>
          </w:p>
        </w:tc>
      </w:tr>
    </w:tbl>
    <w:p w14:paraId="5B335B27" w14:textId="77777777" w:rsidR="00293C0D" w:rsidRPr="00B4595A" w:rsidRDefault="00543462" w:rsidP="00715E6E">
      <w:pPr>
        <w:pStyle w:val="berschrift1"/>
      </w:pPr>
      <w:r w:rsidRPr="00B4595A">
        <w:br w:type="page"/>
      </w:r>
      <w:bookmarkStart w:id="17" w:name="_Toc418776574"/>
      <w:r w:rsidR="00293C0D" w:rsidRPr="00B4595A">
        <w:t>Grundlagen Wirtschaftlichkeit und Energie(-Kosten)</w:t>
      </w:r>
      <w:bookmarkEnd w:id="17"/>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1"/>
        <w:gridCol w:w="7515"/>
      </w:tblGrid>
      <w:tr w:rsidR="00543462" w:rsidRPr="00936B78" w14:paraId="2CB3D59A" w14:textId="77777777" w:rsidTr="00936B78">
        <w:trPr>
          <w:cantSplit/>
        </w:trPr>
        <w:tc>
          <w:tcPr>
            <w:tcW w:w="2353" w:type="dxa"/>
            <w:tcBorders>
              <w:bottom w:val="single" w:sz="4" w:space="0" w:color="auto"/>
            </w:tcBorders>
            <w:shd w:val="clear" w:color="auto" w:fill="F2F2F2"/>
          </w:tcPr>
          <w:p w14:paraId="5C3CE067" w14:textId="77777777" w:rsidR="00543462" w:rsidRPr="00936B78" w:rsidRDefault="00543462" w:rsidP="00936B78">
            <w:pPr>
              <w:pStyle w:val="Tabellentitel"/>
              <w:spacing w:line="240" w:lineRule="auto"/>
              <w:ind w:left="0"/>
              <w:rPr>
                <w:rFonts w:cs="Arial"/>
              </w:rPr>
            </w:pPr>
            <w:r w:rsidRPr="00936B78">
              <w:rPr>
                <w:rFonts w:cs="Arial"/>
              </w:rPr>
              <w:t>Einleitung</w:t>
            </w:r>
          </w:p>
        </w:tc>
        <w:tc>
          <w:tcPr>
            <w:tcW w:w="8137" w:type="dxa"/>
            <w:tcBorders>
              <w:bottom w:val="single" w:sz="4" w:space="0" w:color="auto"/>
            </w:tcBorders>
            <w:shd w:val="clear" w:color="auto" w:fill="F2F2F2"/>
          </w:tcPr>
          <w:p w14:paraId="2679A536" w14:textId="77777777" w:rsidR="00C93505" w:rsidRPr="00936B78" w:rsidRDefault="002C3800" w:rsidP="00936B78">
            <w:pPr>
              <w:spacing w:line="240" w:lineRule="auto"/>
              <w:ind w:left="0"/>
              <w:rPr>
                <w:rFonts w:cs="Arial"/>
              </w:rPr>
            </w:pPr>
            <w:r w:rsidRPr="00936B78">
              <w:rPr>
                <w:rFonts w:cs="Arial"/>
              </w:rPr>
              <w:t xml:space="preserve">In der folgenden Tabelle sind </w:t>
            </w:r>
            <w:r w:rsidR="000C3F58" w:rsidRPr="00936B78">
              <w:rPr>
                <w:rFonts w:cs="Arial"/>
              </w:rPr>
              <w:t xml:space="preserve">die </w:t>
            </w:r>
            <w:r w:rsidRPr="00936B78">
              <w:rPr>
                <w:rFonts w:cs="Arial"/>
              </w:rPr>
              <w:t xml:space="preserve">fossilen Energieträger mit ihrer Dichte und den </w:t>
            </w:r>
            <w:r w:rsidR="000C3F58" w:rsidRPr="00936B78">
              <w:rPr>
                <w:rFonts w:cs="Arial"/>
              </w:rPr>
              <w:t xml:space="preserve">zu verwendenden </w:t>
            </w:r>
            <w:r w:rsidR="00E44F7C" w:rsidRPr="00936B78">
              <w:rPr>
                <w:rFonts w:cs="Arial"/>
              </w:rPr>
              <w:t>Treibhausgase</w:t>
            </w:r>
            <w:r w:rsidRPr="00936B78">
              <w:rPr>
                <w:rFonts w:cs="Arial"/>
              </w:rPr>
              <w:t xml:space="preserve">missionsfaktoren aufgelistet. </w:t>
            </w:r>
          </w:p>
          <w:p w14:paraId="07CEAD4B" w14:textId="77777777" w:rsidR="009C0B50" w:rsidRDefault="00C80A63" w:rsidP="009C0B50">
            <w:pPr>
              <w:spacing w:line="240" w:lineRule="auto"/>
              <w:ind w:left="0"/>
              <w:rPr>
                <w:rFonts w:cs="Arial"/>
              </w:rPr>
            </w:pPr>
            <w:r w:rsidRPr="00936B78">
              <w:rPr>
                <w:rFonts w:cs="Arial"/>
              </w:rPr>
              <w:t>Bildet die Potentialanalyse die Grundlage für den Zielvorschlag für</w:t>
            </w:r>
            <w:r w:rsidR="007547EA" w:rsidRPr="00936B78">
              <w:rPr>
                <w:rFonts w:cs="Arial"/>
              </w:rPr>
              <w:t xml:space="preserve"> die CO</w:t>
            </w:r>
            <w:r w:rsidR="007547EA" w:rsidRPr="00936B78">
              <w:rPr>
                <w:rFonts w:cs="Arial"/>
                <w:vertAlign w:val="subscript"/>
              </w:rPr>
              <w:t>2</w:t>
            </w:r>
            <w:r w:rsidR="007547EA" w:rsidRPr="00936B78">
              <w:rPr>
                <w:rFonts w:cs="Arial"/>
              </w:rPr>
              <w:t>-</w:t>
            </w:r>
            <w:r w:rsidRPr="00936B78">
              <w:rPr>
                <w:rFonts w:cs="Arial"/>
              </w:rPr>
              <w:t>Abgabeb</w:t>
            </w:r>
            <w:r w:rsidR="007547EA" w:rsidRPr="00936B78">
              <w:rPr>
                <w:rFonts w:cs="Arial"/>
              </w:rPr>
              <w:t>efreiung</w:t>
            </w:r>
            <w:r w:rsidRPr="00936B78">
              <w:rPr>
                <w:rFonts w:cs="Arial"/>
              </w:rPr>
              <w:t>,</w:t>
            </w:r>
            <w:r w:rsidR="007547EA" w:rsidRPr="00936B78">
              <w:rPr>
                <w:rFonts w:cs="Arial"/>
              </w:rPr>
              <w:t xml:space="preserve"> sind die </w:t>
            </w:r>
            <w:r w:rsidR="000C3F58" w:rsidRPr="00936B78">
              <w:rPr>
                <w:rFonts w:cs="Arial"/>
              </w:rPr>
              <w:t>Basise</w:t>
            </w:r>
            <w:r w:rsidR="007547EA" w:rsidRPr="00936B78">
              <w:rPr>
                <w:rFonts w:cs="Arial"/>
              </w:rPr>
              <w:t xml:space="preserve">nergiepreise gemäss </w:t>
            </w:r>
            <w:r w:rsidR="000C3F58" w:rsidRPr="00936B78">
              <w:rPr>
                <w:rFonts w:cs="Arial"/>
              </w:rPr>
              <w:t>Vorgabe</w:t>
            </w:r>
            <w:r w:rsidR="00703E05">
              <w:rPr>
                <w:rFonts w:cs="Arial"/>
              </w:rPr>
              <w:t xml:space="preserve"> im Anhang C</w:t>
            </w:r>
            <w:r w:rsidR="000C3F58" w:rsidRPr="00936B78">
              <w:rPr>
                <w:rFonts w:cs="Arial"/>
              </w:rPr>
              <w:t xml:space="preserve"> der M</w:t>
            </w:r>
            <w:r w:rsidR="007547EA" w:rsidRPr="00936B78">
              <w:rPr>
                <w:rFonts w:cs="Arial"/>
              </w:rPr>
              <w:t>itte</w:t>
            </w:r>
            <w:bookmarkStart w:id="18" w:name="_GoBack"/>
            <w:bookmarkEnd w:id="18"/>
            <w:r w:rsidR="007547EA" w:rsidRPr="00936B78">
              <w:rPr>
                <w:rFonts w:cs="Arial"/>
              </w:rPr>
              <w:t>ilung</w:t>
            </w:r>
            <w:r w:rsidR="000C3F58" w:rsidRPr="00936B78">
              <w:rPr>
                <w:rFonts w:cs="Arial"/>
              </w:rPr>
              <w:t xml:space="preserve"> „CO</w:t>
            </w:r>
            <w:r w:rsidR="000C3F58" w:rsidRPr="00936B78">
              <w:rPr>
                <w:rFonts w:cs="Arial"/>
                <w:vertAlign w:val="subscript"/>
              </w:rPr>
              <w:t>2</w:t>
            </w:r>
            <w:r w:rsidR="000C3F58" w:rsidRPr="00936B78">
              <w:rPr>
                <w:rFonts w:cs="Arial"/>
              </w:rPr>
              <w:t>-Abgabebefreiung ohne Emissionshandel“</w:t>
            </w:r>
            <w:r w:rsidR="007547EA" w:rsidRPr="00936B78">
              <w:rPr>
                <w:rFonts w:cs="Arial"/>
              </w:rPr>
              <w:t xml:space="preserve"> zu Verwenden</w:t>
            </w:r>
            <w:r w:rsidR="00B504B0" w:rsidRPr="00936B78">
              <w:rPr>
                <w:rFonts w:cs="Arial"/>
              </w:rPr>
              <w:t>. Weichen diese erheblich und dauerhaft von den effektiven Energiepreisen (inkl. CO</w:t>
            </w:r>
            <w:r w:rsidR="00B504B0" w:rsidRPr="00936B78">
              <w:rPr>
                <w:rFonts w:cs="Arial"/>
                <w:vertAlign w:val="subscript"/>
              </w:rPr>
              <w:t>2</w:t>
            </w:r>
            <w:r w:rsidR="00B504B0" w:rsidRPr="00936B78">
              <w:rPr>
                <w:rFonts w:cs="Arial"/>
              </w:rPr>
              <w:t>-Abgabe) des Unternehmens ab, so können diese benutzt werden.</w:t>
            </w:r>
            <w:r w:rsidR="000C3F58" w:rsidRPr="00936B78">
              <w:rPr>
                <w:rFonts w:cs="Arial"/>
              </w:rPr>
              <w:t xml:space="preserve"> </w:t>
            </w:r>
            <w:r w:rsidR="00174F39" w:rsidRPr="00936B78">
              <w:rPr>
                <w:rFonts w:cs="Arial"/>
              </w:rPr>
              <w:t>Für die</w:t>
            </w:r>
            <w:r w:rsidR="007547EA" w:rsidRPr="00936B78">
              <w:rPr>
                <w:rFonts w:cs="Arial"/>
              </w:rPr>
              <w:t xml:space="preserve"> freiwilligen Zielvereinbarungen </w:t>
            </w:r>
            <w:r w:rsidR="000C3F58" w:rsidRPr="00936B78">
              <w:rPr>
                <w:rFonts w:cs="Arial"/>
              </w:rPr>
              <w:t>mit dem Bund</w:t>
            </w:r>
            <w:r w:rsidR="005A23DA">
              <w:rPr>
                <w:rFonts w:cs="Arial"/>
              </w:rPr>
              <w:t xml:space="preserve"> und die R</w:t>
            </w:r>
            <w:r w:rsidR="00D017B7">
              <w:rPr>
                <w:rFonts w:cs="Arial"/>
              </w:rPr>
              <w:t xml:space="preserve">ückerstattung der Netzzuschläge </w:t>
            </w:r>
            <w:r w:rsidR="00174F39" w:rsidRPr="00936B78">
              <w:rPr>
                <w:rFonts w:cs="Arial"/>
              </w:rPr>
              <w:t xml:space="preserve">können die </w:t>
            </w:r>
            <w:r w:rsidR="007547EA" w:rsidRPr="00936B78">
              <w:rPr>
                <w:rFonts w:cs="Arial"/>
              </w:rPr>
              <w:t>individuelle</w:t>
            </w:r>
            <w:r w:rsidR="00174F39" w:rsidRPr="00936B78">
              <w:rPr>
                <w:rFonts w:cs="Arial"/>
              </w:rPr>
              <w:t>n</w:t>
            </w:r>
            <w:r w:rsidR="007547EA" w:rsidRPr="00936B78">
              <w:rPr>
                <w:rFonts w:cs="Arial"/>
              </w:rPr>
              <w:t xml:space="preserve"> </w:t>
            </w:r>
            <w:r w:rsidR="00174F39" w:rsidRPr="00936B78">
              <w:rPr>
                <w:rFonts w:cs="Arial"/>
              </w:rPr>
              <w:t>Energiepreise</w:t>
            </w:r>
            <w:r w:rsidR="007547EA" w:rsidRPr="00936B78">
              <w:rPr>
                <w:rFonts w:cs="Arial"/>
              </w:rPr>
              <w:t xml:space="preserve"> des Unterneh</w:t>
            </w:r>
            <w:r w:rsidR="00174F39" w:rsidRPr="00936B78">
              <w:rPr>
                <w:rFonts w:cs="Arial"/>
              </w:rPr>
              <w:t>mens angegeben werden.</w:t>
            </w:r>
            <w:r w:rsidR="005A23DA">
              <w:rPr>
                <w:rFonts w:cs="Arial"/>
              </w:rPr>
              <w:t xml:space="preserve"> </w:t>
            </w:r>
          </w:p>
          <w:p w14:paraId="23C3E1A2" w14:textId="2832446D" w:rsidR="00543462" w:rsidRPr="00936B78" w:rsidRDefault="005A23DA" w:rsidP="003F53B5">
            <w:pPr>
              <w:spacing w:line="240" w:lineRule="auto"/>
              <w:ind w:left="0"/>
              <w:rPr>
                <w:rFonts w:cs="Arial"/>
              </w:rPr>
            </w:pPr>
            <w:r>
              <w:rPr>
                <w:rFonts w:cs="Arial"/>
              </w:rPr>
              <w:t>Dabei muss die CO</w:t>
            </w:r>
            <w:r w:rsidR="00A94721" w:rsidRPr="00D670FB">
              <w:rPr>
                <w:rFonts w:cs="Arial"/>
                <w:vertAlign w:val="subscript"/>
              </w:rPr>
              <w:t>2</w:t>
            </w:r>
            <w:r>
              <w:rPr>
                <w:rFonts w:cs="Arial"/>
              </w:rPr>
              <w:t>-Abgabe des je</w:t>
            </w:r>
            <w:r w:rsidRPr="005A23DA">
              <w:rPr>
                <w:rFonts w:cs="Arial"/>
              </w:rPr>
              <w:t xml:space="preserve">weiligen Energieträgers und der Netzzuschlag bei der Elektrizität </w:t>
            </w:r>
            <w:r>
              <w:rPr>
                <w:rFonts w:cs="Arial"/>
              </w:rPr>
              <w:t>im</w:t>
            </w:r>
            <w:r w:rsidRPr="005A23DA">
              <w:rPr>
                <w:rFonts w:cs="Arial"/>
              </w:rPr>
              <w:t xml:space="preserve"> Energiepreis mitberücksichtigt werden</w:t>
            </w:r>
            <w:r w:rsidR="009C0B50">
              <w:rPr>
                <w:rFonts w:cs="Arial"/>
              </w:rPr>
              <w:t>.</w:t>
            </w:r>
            <w:r w:rsidR="009C0B50">
              <w:t xml:space="preserve"> Die Energiepreise sind </w:t>
            </w:r>
            <w:r w:rsidR="009C0B50">
              <w:t>in der Regel exklusive MWS</w:t>
            </w:r>
            <w:r w:rsidR="003F53B5">
              <w:t>T</w:t>
            </w:r>
            <w:r w:rsidR="009C0B50">
              <w:t xml:space="preserve"> anzugeben</w:t>
            </w:r>
            <w:r w:rsidR="009C0B50">
              <w:t>. Institutionen der öffentlichen Hand, welche von der Rückforderung der MWS</w:t>
            </w:r>
            <w:r w:rsidR="003F53B5">
              <w:t>T</w:t>
            </w:r>
            <w:r w:rsidR="009C0B50">
              <w:t xml:space="preserve"> ausgeschlossen sind, können die Energiepreise inkl. MWS</w:t>
            </w:r>
            <w:r w:rsidR="003F53B5">
              <w:t>T</w:t>
            </w:r>
            <w:r w:rsidR="009C0B50">
              <w:t xml:space="preserve"> angeben.</w:t>
            </w:r>
          </w:p>
        </w:tc>
      </w:tr>
      <w:tr w:rsidR="00543462" w:rsidRPr="00936B78" w14:paraId="5B940228" w14:textId="77777777" w:rsidTr="00936B78">
        <w:tblPrEx>
          <w:tblCellMar>
            <w:left w:w="70" w:type="dxa"/>
            <w:right w:w="70" w:type="dxa"/>
          </w:tblCellMar>
        </w:tblPrEx>
        <w:trPr>
          <w:cantSplit/>
        </w:trPr>
        <w:tc>
          <w:tcPr>
            <w:tcW w:w="10490" w:type="dxa"/>
            <w:gridSpan w:val="2"/>
            <w:tcBorders>
              <w:bottom w:val="single" w:sz="4" w:space="0" w:color="auto"/>
            </w:tcBorders>
          </w:tcPr>
          <w:p w14:paraId="0A162EF2" w14:textId="77777777" w:rsidR="00C62C27" w:rsidRPr="00936B78" w:rsidRDefault="00752DB7" w:rsidP="00936B78">
            <w:pPr>
              <w:pStyle w:val="BildTabellenbeschriftung"/>
              <w:ind w:left="0"/>
              <w:rPr>
                <w:rFonts w:ascii="Arial" w:hAnsi="Arial" w:cs="Arial"/>
                <w:i w:val="0"/>
              </w:rPr>
            </w:pPr>
            <w:r>
              <w:rPr>
                <w:rFonts w:ascii="Arial" w:hAnsi="Arial" w:cs="Arial"/>
                <w:i w:val="0"/>
              </w:rPr>
              <w:drawing>
                <wp:inline distT="0" distB="0" distL="0" distR="0" wp14:anchorId="1C1F0F22" wp14:editId="6E94487E">
                  <wp:extent cx="6359525" cy="3752850"/>
                  <wp:effectExtent l="19050" t="0" r="0" b="0"/>
                  <wp:docPr id="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23" cstate="print"/>
                          <a:srcRect/>
                          <a:stretch>
                            <a:fillRect/>
                          </a:stretch>
                        </pic:blipFill>
                        <pic:spPr bwMode="auto">
                          <a:xfrm>
                            <a:off x="0" y="0"/>
                            <a:ext cx="6359525" cy="3752850"/>
                          </a:xfrm>
                          <a:prstGeom prst="rect">
                            <a:avLst/>
                          </a:prstGeom>
                          <a:noFill/>
                          <a:ln w="9525">
                            <a:noFill/>
                            <a:miter lim="800000"/>
                            <a:headEnd/>
                            <a:tailEnd/>
                          </a:ln>
                        </pic:spPr>
                      </pic:pic>
                    </a:graphicData>
                  </a:graphic>
                </wp:inline>
              </w:drawing>
            </w:r>
          </w:p>
          <w:p w14:paraId="10139DA8" w14:textId="77777777" w:rsidR="00C93505" w:rsidRPr="00936B78" w:rsidRDefault="00543462" w:rsidP="00936B78">
            <w:pPr>
              <w:pStyle w:val="BildTabellenbeschriftung"/>
              <w:ind w:left="0"/>
              <w:rPr>
                <w:rFonts w:ascii="Arial" w:hAnsi="Arial" w:cs="Arial"/>
                <w:i w:val="0"/>
              </w:rPr>
            </w:pPr>
            <w:bookmarkStart w:id="19" w:name="_Toc418776596"/>
            <w:r w:rsidRPr="00936B78">
              <w:rPr>
                <w:rFonts w:ascii="Arial" w:hAnsi="Arial" w:cs="Arial"/>
                <w:i w:val="0"/>
              </w:rPr>
              <w:t xml:space="preserve">Tabelle </w:t>
            </w:r>
            <w:r w:rsidR="00A94721" w:rsidRPr="00936B78">
              <w:rPr>
                <w:rFonts w:ascii="Arial" w:hAnsi="Arial" w:cs="Arial"/>
                <w:i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rPr>
              <w:fldChar w:fldCharType="separate"/>
            </w:r>
            <w:r w:rsidR="009E1F1D">
              <w:rPr>
                <w:rFonts w:ascii="Arial" w:hAnsi="Arial" w:cs="Arial"/>
                <w:i w:val="0"/>
              </w:rPr>
              <w:t>3</w:t>
            </w:r>
            <w:r w:rsidR="00A94721" w:rsidRPr="00936B78">
              <w:rPr>
                <w:rFonts w:ascii="Arial" w:hAnsi="Arial" w:cs="Arial"/>
                <w:i w:val="0"/>
              </w:rPr>
              <w:fldChar w:fldCharType="end"/>
            </w:r>
            <w:r w:rsidRPr="00936B78">
              <w:rPr>
                <w:rFonts w:ascii="Arial" w:hAnsi="Arial" w:cs="Arial"/>
                <w:i w:val="0"/>
              </w:rPr>
              <w:t xml:space="preserve"> (</w:t>
            </w:r>
            <w:r w:rsidR="0036322A" w:rsidRPr="00936B78">
              <w:rPr>
                <w:rFonts w:ascii="Arial" w:hAnsi="Arial" w:cs="Arial"/>
                <w:i w:val="0"/>
              </w:rPr>
              <w:t>Energieträger und deren Kosten</w:t>
            </w:r>
            <w:r w:rsidR="00914E03" w:rsidRPr="00936B78">
              <w:rPr>
                <w:rFonts w:ascii="Arial" w:hAnsi="Arial" w:cs="Arial"/>
                <w:i w:val="0"/>
              </w:rPr>
              <w:t>)</w:t>
            </w:r>
            <w:bookmarkEnd w:id="19"/>
          </w:p>
        </w:tc>
      </w:tr>
      <w:tr w:rsidR="00914E03" w:rsidRPr="00936B78" w14:paraId="79B76DD9" w14:textId="77777777" w:rsidTr="00936B78">
        <w:trPr>
          <w:cantSplit/>
        </w:trPr>
        <w:tc>
          <w:tcPr>
            <w:tcW w:w="10490" w:type="dxa"/>
            <w:gridSpan w:val="2"/>
            <w:tcBorders>
              <w:bottom w:val="single" w:sz="4" w:space="0" w:color="auto"/>
            </w:tcBorders>
          </w:tcPr>
          <w:p w14:paraId="5823A759" w14:textId="77777777" w:rsidR="00914E03" w:rsidRPr="00936B78" w:rsidRDefault="00752DB7" w:rsidP="00936B78">
            <w:pPr>
              <w:pStyle w:val="BildTabellenbeschriftung"/>
              <w:ind w:left="0"/>
              <w:rPr>
                <w:rFonts w:ascii="Arial" w:hAnsi="Arial" w:cs="Arial"/>
                <w:i w:val="0"/>
              </w:rPr>
            </w:pPr>
            <w:r>
              <w:rPr>
                <w:rFonts w:ascii="Arial" w:hAnsi="Arial" w:cs="Arial"/>
                <w:i w:val="0"/>
              </w:rPr>
              <w:drawing>
                <wp:inline distT="0" distB="0" distL="0" distR="0" wp14:anchorId="49ADEC01" wp14:editId="3043C14C">
                  <wp:extent cx="4031615" cy="819150"/>
                  <wp:effectExtent l="19050" t="0" r="0" b="0"/>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4" cstate="print"/>
                          <a:srcRect/>
                          <a:stretch>
                            <a:fillRect/>
                          </a:stretch>
                        </pic:blipFill>
                        <pic:spPr bwMode="auto">
                          <a:xfrm>
                            <a:off x="0" y="0"/>
                            <a:ext cx="4031615" cy="819150"/>
                          </a:xfrm>
                          <a:prstGeom prst="rect">
                            <a:avLst/>
                          </a:prstGeom>
                          <a:noFill/>
                          <a:ln w="9525">
                            <a:noFill/>
                            <a:miter lim="800000"/>
                            <a:headEnd/>
                            <a:tailEnd/>
                          </a:ln>
                        </pic:spPr>
                      </pic:pic>
                    </a:graphicData>
                  </a:graphic>
                </wp:inline>
              </w:drawing>
            </w:r>
          </w:p>
          <w:p w14:paraId="6AD7F3F8" w14:textId="77777777" w:rsidR="00914E03" w:rsidRPr="00936B78" w:rsidRDefault="00914E03" w:rsidP="00936B78">
            <w:pPr>
              <w:pStyle w:val="BildTabellenbeschriftung"/>
              <w:ind w:left="0"/>
              <w:rPr>
                <w:rFonts w:ascii="Arial" w:hAnsi="Arial" w:cs="Arial"/>
                <w:i w:val="0"/>
              </w:rPr>
            </w:pPr>
            <w:bookmarkStart w:id="20" w:name="_Toc418776597"/>
            <w:r w:rsidRPr="00936B78">
              <w:rPr>
                <w:rFonts w:ascii="Arial" w:hAnsi="Arial" w:cs="Arial"/>
                <w:i w:val="0"/>
              </w:rPr>
              <w:t xml:space="preserve">Tabelle </w:t>
            </w:r>
            <w:r w:rsidR="00A94721" w:rsidRPr="00936B78">
              <w:rPr>
                <w:rFonts w:ascii="Arial" w:hAnsi="Arial" w:cs="Arial"/>
                <w:i w:val="0"/>
                <w:noProof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noProof w:val="0"/>
              </w:rPr>
              <w:fldChar w:fldCharType="separate"/>
            </w:r>
            <w:r w:rsidR="009E1F1D">
              <w:rPr>
                <w:rFonts w:ascii="Arial" w:hAnsi="Arial" w:cs="Arial"/>
                <w:i w:val="0"/>
              </w:rPr>
              <w:t>4</w:t>
            </w:r>
            <w:r w:rsidR="00A94721" w:rsidRPr="00936B78">
              <w:rPr>
                <w:rFonts w:ascii="Arial" w:hAnsi="Arial" w:cs="Arial"/>
                <w:i w:val="0"/>
              </w:rPr>
              <w:fldChar w:fldCharType="end"/>
            </w:r>
            <w:r w:rsidRPr="00936B78">
              <w:rPr>
                <w:rFonts w:ascii="Arial" w:hAnsi="Arial" w:cs="Arial"/>
                <w:i w:val="0"/>
              </w:rPr>
              <w:t xml:space="preserve"> (</w:t>
            </w:r>
            <w:r w:rsidR="0036322A" w:rsidRPr="00936B78">
              <w:rPr>
                <w:rFonts w:ascii="Arial" w:hAnsi="Arial" w:cs="Arial"/>
                <w:i w:val="0"/>
              </w:rPr>
              <w:t>Wirtschaftliche Grundlagendaten</w:t>
            </w:r>
            <w:r w:rsidRPr="00936B78">
              <w:rPr>
                <w:rFonts w:ascii="Arial" w:hAnsi="Arial" w:cs="Arial"/>
                <w:i w:val="0"/>
              </w:rPr>
              <w:t>)</w:t>
            </w:r>
            <w:bookmarkEnd w:id="20"/>
          </w:p>
        </w:tc>
      </w:tr>
      <w:tr w:rsidR="00543462" w:rsidRPr="00936B78" w14:paraId="4F7CB285" w14:textId="77777777" w:rsidTr="00936B78">
        <w:trPr>
          <w:cantSplit/>
        </w:trPr>
        <w:tc>
          <w:tcPr>
            <w:tcW w:w="2353" w:type="dxa"/>
          </w:tcPr>
          <w:p w14:paraId="0CFE084F" w14:textId="77777777" w:rsidR="00543462" w:rsidRPr="00936B78" w:rsidRDefault="00543462" w:rsidP="00936B78">
            <w:pPr>
              <w:pStyle w:val="Tabellentitel"/>
              <w:spacing w:line="240" w:lineRule="auto"/>
              <w:ind w:left="0"/>
              <w:rPr>
                <w:rFonts w:cs="Arial"/>
              </w:rPr>
            </w:pPr>
            <w:r w:rsidRPr="00936B78">
              <w:rPr>
                <w:rFonts w:cs="Arial"/>
              </w:rPr>
              <w:t xml:space="preserve">Allgemeine </w:t>
            </w:r>
            <w:r w:rsidR="00CA56A6" w:rsidRPr="00936B78">
              <w:rPr>
                <w:rFonts w:cs="Arial"/>
              </w:rPr>
              <w:br/>
            </w:r>
            <w:r w:rsidRPr="00936B78">
              <w:rPr>
                <w:rFonts w:cs="Arial"/>
              </w:rPr>
              <w:t>Beschreibung</w:t>
            </w:r>
          </w:p>
        </w:tc>
        <w:tc>
          <w:tcPr>
            <w:tcW w:w="8137" w:type="dxa"/>
            <w:shd w:val="clear" w:color="auto" w:fill="B9DAFF"/>
          </w:tcPr>
          <w:p w14:paraId="08917686" w14:textId="77777777" w:rsidR="00543462" w:rsidRPr="00936B78" w:rsidRDefault="00DE2908" w:rsidP="00936B78">
            <w:pPr>
              <w:spacing w:line="240" w:lineRule="auto"/>
              <w:ind w:left="0"/>
              <w:rPr>
                <w:rFonts w:cs="Arial"/>
              </w:rPr>
            </w:pPr>
            <w:r w:rsidRPr="00936B78">
              <w:rPr>
                <w:rFonts w:cs="Arial"/>
              </w:rPr>
              <w:t>Keine.</w:t>
            </w:r>
            <w:r w:rsidR="00543462" w:rsidRPr="00936B78">
              <w:rPr>
                <w:rFonts w:cs="Arial"/>
              </w:rPr>
              <w:t xml:space="preserve"> </w:t>
            </w:r>
          </w:p>
        </w:tc>
      </w:tr>
      <w:tr w:rsidR="00543462" w:rsidRPr="00936B78" w14:paraId="38936BFD" w14:textId="77777777" w:rsidTr="00936B78">
        <w:trPr>
          <w:cantSplit/>
        </w:trPr>
        <w:tc>
          <w:tcPr>
            <w:tcW w:w="2353" w:type="dxa"/>
          </w:tcPr>
          <w:p w14:paraId="7DD968DC" w14:textId="77777777" w:rsidR="00543462" w:rsidRPr="00936B78" w:rsidRDefault="00543462" w:rsidP="00936B78">
            <w:pPr>
              <w:pStyle w:val="Tabellentitel"/>
              <w:spacing w:line="240" w:lineRule="auto"/>
              <w:ind w:left="0"/>
              <w:rPr>
                <w:rFonts w:cs="Arial"/>
              </w:rPr>
            </w:pPr>
            <w:r w:rsidRPr="00936B78">
              <w:rPr>
                <w:rFonts w:cs="Arial"/>
              </w:rPr>
              <w:t xml:space="preserve">Beschreibung der einzelnen Punkte: </w:t>
            </w:r>
          </w:p>
        </w:tc>
        <w:tc>
          <w:tcPr>
            <w:tcW w:w="8137" w:type="dxa"/>
            <w:shd w:val="clear" w:color="auto" w:fill="B9DAFF"/>
          </w:tcPr>
          <w:p w14:paraId="1898CA3E" w14:textId="77777777" w:rsidR="00543462" w:rsidRPr="00936B78" w:rsidRDefault="00064561" w:rsidP="00936B78">
            <w:pPr>
              <w:pStyle w:val="NummerierteAufzhlung"/>
              <w:numPr>
                <w:ilvl w:val="0"/>
                <w:numId w:val="0"/>
              </w:numPr>
              <w:spacing w:after="0" w:line="240" w:lineRule="auto"/>
              <w:rPr>
                <w:rFonts w:cs="Arial"/>
              </w:rPr>
            </w:pPr>
            <w:r w:rsidRPr="00936B78">
              <w:rPr>
                <w:rFonts w:cs="Arial"/>
              </w:rPr>
              <w:t xml:space="preserve">1. </w:t>
            </w:r>
            <w:r w:rsidR="00DE2908" w:rsidRPr="00936B78">
              <w:rPr>
                <w:rFonts w:cs="Arial"/>
              </w:rPr>
              <w:t>Keine.</w:t>
            </w:r>
          </w:p>
        </w:tc>
      </w:tr>
      <w:tr w:rsidR="00543462" w:rsidRPr="00936B78" w14:paraId="3D2F80F6" w14:textId="77777777" w:rsidTr="00936B78">
        <w:trPr>
          <w:cantSplit/>
        </w:trPr>
        <w:tc>
          <w:tcPr>
            <w:tcW w:w="2353" w:type="dxa"/>
            <w:shd w:val="clear" w:color="auto" w:fill="F2DBDB"/>
          </w:tcPr>
          <w:p w14:paraId="0AA29CFC" w14:textId="77777777" w:rsidR="00543462" w:rsidRPr="00936B78" w:rsidRDefault="00543462" w:rsidP="00936B78">
            <w:pPr>
              <w:pStyle w:val="Tabellentitel"/>
              <w:spacing w:line="240" w:lineRule="auto"/>
              <w:ind w:left="0"/>
              <w:rPr>
                <w:rFonts w:cs="Arial"/>
              </w:rPr>
            </w:pPr>
            <w:r w:rsidRPr="00936B78">
              <w:rPr>
                <w:rFonts w:cs="Arial"/>
              </w:rPr>
              <w:t>Anforderungen</w:t>
            </w:r>
          </w:p>
        </w:tc>
        <w:tc>
          <w:tcPr>
            <w:tcW w:w="8137" w:type="dxa"/>
            <w:shd w:val="clear" w:color="auto" w:fill="F2DBDB"/>
          </w:tcPr>
          <w:p w14:paraId="1B6D1B62"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136BDA"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36BDA" w:rsidRPr="00936B78">
              <w:rPr>
                <w:rFonts w:cs="Arial"/>
              </w:rPr>
              <w:tab/>
            </w:r>
            <w:r w:rsidR="00B32F02" w:rsidRPr="00936B78">
              <w:rPr>
                <w:rFonts w:cs="Arial"/>
              </w:rPr>
              <w:t xml:space="preserve">Grundsätzlich sind die vorgegeben Parameter </w:t>
            </w:r>
            <w:r w:rsidR="002C3800" w:rsidRPr="00936B78">
              <w:rPr>
                <w:rFonts w:cs="Arial"/>
              </w:rPr>
              <w:t>für die Berechnung der</w:t>
            </w:r>
            <w:r w:rsidR="009128BA" w:rsidRPr="00936B78">
              <w:rPr>
                <w:rFonts w:cs="Arial"/>
              </w:rPr>
              <w:t xml:space="preserve"> Treibhausgase</w:t>
            </w:r>
            <w:r w:rsidR="00645DDF" w:rsidRPr="00936B78">
              <w:rPr>
                <w:rFonts w:cs="Arial"/>
              </w:rPr>
              <w:t xml:space="preserve">missionen und der </w:t>
            </w:r>
            <w:r w:rsidR="002C3800" w:rsidRPr="00936B78">
              <w:rPr>
                <w:rFonts w:cs="Arial"/>
              </w:rPr>
              <w:t>Massnahmen</w:t>
            </w:r>
            <w:r w:rsidR="009128BA" w:rsidRPr="00936B78">
              <w:rPr>
                <w:rFonts w:cs="Arial"/>
              </w:rPr>
              <w:t>wirkung</w:t>
            </w:r>
            <w:r w:rsidR="002C3800" w:rsidRPr="00936B78">
              <w:rPr>
                <w:rFonts w:cs="Arial"/>
              </w:rPr>
              <w:t xml:space="preserve"> zu verwenden.</w:t>
            </w:r>
          </w:p>
          <w:p w14:paraId="43C03C0B" w14:textId="77777777" w:rsidR="007D4887"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136BDA"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36BDA" w:rsidRPr="00936B78">
              <w:rPr>
                <w:rFonts w:cs="Arial"/>
              </w:rPr>
              <w:tab/>
            </w:r>
            <w:r w:rsidR="00E92B4F" w:rsidRPr="00936B78">
              <w:rPr>
                <w:rFonts w:cs="Arial"/>
              </w:rPr>
              <w:t>Ein Unternehmen, dessen Energiepreise von den Basis-Energiepreisen erheblich und dauerhaft abweichen, kann die effektiven Energiepreise verwenden. Dazu sind die durch das Unternehmen bezahlten Energiepreise der letzten Jahre sowie die aktuellen Verträge offenzulegen und zusammen mit dem Zielvorschlag einzureichen.</w:t>
            </w:r>
          </w:p>
          <w:p w14:paraId="40CC49BD" w14:textId="6FF4DD1D" w:rsidR="00D017B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D017B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D017B7" w:rsidRPr="00936B78">
              <w:rPr>
                <w:rFonts w:cs="Arial"/>
              </w:rPr>
              <w:tab/>
            </w:r>
            <w:r w:rsidR="00D017B7">
              <w:rPr>
                <w:rFonts w:cs="Arial"/>
              </w:rPr>
              <w:t>Für freiwillige Zielvereinbarungen</w:t>
            </w:r>
            <w:r w:rsidR="00E716E5">
              <w:rPr>
                <w:rFonts w:cs="Arial"/>
              </w:rPr>
              <w:t>, Universalzielvereinbarungen</w:t>
            </w:r>
            <w:r w:rsidR="00D017B7">
              <w:rPr>
                <w:rFonts w:cs="Arial"/>
              </w:rPr>
              <w:t xml:space="preserve"> und für die Rückerstattung </w:t>
            </w:r>
            <w:r w:rsidR="001C6292">
              <w:rPr>
                <w:rFonts w:cs="Arial"/>
              </w:rPr>
              <w:t>des Netzzuschlages</w:t>
            </w:r>
            <w:r w:rsidR="00D017B7">
              <w:rPr>
                <w:rFonts w:cs="Arial"/>
              </w:rPr>
              <w:t xml:space="preserve"> können die individuellen Energiepreise verwendet werden. Diese sind auf Anfrage mit Rechnungen zu belegen. </w:t>
            </w:r>
          </w:p>
          <w:p w14:paraId="7835A608"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136BDA"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36BDA" w:rsidRPr="00936B78">
              <w:rPr>
                <w:rFonts w:cs="Arial"/>
              </w:rPr>
              <w:tab/>
            </w:r>
            <w:r w:rsidR="00B32F02" w:rsidRPr="00936B78">
              <w:rPr>
                <w:rFonts w:cs="Arial"/>
              </w:rPr>
              <w:t>Bei benutzerdefinierten Energieträgern muss der Wärmepreis sowie die anderen massgebenden Parameter (Heizwert, Emissionsfaktor</w:t>
            </w:r>
            <w:r w:rsidR="002C3800" w:rsidRPr="00936B78">
              <w:rPr>
                <w:rFonts w:cs="Arial"/>
              </w:rPr>
              <w:t>, Kosten</w:t>
            </w:r>
            <w:r w:rsidR="00B32F02" w:rsidRPr="00936B78">
              <w:rPr>
                <w:rFonts w:cs="Arial"/>
              </w:rPr>
              <w:t xml:space="preserve">) </w:t>
            </w:r>
            <w:r w:rsidR="003B1660" w:rsidRPr="00936B78">
              <w:rPr>
                <w:rFonts w:cs="Arial"/>
              </w:rPr>
              <w:t xml:space="preserve">nachvollziehbar </w:t>
            </w:r>
            <w:r w:rsidR="00B32F02" w:rsidRPr="00936B78">
              <w:rPr>
                <w:rFonts w:cs="Arial"/>
              </w:rPr>
              <w:t>nachgewiesen werden (z.B. Brennstoffanalyse, Berechnung des Wärmepreises, Emissionsfaktor durch Rauchgasmessung).</w:t>
            </w:r>
          </w:p>
        </w:tc>
      </w:tr>
      <w:tr w:rsidR="00543462" w:rsidRPr="00936B78" w14:paraId="38063D5B" w14:textId="77777777" w:rsidTr="00936B78">
        <w:trPr>
          <w:cantSplit/>
        </w:trPr>
        <w:tc>
          <w:tcPr>
            <w:tcW w:w="2353" w:type="dxa"/>
            <w:shd w:val="clear" w:color="auto" w:fill="F2F2F2"/>
          </w:tcPr>
          <w:p w14:paraId="6273212D" w14:textId="77777777" w:rsidR="00543462" w:rsidRPr="00936B78" w:rsidRDefault="00543462" w:rsidP="00936B78">
            <w:pPr>
              <w:pStyle w:val="Tabellentitel"/>
              <w:spacing w:line="240" w:lineRule="auto"/>
              <w:ind w:left="0"/>
              <w:rPr>
                <w:rFonts w:cs="Arial"/>
              </w:rPr>
            </w:pPr>
            <w:r w:rsidRPr="00936B78">
              <w:rPr>
                <w:rFonts w:cs="Arial"/>
              </w:rPr>
              <w:t>Hilfestellung</w:t>
            </w:r>
          </w:p>
        </w:tc>
        <w:tc>
          <w:tcPr>
            <w:tcW w:w="8137" w:type="dxa"/>
            <w:shd w:val="clear" w:color="auto" w:fill="F2F2F2"/>
          </w:tcPr>
          <w:p w14:paraId="75CCA3F2" w14:textId="77777777" w:rsidR="00635C53" w:rsidRPr="00936B78" w:rsidRDefault="00635C53" w:rsidP="00936B78">
            <w:pPr>
              <w:pStyle w:val="AuflistungHilfestellung"/>
              <w:spacing w:line="240" w:lineRule="auto"/>
              <w:ind w:left="400" w:hanging="400"/>
              <w:rPr>
                <w:rFonts w:cs="Arial"/>
              </w:rPr>
            </w:pPr>
            <w:r w:rsidRPr="00936B78">
              <w:rPr>
                <w:rFonts w:cs="Arial"/>
              </w:rPr>
              <w:t>Die Energiepreise werden durch BFE und BAFU jährlich aktualisiert, sie beruhen auf einem Baseline-Szenario inkl. CO</w:t>
            </w:r>
            <w:r w:rsidRPr="00936B78">
              <w:rPr>
                <w:rFonts w:cs="Arial"/>
                <w:vertAlign w:val="subscript"/>
              </w:rPr>
              <w:t>2</w:t>
            </w:r>
            <w:r w:rsidRPr="00936B78">
              <w:rPr>
                <w:rFonts w:cs="Arial"/>
              </w:rPr>
              <w:t>-Abgabe.</w:t>
            </w:r>
          </w:p>
          <w:p w14:paraId="46BA6AA2" w14:textId="77777777" w:rsidR="003B6D89" w:rsidRPr="00936B78" w:rsidRDefault="003B6D89" w:rsidP="00936B78">
            <w:pPr>
              <w:pStyle w:val="AuflistungHilfestellung"/>
              <w:spacing w:line="240" w:lineRule="auto"/>
              <w:ind w:left="400" w:hanging="400"/>
              <w:rPr>
                <w:rFonts w:cs="Arial"/>
              </w:rPr>
            </w:pPr>
            <w:r w:rsidRPr="00936B78">
              <w:rPr>
                <w:rFonts w:cs="Arial"/>
              </w:rPr>
              <w:t>Ein Tool zur Umrechnung von verschiedenen Energieträgern in MWh bzw</w:t>
            </w:r>
            <w:r w:rsidR="003C4252" w:rsidRPr="00936B78">
              <w:rPr>
                <w:rFonts w:cs="Arial"/>
              </w:rPr>
              <w:t>.</w:t>
            </w:r>
            <w:r w:rsidRPr="00936B78">
              <w:rPr>
                <w:rFonts w:cs="Arial"/>
              </w:rPr>
              <w:t xml:space="preserve"> kWh steht im Formular </w:t>
            </w:r>
            <w:r w:rsidR="00DE2908" w:rsidRPr="00936B78">
              <w:rPr>
                <w:rFonts w:cs="Arial"/>
              </w:rPr>
              <w:t xml:space="preserve">3 </w:t>
            </w:r>
            <w:r w:rsidRPr="00936B78">
              <w:rPr>
                <w:rFonts w:cs="Arial"/>
              </w:rPr>
              <w:t>zur Verfügung.</w:t>
            </w:r>
          </w:p>
          <w:p w14:paraId="78999C18" w14:textId="77777777" w:rsidR="00543462" w:rsidRPr="00936B78" w:rsidRDefault="004763C0" w:rsidP="00936B78">
            <w:pPr>
              <w:pStyle w:val="AuflistungHilfestellung"/>
              <w:spacing w:line="240" w:lineRule="auto"/>
              <w:ind w:left="400" w:hanging="400"/>
              <w:rPr>
                <w:rFonts w:cs="Arial"/>
              </w:rPr>
            </w:pPr>
            <w:r w:rsidRPr="00936B78">
              <w:rPr>
                <w:rFonts w:cs="Arial"/>
              </w:rPr>
              <w:t>Details für die Wirtschaftlichkeitsberechnung siehe Mitteilung des BAFU „CO</w:t>
            </w:r>
            <w:r w:rsidRPr="00936B78">
              <w:rPr>
                <w:rFonts w:cs="Arial"/>
                <w:vertAlign w:val="subscript"/>
              </w:rPr>
              <w:t>2</w:t>
            </w:r>
            <w:r w:rsidRPr="00936B78">
              <w:rPr>
                <w:rFonts w:cs="Arial"/>
              </w:rPr>
              <w:t>-Abgabebefreiung ohne Emissionshandel“</w:t>
            </w:r>
            <w:r w:rsidR="005A23DA">
              <w:rPr>
                <w:rFonts w:cs="Arial"/>
              </w:rPr>
              <w:t xml:space="preserve"> resp. Richtlinie für Zielvereinbarungen mit dem Bund. </w:t>
            </w:r>
          </w:p>
        </w:tc>
      </w:tr>
    </w:tbl>
    <w:p w14:paraId="626C909E" w14:textId="77777777" w:rsidR="00293C0D" w:rsidRPr="00B4595A" w:rsidRDefault="00B32F02" w:rsidP="00715E6E">
      <w:pPr>
        <w:pStyle w:val="berschrift1"/>
      </w:pPr>
      <w:r w:rsidRPr="00B4595A">
        <w:br w:type="page"/>
      </w:r>
      <w:bookmarkStart w:id="21" w:name="_Toc418776575"/>
      <w:r w:rsidR="00293C0D" w:rsidRPr="00BF6B97">
        <w:t>Historie</w:t>
      </w:r>
      <w:bookmarkEnd w:id="21"/>
      <w:r w:rsidR="00293C0D" w:rsidRPr="00B4595A">
        <w:t xml:space="preserve"> </w:t>
      </w:r>
    </w:p>
    <w:p w14:paraId="79F4DEF4" w14:textId="77777777" w:rsidR="00293C0D" w:rsidRPr="00B4595A" w:rsidRDefault="00293C0D" w:rsidP="00BF6B97">
      <w:pPr>
        <w:pStyle w:val="berschrift2"/>
      </w:pPr>
      <w:bookmarkStart w:id="22" w:name="_Toc418776576"/>
      <w:r w:rsidRPr="00BF6B97">
        <w:t>Endenergieverbrauch</w:t>
      </w:r>
      <w:r w:rsidR="002D2126" w:rsidRPr="00B4595A">
        <w:t xml:space="preserve"> und energetisch genutzte Abfälle</w:t>
      </w:r>
      <w:r w:rsidRPr="00B4595A">
        <w:t xml:space="preserve"> </w:t>
      </w:r>
      <w:r w:rsidR="006D6BF3" w:rsidRPr="00B4595A">
        <w:t>der vergangenen zwei Jahre</w:t>
      </w:r>
      <w:bookmarkEnd w:id="22"/>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69"/>
        <w:gridCol w:w="7527"/>
      </w:tblGrid>
      <w:tr w:rsidR="00B32F02" w:rsidRPr="00936B78" w14:paraId="7FFF400A" w14:textId="77777777" w:rsidTr="00936B78">
        <w:tc>
          <w:tcPr>
            <w:tcW w:w="2340" w:type="dxa"/>
            <w:tcBorders>
              <w:bottom w:val="single" w:sz="4" w:space="0" w:color="auto"/>
            </w:tcBorders>
            <w:shd w:val="clear" w:color="auto" w:fill="F2F2F2"/>
          </w:tcPr>
          <w:p w14:paraId="421A2383" w14:textId="77777777" w:rsidR="00B32F02" w:rsidRPr="00936B78" w:rsidRDefault="00B32F02" w:rsidP="00936B78">
            <w:pPr>
              <w:pStyle w:val="Tabellentitel"/>
              <w:spacing w:line="240" w:lineRule="auto"/>
              <w:ind w:left="0"/>
              <w:rPr>
                <w:rFonts w:cs="Arial"/>
              </w:rPr>
            </w:pPr>
            <w:r w:rsidRPr="00936B78">
              <w:rPr>
                <w:rFonts w:cs="Arial"/>
              </w:rPr>
              <w:t>Einleitung</w:t>
            </w:r>
          </w:p>
        </w:tc>
        <w:tc>
          <w:tcPr>
            <w:tcW w:w="8150" w:type="dxa"/>
            <w:tcBorders>
              <w:bottom w:val="single" w:sz="4" w:space="0" w:color="auto"/>
            </w:tcBorders>
            <w:shd w:val="clear" w:color="auto" w:fill="F2F2F2"/>
          </w:tcPr>
          <w:p w14:paraId="7FD12F94" w14:textId="5FB02370" w:rsidR="00B32F02" w:rsidRDefault="006D6BF3" w:rsidP="00936B78">
            <w:pPr>
              <w:spacing w:line="240" w:lineRule="auto"/>
              <w:ind w:left="0"/>
              <w:rPr>
                <w:rFonts w:cs="Arial"/>
              </w:rPr>
            </w:pPr>
            <w:r w:rsidRPr="00936B78">
              <w:rPr>
                <w:rFonts w:cs="Arial"/>
              </w:rPr>
              <w:t>Der Endenergieverbrauch de</w:t>
            </w:r>
            <w:r w:rsidR="00507961" w:rsidRPr="00936B78">
              <w:rPr>
                <w:rFonts w:cs="Arial"/>
              </w:rPr>
              <w:t>r</w:t>
            </w:r>
            <w:r w:rsidRPr="00936B78">
              <w:rPr>
                <w:rFonts w:cs="Arial"/>
              </w:rPr>
              <w:t xml:space="preserve"> vergangenen</w:t>
            </w:r>
            <w:r w:rsidR="00507961" w:rsidRPr="00936B78">
              <w:rPr>
                <w:rFonts w:cs="Arial"/>
              </w:rPr>
              <w:t xml:space="preserve"> zwei Jahre dient als Grundlage für </w:t>
            </w:r>
            <w:r w:rsidR="005952E4">
              <w:rPr>
                <w:rFonts w:cs="Arial"/>
              </w:rPr>
              <w:t>den</w:t>
            </w:r>
            <w:r w:rsidR="005952E4" w:rsidRPr="00936B78">
              <w:rPr>
                <w:rFonts w:cs="Arial"/>
              </w:rPr>
              <w:t xml:space="preserve"> </w:t>
            </w:r>
            <w:r w:rsidR="00712226">
              <w:rPr>
                <w:rFonts w:cs="Arial"/>
              </w:rPr>
              <w:t xml:space="preserve">Zielvorschlag zur Befreiung </w:t>
            </w:r>
            <w:r w:rsidR="005952E4">
              <w:rPr>
                <w:rFonts w:cs="Arial"/>
              </w:rPr>
              <w:t>von der</w:t>
            </w:r>
            <w:r w:rsidR="00712226">
              <w:rPr>
                <w:rFonts w:cs="Arial"/>
              </w:rPr>
              <w:t xml:space="preserve"> CO</w:t>
            </w:r>
            <w:r w:rsidR="00A94721" w:rsidRPr="00D670FB">
              <w:rPr>
                <w:rFonts w:cs="Arial"/>
                <w:vertAlign w:val="subscript"/>
              </w:rPr>
              <w:t>2</w:t>
            </w:r>
            <w:r w:rsidR="00712226">
              <w:rPr>
                <w:rFonts w:cs="Arial"/>
              </w:rPr>
              <w:t>-Abgabe</w:t>
            </w:r>
            <w:r w:rsidR="00507961" w:rsidRPr="00936B78">
              <w:rPr>
                <w:rFonts w:cs="Arial"/>
              </w:rPr>
              <w:t>.</w:t>
            </w:r>
            <w:r w:rsidR="00255574">
              <w:rPr>
                <w:rFonts w:cs="Arial"/>
              </w:rPr>
              <w:t xml:space="preserve"> Beispielsweise sind bei einer Befreiung ab 1.1.2014 die Jahre 2011 und 2012 relevant.</w:t>
            </w:r>
            <w:r w:rsidR="00507961" w:rsidRPr="00936B78">
              <w:rPr>
                <w:rFonts w:cs="Arial"/>
              </w:rPr>
              <w:t xml:space="preserve"> </w:t>
            </w:r>
            <w:r w:rsidR="00255574">
              <w:rPr>
                <w:rFonts w:cs="Arial"/>
              </w:rPr>
              <w:t>Die weiteren Beispiele der Daten und Tabellen beziehen sich auf eine Befreiung ab 2013 und benutzen somit die Daten der Jahr</w:t>
            </w:r>
            <w:r w:rsidR="001C6292">
              <w:rPr>
                <w:rFonts w:cs="Arial"/>
              </w:rPr>
              <w:t>e</w:t>
            </w:r>
            <w:r w:rsidR="00255574">
              <w:rPr>
                <w:rFonts w:cs="Arial"/>
              </w:rPr>
              <w:t xml:space="preserve"> 2010 und 2011. </w:t>
            </w:r>
            <w:r w:rsidR="001A258A" w:rsidRPr="00936B78">
              <w:rPr>
                <w:rFonts w:cs="Arial"/>
              </w:rPr>
              <w:t>Der Verbrauch soll wann immer möglich auf monatlicher Basis angegeben werden.</w:t>
            </w:r>
          </w:p>
          <w:p w14:paraId="171B3C8D" w14:textId="2A6DA73B" w:rsidR="00712226" w:rsidRPr="00936B78" w:rsidRDefault="00712226" w:rsidP="00936B78">
            <w:pPr>
              <w:spacing w:line="240" w:lineRule="auto"/>
              <w:ind w:left="0"/>
              <w:rPr>
                <w:rFonts w:cs="Arial"/>
              </w:rPr>
            </w:pPr>
            <w:r>
              <w:rPr>
                <w:rFonts w:cs="Arial"/>
              </w:rPr>
              <w:t xml:space="preserve">Für Zielvereinbarungen mit oder ohne Rückerstattung des Netzzuschlags </w:t>
            </w:r>
            <w:r w:rsidR="00E716E5">
              <w:rPr>
                <w:rFonts w:cs="Arial"/>
              </w:rPr>
              <w:t xml:space="preserve">können </w:t>
            </w:r>
            <w:r>
              <w:rPr>
                <w:rFonts w:cs="Arial"/>
              </w:rPr>
              <w:t xml:space="preserve">die Daten </w:t>
            </w:r>
            <w:r w:rsidR="00E716E5">
              <w:rPr>
                <w:rFonts w:cs="Arial"/>
              </w:rPr>
              <w:t>wie oben erwähnt oder alternativ das</w:t>
            </w:r>
            <w:r>
              <w:rPr>
                <w:rFonts w:cs="Arial"/>
              </w:rPr>
              <w:t xml:space="preserve"> letzten vollständige Jah</w:t>
            </w:r>
            <w:r w:rsidR="00E716E5">
              <w:rPr>
                <w:rFonts w:cs="Arial"/>
              </w:rPr>
              <w:t>r</w:t>
            </w:r>
            <w:r>
              <w:rPr>
                <w:rFonts w:cs="Arial"/>
              </w:rPr>
              <w:t xml:space="preserve"> </w:t>
            </w:r>
            <w:r w:rsidR="009F3B32">
              <w:rPr>
                <w:rFonts w:cs="Arial"/>
              </w:rPr>
              <w:t xml:space="preserve">vor Abschluss der Zielvereinbarung </w:t>
            </w:r>
            <w:r w:rsidR="00E716E5">
              <w:rPr>
                <w:rFonts w:cs="Arial"/>
              </w:rPr>
              <w:t>als</w:t>
            </w:r>
            <w:r>
              <w:rPr>
                <w:rFonts w:cs="Arial"/>
              </w:rPr>
              <w:t xml:space="preserve"> Ausgangsjahr genutzt</w:t>
            </w:r>
            <w:r w:rsidR="00E716E5">
              <w:rPr>
                <w:rFonts w:cs="Arial"/>
              </w:rPr>
              <w:t xml:space="preserve"> werden</w:t>
            </w:r>
            <w:r>
              <w:rPr>
                <w:rFonts w:cs="Arial"/>
              </w:rPr>
              <w:t>.</w:t>
            </w:r>
          </w:p>
          <w:p w14:paraId="0AEEA366" w14:textId="77777777" w:rsidR="001E7C85" w:rsidRPr="00936B78" w:rsidRDefault="001E7C85" w:rsidP="00936B78">
            <w:pPr>
              <w:spacing w:line="240" w:lineRule="auto"/>
              <w:ind w:left="0"/>
              <w:rPr>
                <w:rFonts w:cs="Arial"/>
              </w:rPr>
            </w:pPr>
            <w:r w:rsidRPr="00936B78">
              <w:rPr>
                <w:rFonts w:cs="Arial"/>
              </w:rPr>
              <w:t>Die Eingabegrösse ist immer der Verbrauch in Kilowattstunden</w:t>
            </w:r>
            <w:r w:rsidR="00CE766B" w:rsidRPr="00936B78">
              <w:rPr>
                <w:rFonts w:cs="Arial"/>
              </w:rPr>
              <w:t xml:space="preserve"> kWh</w:t>
            </w:r>
            <w:r w:rsidRPr="00936B78">
              <w:rPr>
                <w:rFonts w:cs="Arial"/>
              </w:rPr>
              <w:t>, basierend auf dem unteren Heizwert (Hu).</w:t>
            </w:r>
          </w:p>
        </w:tc>
      </w:tr>
      <w:tr w:rsidR="00B32F02" w:rsidRPr="00936B78" w14:paraId="364EAF11" w14:textId="77777777" w:rsidTr="00936B78">
        <w:tc>
          <w:tcPr>
            <w:tcW w:w="10490" w:type="dxa"/>
            <w:gridSpan w:val="2"/>
            <w:tcBorders>
              <w:bottom w:val="single" w:sz="4" w:space="0" w:color="auto"/>
            </w:tcBorders>
          </w:tcPr>
          <w:p w14:paraId="7E48C47A" w14:textId="77777777" w:rsidR="00B32F02" w:rsidRPr="00936B78" w:rsidRDefault="00752DB7" w:rsidP="00936B78">
            <w:pPr>
              <w:pStyle w:val="Bild"/>
              <w:ind w:left="0"/>
              <w:rPr>
                <w:rFonts w:cs="Arial"/>
              </w:rPr>
            </w:pPr>
            <w:r>
              <w:rPr>
                <w:rFonts w:cs="Arial"/>
              </w:rPr>
              <w:drawing>
                <wp:inline distT="0" distB="0" distL="0" distR="0" wp14:anchorId="325B5FC5" wp14:editId="7675D644">
                  <wp:extent cx="6246495" cy="3378835"/>
                  <wp:effectExtent l="19050" t="0" r="1905" b="0"/>
                  <wp:docPr id="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25" cstate="print"/>
                          <a:srcRect/>
                          <a:stretch>
                            <a:fillRect/>
                          </a:stretch>
                        </pic:blipFill>
                        <pic:spPr bwMode="auto">
                          <a:xfrm>
                            <a:off x="0" y="0"/>
                            <a:ext cx="6246495" cy="3378835"/>
                          </a:xfrm>
                          <a:prstGeom prst="rect">
                            <a:avLst/>
                          </a:prstGeom>
                          <a:noFill/>
                          <a:ln w="9525">
                            <a:noFill/>
                            <a:miter lim="800000"/>
                            <a:headEnd/>
                            <a:tailEnd/>
                          </a:ln>
                        </pic:spPr>
                      </pic:pic>
                    </a:graphicData>
                  </a:graphic>
                </wp:inline>
              </w:drawing>
            </w:r>
          </w:p>
          <w:p w14:paraId="48A67E78" w14:textId="77777777" w:rsidR="00B32F02" w:rsidRPr="00936B78" w:rsidRDefault="00B32F02" w:rsidP="00936B78">
            <w:pPr>
              <w:pStyle w:val="BildTabellenbeschriftung"/>
              <w:ind w:left="0"/>
              <w:rPr>
                <w:rFonts w:ascii="Arial" w:hAnsi="Arial" w:cs="Arial"/>
                <w:i w:val="0"/>
              </w:rPr>
            </w:pPr>
            <w:bookmarkStart w:id="23" w:name="_Toc418776598"/>
            <w:r w:rsidRPr="00936B78">
              <w:rPr>
                <w:rFonts w:ascii="Arial" w:hAnsi="Arial" w:cs="Arial"/>
                <w:i w:val="0"/>
              </w:rPr>
              <w:t xml:space="preserve">Tabelle </w:t>
            </w:r>
            <w:r w:rsidR="00A94721" w:rsidRPr="00936B78">
              <w:rPr>
                <w:rFonts w:ascii="Arial" w:hAnsi="Arial" w:cs="Arial"/>
                <w:i w:val="0"/>
                <w:noProof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noProof w:val="0"/>
              </w:rPr>
              <w:fldChar w:fldCharType="separate"/>
            </w:r>
            <w:r w:rsidR="009E1F1D">
              <w:rPr>
                <w:rFonts w:ascii="Arial" w:hAnsi="Arial" w:cs="Arial"/>
                <w:i w:val="0"/>
              </w:rPr>
              <w:t>5</w:t>
            </w:r>
            <w:r w:rsidR="00A94721" w:rsidRPr="00936B78">
              <w:rPr>
                <w:rFonts w:ascii="Arial" w:hAnsi="Arial" w:cs="Arial"/>
                <w:i w:val="0"/>
              </w:rPr>
              <w:fldChar w:fldCharType="end"/>
            </w:r>
            <w:r w:rsidRPr="00936B78">
              <w:rPr>
                <w:rFonts w:ascii="Arial" w:hAnsi="Arial" w:cs="Arial"/>
                <w:i w:val="0"/>
              </w:rPr>
              <w:t xml:space="preserve"> (</w:t>
            </w:r>
            <w:r w:rsidR="0036322A" w:rsidRPr="00936B78">
              <w:rPr>
                <w:rFonts w:ascii="Arial" w:hAnsi="Arial" w:cs="Arial"/>
                <w:i w:val="0"/>
              </w:rPr>
              <w:t>Endenergieverbrauch</w:t>
            </w:r>
            <w:r w:rsidR="00315545" w:rsidRPr="00936B78">
              <w:rPr>
                <w:rFonts w:ascii="Arial" w:hAnsi="Arial" w:cs="Arial"/>
                <w:i w:val="0"/>
              </w:rPr>
              <w:t>, interne Abfälle</w:t>
            </w:r>
            <w:r w:rsidR="0036322A" w:rsidRPr="00936B78">
              <w:rPr>
                <w:rFonts w:ascii="Arial" w:hAnsi="Arial" w:cs="Arial"/>
                <w:i w:val="0"/>
              </w:rPr>
              <w:t xml:space="preserve"> 2010</w:t>
            </w:r>
            <w:r w:rsidRPr="00936B78">
              <w:rPr>
                <w:rFonts w:ascii="Arial" w:hAnsi="Arial" w:cs="Arial"/>
                <w:i w:val="0"/>
              </w:rPr>
              <w:t>)</w:t>
            </w:r>
            <w:bookmarkEnd w:id="23"/>
          </w:p>
        </w:tc>
      </w:tr>
      <w:tr w:rsidR="00B32F02" w:rsidRPr="00936B78" w14:paraId="4B61E3DE" w14:textId="77777777" w:rsidTr="00936B78">
        <w:tc>
          <w:tcPr>
            <w:tcW w:w="10490" w:type="dxa"/>
            <w:gridSpan w:val="2"/>
            <w:tcBorders>
              <w:bottom w:val="single" w:sz="4" w:space="0" w:color="auto"/>
            </w:tcBorders>
          </w:tcPr>
          <w:p w14:paraId="039EE11E" w14:textId="77777777" w:rsidR="001957E0" w:rsidRPr="00936B78" w:rsidRDefault="00752DB7" w:rsidP="00936B78">
            <w:pPr>
              <w:pStyle w:val="Bild"/>
              <w:ind w:left="0"/>
              <w:rPr>
                <w:rFonts w:cs="Arial"/>
              </w:rPr>
            </w:pPr>
            <w:r>
              <w:rPr>
                <w:rFonts w:cs="Arial"/>
              </w:rPr>
              <w:drawing>
                <wp:inline distT="0" distB="0" distL="0" distR="0" wp14:anchorId="21A9D668" wp14:editId="0B93163F">
                  <wp:extent cx="6294120" cy="3354705"/>
                  <wp:effectExtent l="19050" t="0" r="0" b="0"/>
                  <wp:docPr id="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26" cstate="print"/>
                          <a:srcRect/>
                          <a:stretch>
                            <a:fillRect/>
                          </a:stretch>
                        </pic:blipFill>
                        <pic:spPr bwMode="auto">
                          <a:xfrm>
                            <a:off x="0" y="0"/>
                            <a:ext cx="6294120" cy="3354705"/>
                          </a:xfrm>
                          <a:prstGeom prst="rect">
                            <a:avLst/>
                          </a:prstGeom>
                          <a:noFill/>
                          <a:ln w="9525">
                            <a:noFill/>
                            <a:miter lim="800000"/>
                            <a:headEnd/>
                            <a:tailEnd/>
                          </a:ln>
                        </pic:spPr>
                      </pic:pic>
                    </a:graphicData>
                  </a:graphic>
                </wp:inline>
              </w:drawing>
            </w:r>
          </w:p>
          <w:p w14:paraId="012EE962" w14:textId="77777777" w:rsidR="00B32F02" w:rsidRDefault="001957E0" w:rsidP="000F0186">
            <w:pPr>
              <w:pStyle w:val="BildTabellenbeschriftung"/>
              <w:pBdr>
                <w:bottom w:val="single" w:sz="4" w:space="1" w:color="auto"/>
              </w:pBdr>
              <w:ind w:left="0"/>
              <w:rPr>
                <w:rFonts w:ascii="Arial" w:hAnsi="Arial" w:cs="Arial"/>
                <w:i w:val="0"/>
              </w:rPr>
            </w:pPr>
            <w:bookmarkStart w:id="24" w:name="_Toc418776599"/>
            <w:r w:rsidRPr="00936B78">
              <w:rPr>
                <w:rFonts w:ascii="Arial" w:hAnsi="Arial" w:cs="Arial"/>
                <w:i w:val="0"/>
              </w:rPr>
              <w:t xml:space="preserve">Tabelle </w:t>
            </w:r>
            <w:r w:rsidR="00A94721" w:rsidRPr="00936B78">
              <w:rPr>
                <w:rFonts w:ascii="Arial" w:hAnsi="Arial" w:cs="Arial"/>
                <w:i w:val="0"/>
                <w:noProof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noProof w:val="0"/>
              </w:rPr>
              <w:fldChar w:fldCharType="separate"/>
            </w:r>
            <w:r w:rsidR="009E1F1D">
              <w:rPr>
                <w:rFonts w:ascii="Arial" w:hAnsi="Arial" w:cs="Arial"/>
                <w:i w:val="0"/>
              </w:rPr>
              <w:t>6</w:t>
            </w:r>
            <w:r w:rsidR="00A94721" w:rsidRPr="00936B78">
              <w:rPr>
                <w:rFonts w:ascii="Arial" w:hAnsi="Arial" w:cs="Arial"/>
                <w:i w:val="0"/>
              </w:rPr>
              <w:fldChar w:fldCharType="end"/>
            </w:r>
            <w:r w:rsidRPr="00936B78">
              <w:rPr>
                <w:rFonts w:ascii="Arial" w:hAnsi="Arial" w:cs="Arial"/>
                <w:i w:val="0"/>
              </w:rPr>
              <w:t xml:space="preserve"> (Endenergieverbrauch</w:t>
            </w:r>
            <w:r w:rsidR="0006214D" w:rsidRPr="00936B78">
              <w:rPr>
                <w:rFonts w:ascii="Arial" w:hAnsi="Arial" w:cs="Arial"/>
                <w:i w:val="0"/>
              </w:rPr>
              <w:t>, interne Abfälle</w:t>
            </w:r>
            <w:r w:rsidRPr="00936B78">
              <w:rPr>
                <w:rFonts w:ascii="Arial" w:hAnsi="Arial" w:cs="Arial"/>
                <w:i w:val="0"/>
              </w:rPr>
              <w:t xml:space="preserve"> 2011)</w:t>
            </w:r>
            <w:bookmarkEnd w:id="24"/>
          </w:p>
          <w:p w14:paraId="7FBC11E4" w14:textId="77777777" w:rsidR="001957E0" w:rsidRPr="00936B78" w:rsidRDefault="00752DB7" w:rsidP="00936B78">
            <w:pPr>
              <w:pStyle w:val="BildTabellenbeschriftung"/>
              <w:ind w:left="0"/>
              <w:rPr>
                <w:rFonts w:ascii="Arial" w:hAnsi="Arial" w:cs="Arial"/>
                <w:i w:val="0"/>
              </w:rPr>
            </w:pPr>
            <w:r>
              <w:rPr>
                <w:rFonts w:ascii="Arial" w:hAnsi="Arial" w:cs="Arial"/>
                <w:i w:val="0"/>
              </w:rPr>
              <w:drawing>
                <wp:inline distT="0" distB="0" distL="0" distR="0" wp14:anchorId="24C926C9" wp14:editId="53E1B3D3">
                  <wp:extent cx="5967095" cy="3218180"/>
                  <wp:effectExtent l="19050" t="0" r="0" b="0"/>
                  <wp:docPr id="1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27" cstate="print"/>
                          <a:srcRect/>
                          <a:stretch>
                            <a:fillRect/>
                          </a:stretch>
                        </pic:blipFill>
                        <pic:spPr bwMode="auto">
                          <a:xfrm>
                            <a:off x="0" y="0"/>
                            <a:ext cx="5967095" cy="3218180"/>
                          </a:xfrm>
                          <a:prstGeom prst="rect">
                            <a:avLst/>
                          </a:prstGeom>
                          <a:noFill/>
                          <a:ln w="9525">
                            <a:noFill/>
                            <a:miter lim="800000"/>
                            <a:headEnd/>
                            <a:tailEnd/>
                          </a:ln>
                        </pic:spPr>
                      </pic:pic>
                    </a:graphicData>
                  </a:graphic>
                </wp:inline>
              </w:drawing>
            </w:r>
          </w:p>
          <w:p w14:paraId="6D0747FF" w14:textId="77777777" w:rsidR="00B32F02" w:rsidRPr="00936B78" w:rsidRDefault="00B32F02" w:rsidP="00936B78">
            <w:pPr>
              <w:pStyle w:val="BildTabellenbeschriftung"/>
              <w:ind w:left="0"/>
              <w:rPr>
                <w:rFonts w:ascii="Arial" w:hAnsi="Arial" w:cs="Arial"/>
                <w:i w:val="0"/>
              </w:rPr>
            </w:pPr>
            <w:bookmarkStart w:id="25" w:name="_Toc418776600"/>
            <w:r w:rsidRPr="00936B78">
              <w:rPr>
                <w:rFonts w:ascii="Arial" w:hAnsi="Arial" w:cs="Arial"/>
                <w:i w:val="0"/>
              </w:rPr>
              <w:t xml:space="preserve">Tabelle </w:t>
            </w:r>
            <w:r w:rsidR="00A94721" w:rsidRPr="00936B78">
              <w:rPr>
                <w:rFonts w:ascii="Arial" w:hAnsi="Arial" w:cs="Arial"/>
                <w:i w:val="0"/>
                <w:noProof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noProof w:val="0"/>
              </w:rPr>
              <w:fldChar w:fldCharType="separate"/>
            </w:r>
            <w:r w:rsidR="009E1F1D">
              <w:rPr>
                <w:rFonts w:ascii="Arial" w:hAnsi="Arial" w:cs="Arial"/>
                <w:i w:val="0"/>
              </w:rPr>
              <w:t>7</w:t>
            </w:r>
            <w:r w:rsidR="00A94721" w:rsidRPr="00936B78">
              <w:rPr>
                <w:rFonts w:ascii="Arial" w:hAnsi="Arial" w:cs="Arial"/>
                <w:i w:val="0"/>
              </w:rPr>
              <w:fldChar w:fldCharType="end"/>
            </w:r>
            <w:r w:rsidRPr="00936B78">
              <w:rPr>
                <w:rFonts w:ascii="Arial" w:hAnsi="Arial" w:cs="Arial"/>
                <w:i w:val="0"/>
              </w:rPr>
              <w:t xml:space="preserve"> (</w:t>
            </w:r>
            <w:r w:rsidR="001957E0" w:rsidRPr="00936B78">
              <w:rPr>
                <w:rFonts w:ascii="Arial" w:hAnsi="Arial" w:cs="Arial"/>
                <w:i w:val="0"/>
              </w:rPr>
              <w:t>Eigenproduktion Solar, Wasser, Wind und Energieexport</w:t>
            </w:r>
            <w:r w:rsidR="0036322A" w:rsidRPr="00936B78">
              <w:rPr>
                <w:rFonts w:ascii="Arial" w:hAnsi="Arial" w:cs="Arial"/>
                <w:i w:val="0"/>
              </w:rPr>
              <w:t xml:space="preserve"> 2010</w:t>
            </w:r>
            <w:r w:rsidRPr="00936B78">
              <w:rPr>
                <w:rFonts w:ascii="Arial" w:hAnsi="Arial" w:cs="Arial"/>
                <w:i w:val="0"/>
              </w:rPr>
              <w:t>)</w:t>
            </w:r>
            <w:bookmarkEnd w:id="25"/>
          </w:p>
        </w:tc>
      </w:tr>
      <w:tr w:rsidR="0036322A" w:rsidRPr="00936B78" w14:paraId="3FC55595" w14:textId="77777777" w:rsidTr="00936B78">
        <w:tc>
          <w:tcPr>
            <w:tcW w:w="10490" w:type="dxa"/>
            <w:gridSpan w:val="2"/>
            <w:tcBorders>
              <w:bottom w:val="single" w:sz="4" w:space="0" w:color="auto"/>
            </w:tcBorders>
          </w:tcPr>
          <w:p w14:paraId="056F9A96" w14:textId="77777777" w:rsidR="0036322A" w:rsidRPr="00936B78" w:rsidRDefault="00752DB7" w:rsidP="00936B78">
            <w:pPr>
              <w:pStyle w:val="Bild"/>
              <w:ind w:left="0"/>
              <w:rPr>
                <w:rFonts w:cs="Arial"/>
              </w:rPr>
            </w:pPr>
            <w:r>
              <w:rPr>
                <w:rFonts w:cs="Arial"/>
              </w:rPr>
              <w:drawing>
                <wp:inline distT="0" distB="0" distL="0" distR="0" wp14:anchorId="14BC9872" wp14:editId="22310B62">
                  <wp:extent cx="5967095" cy="3170555"/>
                  <wp:effectExtent l="19050" t="0" r="0" b="0"/>
                  <wp:docPr id="1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8" cstate="print"/>
                          <a:srcRect/>
                          <a:stretch>
                            <a:fillRect/>
                          </a:stretch>
                        </pic:blipFill>
                        <pic:spPr bwMode="auto">
                          <a:xfrm>
                            <a:off x="0" y="0"/>
                            <a:ext cx="5967095" cy="3170555"/>
                          </a:xfrm>
                          <a:prstGeom prst="rect">
                            <a:avLst/>
                          </a:prstGeom>
                          <a:noFill/>
                          <a:ln w="9525">
                            <a:noFill/>
                            <a:miter lim="800000"/>
                            <a:headEnd/>
                            <a:tailEnd/>
                          </a:ln>
                        </pic:spPr>
                      </pic:pic>
                    </a:graphicData>
                  </a:graphic>
                </wp:inline>
              </w:drawing>
            </w:r>
          </w:p>
          <w:p w14:paraId="258A254A" w14:textId="77777777" w:rsidR="0036322A" w:rsidRPr="00936B78" w:rsidRDefault="0036322A" w:rsidP="00936B78">
            <w:pPr>
              <w:pStyle w:val="BildTabellenbeschriftung"/>
              <w:ind w:left="0"/>
              <w:rPr>
                <w:rFonts w:ascii="Arial" w:hAnsi="Arial" w:cs="Arial"/>
                <w:i w:val="0"/>
                <w:szCs w:val="18"/>
              </w:rPr>
            </w:pPr>
            <w:bookmarkStart w:id="26" w:name="_Toc418776601"/>
            <w:r w:rsidRPr="00936B78">
              <w:rPr>
                <w:rFonts w:ascii="Arial" w:hAnsi="Arial" w:cs="Arial"/>
                <w:i w:val="0"/>
                <w:szCs w:val="18"/>
              </w:rPr>
              <w:t xml:space="preserve">Tabelle </w:t>
            </w:r>
            <w:r w:rsidR="00A94721" w:rsidRPr="00936B78">
              <w:rPr>
                <w:rFonts w:ascii="Arial" w:hAnsi="Arial" w:cs="Arial"/>
                <w:i w:val="0"/>
                <w:noProof w:val="0"/>
                <w:szCs w:val="18"/>
              </w:rPr>
              <w:fldChar w:fldCharType="begin"/>
            </w:r>
            <w:r w:rsidR="00C0015E" w:rsidRPr="00936B78">
              <w:rPr>
                <w:rFonts w:ascii="Arial" w:hAnsi="Arial" w:cs="Arial"/>
                <w:i w:val="0"/>
                <w:szCs w:val="18"/>
              </w:rPr>
              <w:instrText xml:space="preserve"> SEQ Tabelle \* ARABIC </w:instrText>
            </w:r>
            <w:r w:rsidR="00A94721" w:rsidRPr="00936B78">
              <w:rPr>
                <w:rFonts w:ascii="Arial" w:hAnsi="Arial" w:cs="Arial"/>
                <w:i w:val="0"/>
                <w:noProof w:val="0"/>
                <w:szCs w:val="18"/>
              </w:rPr>
              <w:fldChar w:fldCharType="separate"/>
            </w:r>
            <w:r w:rsidR="009E1F1D">
              <w:rPr>
                <w:rFonts w:ascii="Arial" w:hAnsi="Arial" w:cs="Arial"/>
                <w:i w:val="0"/>
                <w:szCs w:val="18"/>
              </w:rPr>
              <w:t>8</w:t>
            </w:r>
            <w:r w:rsidR="00A94721" w:rsidRPr="00936B78">
              <w:rPr>
                <w:rFonts w:ascii="Arial" w:hAnsi="Arial" w:cs="Arial"/>
                <w:i w:val="0"/>
                <w:szCs w:val="18"/>
              </w:rPr>
              <w:fldChar w:fldCharType="end"/>
            </w:r>
            <w:r w:rsidRPr="00936B78">
              <w:rPr>
                <w:rFonts w:ascii="Arial" w:hAnsi="Arial" w:cs="Arial"/>
                <w:i w:val="0"/>
                <w:szCs w:val="18"/>
              </w:rPr>
              <w:t xml:space="preserve"> (</w:t>
            </w:r>
            <w:r w:rsidR="001957E0" w:rsidRPr="00936B78">
              <w:rPr>
                <w:rFonts w:ascii="Arial" w:hAnsi="Arial" w:cs="Arial"/>
                <w:i w:val="0"/>
                <w:szCs w:val="18"/>
              </w:rPr>
              <w:t>Eigenproduktion Solar, Wasser, Wind und Energieexport 2011</w:t>
            </w:r>
            <w:r w:rsidRPr="00936B78">
              <w:rPr>
                <w:rFonts w:ascii="Arial" w:hAnsi="Arial" w:cs="Arial"/>
                <w:i w:val="0"/>
                <w:szCs w:val="18"/>
              </w:rPr>
              <w:t>)</w:t>
            </w:r>
            <w:bookmarkEnd w:id="26"/>
          </w:p>
        </w:tc>
      </w:tr>
      <w:tr w:rsidR="00B32F02" w:rsidRPr="00936B78" w14:paraId="6A90EB5D" w14:textId="77777777" w:rsidTr="00936B78">
        <w:tc>
          <w:tcPr>
            <w:tcW w:w="10490" w:type="dxa"/>
            <w:gridSpan w:val="2"/>
            <w:tcBorders>
              <w:bottom w:val="single" w:sz="4" w:space="0" w:color="auto"/>
            </w:tcBorders>
          </w:tcPr>
          <w:p w14:paraId="10711CD5" w14:textId="77777777" w:rsidR="00523F6A" w:rsidRPr="00936B78" w:rsidRDefault="00752DB7" w:rsidP="00936B78">
            <w:pPr>
              <w:pStyle w:val="BildTabellenbeschriftung"/>
              <w:ind w:left="0"/>
              <w:rPr>
                <w:rFonts w:ascii="Arial" w:hAnsi="Arial" w:cs="Arial"/>
                <w:i w:val="0"/>
              </w:rPr>
            </w:pPr>
            <w:r>
              <w:rPr>
                <w:rFonts w:ascii="Arial" w:hAnsi="Arial" w:cs="Arial"/>
                <w:i w:val="0"/>
              </w:rPr>
              <w:drawing>
                <wp:inline distT="0" distB="0" distL="0" distR="0" wp14:anchorId="4E8E6A65" wp14:editId="48947C95">
                  <wp:extent cx="6097905" cy="2511425"/>
                  <wp:effectExtent l="19050" t="0" r="0" b="0"/>
                  <wp:docPr id="1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29" cstate="print"/>
                          <a:srcRect/>
                          <a:stretch>
                            <a:fillRect/>
                          </a:stretch>
                        </pic:blipFill>
                        <pic:spPr bwMode="auto">
                          <a:xfrm>
                            <a:off x="0" y="0"/>
                            <a:ext cx="6097905" cy="2511425"/>
                          </a:xfrm>
                          <a:prstGeom prst="rect">
                            <a:avLst/>
                          </a:prstGeom>
                          <a:noFill/>
                          <a:ln w="9525">
                            <a:noFill/>
                            <a:miter lim="800000"/>
                            <a:headEnd/>
                            <a:tailEnd/>
                          </a:ln>
                        </pic:spPr>
                      </pic:pic>
                    </a:graphicData>
                  </a:graphic>
                </wp:inline>
              </w:drawing>
            </w:r>
          </w:p>
          <w:p w14:paraId="5E6BD9D7" w14:textId="77777777" w:rsidR="00B32F02" w:rsidRPr="00936B78" w:rsidRDefault="00B32F02" w:rsidP="00936B78">
            <w:pPr>
              <w:pStyle w:val="BildTabellenbeschriftung"/>
              <w:ind w:left="0"/>
              <w:rPr>
                <w:rFonts w:ascii="Arial" w:hAnsi="Arial" w:cs="Arial"/>
                <w:i w:val="0"/>
                <w:szCs w:val="18"/>
              </w:rPr>
            </w:pPr>
            <w:bookmarkStart w:id="27" w:name="_Toc418776613"/>
            <w:r w:rsidRPr="00936B78">
              <w:rPr>
                <w:rFonts w:ascii="Arial" w:hAnsi="Arial" w:cs="Arial"/>
                <w:i w:val="0"/>
                <w:szCs w:val="18"/>
              </w:rPr>
              <w:t xml:space="preserve">Abbildung </w:t>
            </w:r>
            <w:r w:rsidR="00A94721" w:rsidRPr="00936B78">
              <w:rPr>
                <w:rFonts w:ascii="Arial" w:hAnsi="Arial" w:cs="Arial"/>
                <w:i w:val="0"/>
                <w:noProof w:val="0"/>
                <w:szCs w:val="18"/>
              </w:rPr>
              <w:fldChar w:fldCharType="begin"/>
            </w:r>
            <w:r w:rsidR="00C0015E" w:rsidRPr="00936B78">
              <w:rPr>
                <w:rFonts w:ascii="Arial" w:hAnsi="Arial" w:cs="Arial"/>
                <w:i w:val="0"/>
                <w:szCs w:val="18"/>
              </w:rPr>
              <w:instrText xml:space="preserve"> SEQ Abbildung \* ARABIC </w:instrText>
            </w:r>
            <w:r w:rsidR="00A94721" w:rsidRPr="00936B78">
              <w:rPr>
                <w:rFonts w:ascii="Arial" w:hAnsi="Arial" w:cs="Arial"/>
                <w:i w:val="0"/>
                <w:noProof w:val="0"/>
                <w:szCs w:val="18"/>
              </w:rPr>
              <w:fldChar w:fldCharType="separate"/>
            </w:r>
            <w:r w:rsidR="009E1F1D">
              <w:rPr>
                <w:rFonts w:ascii="Arial" w:hAnsi="Arial" w:cs="Arial"/>
                <w:i w:val="0"/>
                <w:szCs w:val="18"/>
              </w:rPr>
              <w:t>1</w:t>
            </w:r>
            <w:r w:rsidR="00A94721" w:rsidRPr="00936B78">
              <w:rPr>
                <w:rFonts w:ascii="Arial" w:hAnsi="Arial" w:cs="Arial"/>
                <w:i w:val="0"/>
                <w:szCs w:val="18"/>
              </w:rPr>
              <w:fldChar w:fldCharType="end"/>
            </w:r>
            <w:r w:rsidRPr="00936B78">
              <w:rPr>
                <w:rFonts w:ascii="Arial" w:hAnsi="Arial" w:cs="Arial"/>
                <w:i w:val="0"/>
                <w:szCs w:val="18"/>
              </w:rPr>
              <w:t xml:space="preserve"> (</w:t>
            </w:r>
            <w:r w:rsidR="0036322A" w:rsidRPr="00936B78">
              <w:rPr>
                <w:rFonts w:ascii="Arial" w:hAnsi="Arial" w:cs="Arial"/>
                <w:i w:val="0"/>
                <w:szCs w:val="18"/>
              </w:rPr>
              <w:t>Übersicht Endenergieverbrauch 2010 - 2011</w:t>
            </w:r>
            <w:r w:rsidRPr="00936B78">
              <w:rPr>
                <w:rFonts w:ascii="Arial" w:hAnsi="Arial" w:cs="Arial"/>
                <w:i w:val="0"/>
                <w:szCs w:val="18"/>
              </w:rPr>
              <w:t>)</w:t>
            </w:r>
            <w:bookmarkEnd w:id="27"/>
          </w:p>
        </w:tc>
      </w:tr>
      <w:tr w:rsidR="00B32F02" w:rsidRPr="00936B78" w14:paraId="137B4A4B" w14:textId="77777777" w:rsidTr="00936B78">
        <w:tc>
          <w:tcPr>
            <w:tcW w:w="2340" w:type="dxa"/>
            <w:tcBorders>
              <w:bottom w:val="single" w:sz="4" w:space="0" w:color="auto"/>
            </w:tcBorders>
          </w:tcPr>
          <w:p w14:paraId="54A23BF4" w14:textId="77777777" w:rsidR="00B32F02" w:rsidRPr="00936B78" w:rsidRDefault="00B32F02" w:rsidP="00936B78">
            <w:pPr>
              <w:pStyle w:val="Tabellentitel"/>
              <w:spacing w:line="240" w:lineRule="auto"/>
              <w:ind w:left="0"/>
              <w:rPr>
                <w:rFonts w:cs="Arial"/>
              </w:rPr>
            </w:pPr>
            <w:r w:rsidRPr="00936B78">
              <w:rPr>
                <w:rFonts w:cs="Arial"/>
              </w:rPr>
              <w:t xml:space="preserve">Allgemeine </w:t>
            </w:r>
            <w:r w:rsidR="00CA56A6" w:rsidRPr="00936B78">
              <w:rPr>
                <w:rFonts w:cs="Arial"/>
              </w:rPr>
              <w:br/>
            </w:r>
            <w:r w:rsidRPr="00936B78">
              <w:rPr>
                <w:rFonts w:cs="Arial"/>
              </w:rPr>
              <w:t>Beschreibung</w:t>
            </w:r>
          </w:p>
        </w:tc>
        <w:tc>
          <w:tcPr>
            <w:tcW w:w="8150" w:type="dxa"/>
            <w:tcBorders>
              <w:bottom w:val="single" w:sz="4" w:space="0" w:color="auto"/>
            </w:tcBorders>
            <w:shd w:val="clear" w:color="auto" w:fill="B9DAFF"/>
          </w:tcPr>
          <w:p w14:paraId="6EE2F26E" w14:textId="77777777" w:rsidR="00B32F02" w:rsidRPr="00936B78" w:rsidRDefault="0052674D" w:rsidP="00936B78">
            <w:pPr>
              <w:spacing w:line="240" w:lineRule="auto"/>
              <w:ind w:left="0"/>
              <w:rPr>
                <w:rFonts w:cs="Arial"/>
              </w:rPr>
            </w:pPr>
            <w:r w:rsidRPr="00936B78">
              <w:rPr>
                <w:rFonts w:cs="Arial"/>
              </w:rPr>
              <w:t>In der Produktionsstätte werden ausschliesslich Elektrizität und Heizöl als Energieträger verwendet. Erdgas steht wegen fehlendem Erdgasanschluss nicht zur Diskussion.</w:t>
            </w:r>
          </w:p>
        </w:tc>
      </w:tr>
      <w:tr w:rsidR="00B32F02" w:rsidRPr="00936B78" w14:paraId="6F66E907" w14:textId="77777777" w:rsidTr="00936B78">
        <w:tc>
          <w:tcPr>
            <w:tcW w:w="2340" w:type="dxa"/>
            <w:shd w:val="clear" w:color="auto" w:fill="auto"/>
          </w:tcPr>
          <w:p w14:paraId="7BDDDB1C" w14:textId="77777777" w:rsidR="00B32F02" w:rsidRPr="00936B78" w:rsidRDefault="00B32F02" w:rsidP="00936B78">
            <w:pPr>
              <w:pStyle w:val="Tabellentitel"/>
              <w:spacing w:line="240" w:lineRule="auto"/>
              <w:ind w:left="0"/>
              <w:rPr>
                <w:rFonts w:cs="Arial"/>
              </w:rPr>
            </w:pPr>
            <w:r w:rsidRPr="00936B78">
              <w:rPr>
                <w:rFonts w:cs="Arial"/>
              </w:rPr>
              <w:t xml:space="preserve">Beschreibung </w:t>
            </w:r>
            <w:r w:rsidR="00FA5E3B" w:rsidRPr="00936B78">
              <w:rPr>
                <w:rFonts w:cs="Arial"/>
              </w:rPr>
              <w:t>zu den</w:t>
            </w:r>
            <w:r w:rsidRPr="00936B78">
              <w:rPr>
                <w:rFonts w:cs="Arial"/>
              </w:rPr>
              <w:t xml:space="preserve"> einzelnen </w:t>
            </w:r>
            <w:r w:rsidR="00FA5E3B" w:rsidRPr="00936B78">
              <w:rPr>
                <w:rFonts w:cs="Arial"/>
              </w:rPr>
              <w:t>Energieträgern</w:t>
            </w:r>
            <w:r w:rsidRPr="00936B78">
              <w:rPr>
                <w:rFonts w:cs="Arial"/>
              </w:rPr>
              <w:t xml:space="preserve">: </w:t>
            </w:r>
          </w:p>
        </w:tc>
        <w:tc>
          <w:tcPr>
            <w:tcW w:w="8150" w:type="dxa"/>
            <w:shd w:val="clear" w:color="auto" w:fill="B9DAFF"/>
          </w:tcPr>
          <w:p w14:paraId="092BC666" w14:textId="77777777" w:rsidR="00B32F02" w:rsidRPr="00936B78" w:rsidRDefault="0052674D" w:rsidP="00936B78">
            <w:pPr>
              <w:pStyle w:val="NummerierteAufzhlung"/>
              <w:numPr>
                <w:ilvl w:val="0"/>
                <w:numId w:val="0"/>
              </w:numPr>
              <w:spacing w:after="0" w:line="240" w:lineRule="auto"/>
              <w:rPr>
                <w:rFonts w:cs="Arial"/>
              </w:rPr>
            </w:pPr>
            <w:r w:rsidRPr="00936B78">
              <w:rPr>
                <w:rFonts w:cs="Arial"/>
              </w:rPr>
              <w:t>1. Keine</w:t>
            </w:r>
          </w:p>
        </w:tc>
      </w:tr>
      <w:tr w:rsidR="00B32F02" w:rsidRPr="00936B78" w14:paraId="7F5465E9" w14:textId="77777777" w:rsidTr="00936B78">
        <w:tc>
          <w:tcPr>
            <w:tcW w:w="2340" w:type="dxa"/>
            <w:shd w:val="clear" w:color="auto" w:fill="F2DBDB"/>
          </w:tcPr>
          <w:p w14:paraId="5A06B7AA" w14:textId="77777777" w:rsidR="00B32F02" w:rsidRPr="00936B78" w:rsidRDefault="00B32F02" w:rsidP="00936B78">
            <w:pPr>
              <w:pStyle w:val="Tabellentitel"/>
              <w:spacing w:line="240" w:lineRule="auto"/>
              <w:ind w:left="0"/>
              <w:rPr>
                <w:rFonts w:cs="Arial"/>
              </w:rPr>
            </w:pPr>
            <w:r w:rsidRPr="00936B78">
              <w:rPr>
                <w:rFonts w:cs="Arial"/>
              </w:rPr>
              <w:t>Anforderungen</w:t>
            </w:r>
          </w:p>
        </w:tc>
        <w:tc>
          <w:tcPr>
            <w:tcW w:w="8150" w:type="dxa"/>
            <w:shd w:val="clear" w:color="auto" w:fill="F2DBDB"/>
          </w:tcPr>
          <w:p w14:paraId="4EC0D3FE" w14:textId="77777777" w:rsidR="007D4887" w:rsidRPr="00936B78" w:rsidRDefault="00A94721" w:rsidP="00936B78">
            <w:pPr>
              <w:pStyle w:val="AuflistungmitCheckbox"/>
              <w:numPr>
                <w:ilvl w:val="0"/>
                <w:numId w:val="0"/>
              </w:numPr>
              <w:spacing w:line="240" w:lineRule="auto"/>
              <w:ind w:left="412" w:hanging="412"/>
              <w:rPr>
                <w:rFonts w:cs="Arial"/>
              </w:rPr>
            </w:pPr>
            <w:r w:rsidRPr="00936B78">
              <w:rPr>
                <w:rFonts w:cs="Arial"/>
              </w:rPr>
              <w:fldChar w:fldCharType="begin">
                <w:ffData>
                  <w:name w:val="Kontrollkästchen1"/>
                  <w:enabled/>
                  <w:calcOnExit w:val="0"/>
                  <w:checkBox>
                    <w:sizeAuto/>
                    <w:default w:val="0"/>
                  </w:checkBox>
                </w:ffData>
              </w:fldChar>
            </w:r>
            <w:r w:rsidR="00136BDA"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36BDA" w:rsidRPr="00936B78">
              <w:rPr>
                <w:rFonts w:cs="Arial"/>
              </w:rPr>
              <w:tab/>
            </w:r>
            <w:r w:rsidR="006B18BB" w:rsidRPr="00936B78">
              <w:rPr>
                <w:rFonts w:cs="Arial"/>
              </w:rPr>
              <w:t>Die Daten werden für die vergangenen zwei Jahre erhoben. Für Unternehmen, die ein Gesuch um Abgabebefreiung, bzw. einen Antrag auf eine Zielvereinbarung ab dem Jahr 2013 stellen, sind dies die Jahre 2010 und 2011.</w:t>
            </w:r>
            <w:r w:rsidR="00255574">
              <w:rPr>
                <w:rFonts w:cs="Arial"/>
              </w:rPr>
              <w:t xml:space="preserve"> </w:t>
            </w:r>
            <w:r w:rsidR="00E015B7">
              <w:rPr>
                <w:rFonts w:cs="Arial"/>
              </w:rPr>
              <w:t>Mathematisch gesprochen</w:t>
            </w:r>
            <w:r w:rsidR="00255574">
              <w:rPr>
                <w:rFonts w:cs="Arial"/>
              </w:rPr>
              <w:t xml:space="preserve"> werden für eine Befreiung ab </w:t>
            </w:r>
            <w:r w:rsidR="00712863">
              <w:rPr>
                <w:rFonts w:cs="Arial"/>
              </w:rPr>
              <w:t>dem Jahr X</w:t>
            </w:r>
            <w:r w:rsidR="00255574">
              <w:rPr>
                <w:rFonts w:cs="Arial"/>
              </w:rPr>
              <w:t xml:space="preserve"> die </w:t>
            </w:r>
            <w:r w:rsidR="00E015B7">
              <w:rPr>
                <w:rFonts w:cs="Arial"/>
              </w:rPr>
              <w:t xml:space="preserve">Jahre </w:t>
            </w:r>
            <w:r w:rsidR="00712863">
              <w:rPr>
                <w:rFonts w:cs="Arial"/>
              </w:rPr>
              <w:t>X-</w:t>
            </w:r>
            <w:r w:rsidR="00255574">
              <w:rPr>
                <w:rFonts w:cs="Arial"/>
              </w:rPr>
              <w:t xml:space="preserve">3 und </w:t>
            </w:r>
            <w:r w:rsidR="00712863">
              <w:rPr>
                <w:rFonts w:cs="Arial"/>
              </w:rPr>
              <w:t>X-</w:t>
            </w:r>
            <w:r w:rsidR="00255574">
              <w:rPr>
                <w:rFonts w:cs="Arial"/>
              </w:rPr>
              <w:t>2</w:t>
            </w:r>
            <w:r w:rsidR="00E015B7">
              <w:rPr>
                <w:rFonts w:cs="Arial"/>
              </w:rPr>
              <w:t xml:space="preserve"> als Basis genutzt. </w:t>
            </w:r>
            <w:r w:rsidR="00712226">
              <w:rPr>
                <w:rFonts w:cs="Arial"/>
              </w:rPr>
              <w:t xml:space="preserve">Die Daten müssen mit Belegen (z.B. SAP-Auszüge, Rechnungen) </w:t>
            </w:r>
            <w:r w:rsidR="00F37C70">
              <w:rPr>
                <w:rFonts w:cs="Arial"/>
              </w:rPr>
              <w:t>belegt</w:t>
            </w:r>
            <w:r w:rsidR="00712226">
              <w:rPr>
                <w:rFonts w:cs="Arial"/>
              </w:rPr>
              <w:t xml:space="preserve"> werden</w:t>
            </w:r>
            <w:r w:rsidR="00A70BC8">
              <w:rPr>
                <w:rFonts w:cs="Arial"/>
              </w:rPr>
              <w:t xml:space="preserve"> können</w:t>
            </w:r>
            <w:r w:rsidR="00712226">
              <w:rPr>
                <w:rFonts w:cs="Arial"/>
              </w:rPr>
              <w:t xml:space="preserve">. </w:t>
            </w:r>
          </w:p>
          <w:p w14:paraId="56918BF1" w14:textId="74B0DE83" w:rsidR="00C87895" w:rsidRDefault="00A94721" w:rsidP="00936B78">
            <w:pPr>
              <w:pStyle w:val="AuflistungmitCheckbox"/>
              <w:numPr>
                <w:ilvl w:val="0"/>
                <w:numId w:val="0"/>
              </w:numPr>
              <w:spacing w:line="240" w:lineRule="auto"/>
              <w:ind w:left="412" w:hanging="412"/>
              <w:rPr>
                <w:rFonts w:cs="Arial"/>
              </w:rPr>
            </w:pPr>
            <w:r w:rsidRPr="00936B78">
              <w:rPr>
                <w:rFonts w:cs="Arial"/>
              </w:rPr>
              <w:fldChar w:fldCharType="begin">
                <w:ffData>
                  <w:name w:val="Kontrollkästchen1"/>
                  <w:enabled/>
                  <w:calcOnExit w:val="0"/>
                  <w:checkBox>
                    <w:sizeAuto/>
                    <w:default w:val="0"/>
                  </w:checkBox>
                </w:ffData>
              </w:fldChar>
            </w:r>
            <w:r w:rsidR="00C87895"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C87895" w:rsidRPr="00936B78">
              <w:rPr>
                <w:rFonts w:cs="Arial"/>
              </w:rPr>
              <w:tab/>
              <w:t xml:space="preserve">Für </w:t>
            </w:r>
            <w:r w:rsidR="00C87895" w:rsidRPr="00936B78">
              <w:rPr>
                <w:rFonts w:cs="Arial"/>
                <w:snapToGrid w:val="0"/>
              </w:rPr>
              <w:t xml:space="preserve">Unternehmen, </w:t>
            </w:r>
            <w:r w:rsidR="003B35BE" w:rsidRPr="00936B78">
              <w:rPr>
                <w:rFonts w:cs="Arial"/>
                <w:snapToGrid w:val="0"/>
              </w:rPr>
              <w:t>die</w:t>
            </w:r>
            <w:r w:rsidR="00C87895" w:rsidRPr="00936B78">
              <w:rPr>
                <w:rFonts w:cs="Arial"/>
                <w:snapToGrid w:val="0"/>
              </w:rPr>
              <w:t xml:space="preserve"> ein Gesuch um </w:t>
            </w:r>
            <w:r w:rsidR="003B35BE" w:rsidRPr="00936B78">
              <w:rPr>
                <w:rFonts w:cs="Arial"/>
                <w:snapToGrid w:val="0"/>
              </w:rPr>
              <w:t>CO</w:t>
            </w:r>
            <w:r w:rsidR="003B35BE" w:rsidRPr="00936B78">
              <w:rPr>
                <w:rFonts w:cs="Arial"/>
                <w:snapToGrid w:val="0"/>
                <w:vertAlign w:val="subscript"/>
              </w:rPr>
              <w:t>2</w:t>
            </w:r>
            <w:r w:rsidR="003B35BE" w:rsidRPr="00936B78">
              <w:rPr>
                <w:rFonts w:cs="Arial"/>
                <w:snapToGrid w:val="0"/>
              </w:rPr>
              <w:t>-Abgabebefreiung</w:t>
            </w:r>
            <w:r w:rsidR="00E015B7">
              <w:rPr>
                <w:rFonts w:cs="Arial"/>
                <w:snapToGrid w:val="0"/>
              </w:rPr>
              <w:t xml:space="preserve"> und oder </w:t>
            </w:r>
            <w:r w:rsidR="009E1736">
              <w:rPr>
                <w:rFonts w:cs="Arial"/>
                <w:snapToGrid w:val="0"/>
              </w:rPr>
              <w:t>zur Rückerstattung des Netzzuschlages</w:t>
            </w:r>
            <w:r w:rsidR="003B35BE" w:rsidRPr="00936B78">
              <w:rPr>
                <w:rFonts w:cs="Arial"/>
                <w:snapToGrid w:val="0"/>
              </w:rPr>
              <w:t xml:space="preserve"> einreichen</w:t>
            </w:r>
            <w:r w:rsidR="00C87895" w:rsidRPr="00936B78">
              <w:rPr>
                <w:rFonts w:cs="Arial"/>
                <w:snapToGrid w:val="0"/>
              </w:rPr>
              <w:t xml:space="preserve">, </w:t>
            </w:r>
            <w:r w:rsidR="00F37C70">
              <w:rPr>
                <w:rFonts w:cs="Arial"/>
                <w:snapToGrid w:val="0"/>
              </w:rPr>
              <w:t>kann alternativ</w:t>
            </w:r>
            <w:r w:rsidR="00712226">
              <w:rPr>
                <w:rFonts w:cs="Arial"/>
                <w:snapToGrid w:val="0"/>
              </w:rPr>
              <w:t xml:space="preserve"> das letzte vollständige Jahr </w:t>
            </w:r>
            <w:r w:rsidR="00F37C70">
              <w:rPr>
                <w:rFonts w:cs="Arial"/>
                <w:snapToGrid w:val="0"/>
              </w:rPr>
              <w:t>angegeben werden</w:t>
            </w:r>
            <w:r w:rsidR="00712226">
              <w:rPr>
                <w:rFonts w:cs="Arial"/>
                <w:snapToGrid w:val="0"/>
              </w:rPr>
              <w:t xml:space="preserve">. Die </w:t>
            </w:r>
            <w:r w:rsidR="00C87895" w:rsidRPr="00936B78">
              <w:rPr>
                <w:rFonts w:cs="Arial"/>
              </w:rPr>
              <w:t xml:space="preserve">Erhebung </w:t>
            </w:r>
            <w:r w:rsidR="00712226">
              <w:rPr>
                <w:rFonts w:cs="Arial"/>
              </w:rPr>
              <w:t xml:space="preserve">sollte, </w:t>
            </w:r>
            <w:r w:rsidR="00C87895" w:rsidRPr="00936B78">
              <w:rPr>
                <w:rFonts w:cs="Arial"/>
                <w:szCs w:val="21"/>
              </w:rPr>
              <w:t>soweit dies technisch und betrieblich möglich und wirtschaftlich tragbar ist</w:t>
            </w:r>
            <w:r w:rsidR="00712226">
              <w:rPr>
                <w:rFonts w:cs="Arial"/>
                <w:szCs w:val="21"/>
              </w:rPr>
              <w:t>, monatlich erfolgen</w:t>
            </w:r>
            <w:r w:rsidR="00C87895" w:rsidRPr="00936B78">
              <w:rPr>
                <w:rFonts w:cs="Arial"/>
              </w:rPr>
              <w:t>.</w:t>
            </w:r>
            <w:r w:rsidR="00712226">
              <w:rPr>
                <w:rFonts w:cs="Arial"/>
              </w:rPr>
              <w:t xml:space="preserve"> Belege für die Daten müssen </w:t>
            </w:r>
            <w:r w:rsidR="006C6223">
              <w:rPr>
                <w:rFonts w:cs="Arial"/>
              </w:rPr>
              <w:t xml:space="preserve">auf Anfrage </w:t>
            </w:r>
            <w:r w:rsidR="00712226">
              <w:rPr>
                <w:rFonts w:cs="Arial"/>
              </w:rPr>
              <w:t xml:space="preserve">vorhanden sein. </w:t>
            </w:r>
          </w:p>
          <w:p w14:paraId="28B28022" w14:textId="133F0F25" w:rsidR="003002DF" w:rsidRPr="00936B78" w:rsidRDefault="00A94721" w:rsidP="003002DF">
            <w:pPr>
              <w:pStyle w:val="AuflistungmitCheckbox"/>
              <w:numPr>
                <w:ilvl w:val="0"/>
                <w:numId w:val="0"/>
              </w:numPr>
              <w:spacing w:line="240" w:lineRule="auto"/>
              <w:ind w:left="412" w:hanging="412"/>
              <w:rPr>
                <w:rFonts w:cs="Arial"/>
              </w:rPr>
            </w:pPr>
            <w:r w:rsidRPr="00936B78">
              <w:rPr>
                <w:rFonts w:cs="Arial"/>
              </w:rPr>
              <w:fldChar w:fldCharType="begin">
                <w:ffData>
                  <w:name w:val="Kontrollkästchen1"/>
                  <w:enabled/>
                  <w:calcOnExit w:val="0"/>
                  <w:checkBox>
                    <w:sizeAuto/>
                    <w:default w:val="0"/>
                  </w:checkBox>
                </w:ffData>
              </w:fldChar>
            </w:r>
            <w:r w:rsidR="003002DF"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3002DF" w:rsidRPr="00936B78">
              <w:rPr>
                <w:rFonts w:cs="Arial"/>
              </w:rPr>
              <w:tab/>
            </w:r>
            <w:r w:rsidR="003002DF" w:rsidRPr="00BD4432">
              <w:rPr>
                <w:rFonts w:cs="Arial"/>
              </w:rPr>
              <w:t xml:space="preserve">Die Produktion von Elektrizität in fossiler Wärme-Kraft-Kopplung und die Einspeisungen ins Netz sind </w:t>
            </w:r>
            <w:r w:rsidR="003002DF">
              <w:rPr>
                <w:rFonts w:cs="Arial"/>
              </w:rPr>
              <w:t xml:space="preserve">für die Befreiung </w:t>
            </w:r>
            <w:r w:rsidR="002A028A">
              <w:rPr>
                <w:rFonts w:cs="Arial"/>
              </w:rPr>
              <w:t xml:space="preserve">von </w:t>
            </w:r>
            <w:r w:rsidR="003002DF">
              <w:rPr>
                <w:rFonts w:cs="Arial"/>
              </w:rPr>
              <w:t>der CO</w:t>
            </w:r>
            <w:r w:rsidRPr="00D670FB">
              <w:rPr>
                <w:rFonts w:cs="Arial"/>
                <w:vertAlign w:val="subscript"/>
              </w:rPr>
              <w:t>2</w:t>
            </w:r>
            <w:r w:rsidR="003002DF">
              <w:rPr>
                <w:rFonts w:cs="Arial"/>
              </w:rPr>
              <w:t xml:space="preserve">-Abgabe </w:t>
            </w:r>
            <w:r w:rsidR="003002DF" w:rsidRPr="00BD4432">
              <w:rPr>
                <w:rFonts w:cs="Arial"/>
              </w:rPr>
              <w:t xml:space="preserve">nur für das Änderungswesen relevant. </w:t>
            </w:r>
            <w:r w:rsidR="003002DF">
              <w:rPr>
                <w:rFonts w:cs="Arial"/>
              </w:rPr>
              <w:br/>
            </w:r>
            <w:r w:rsidR="003002DF" w:rsidRPr="00BD4432">
              <w:rPr>
                <w:rFonts w:cs="Arial"/>
              </w:rPr>
              <w:t xml:space="preserve">Bei der RNZ </w:t>
            </w:r>
            <w:r w:rsidR="003002DF">
              <w:rPr>
                <w:rFonts w:cs="Arial"/>
              </w:rPr>
              <w:t>ist die Erhebung dieser Daten Pflicht da sie direkten Einfluss auf das Energieeffizienzziel haben.</w:t>
            </w:r>
            <w:r w:rsidR="003002DF" w:rsidRPr="00BD4432">
              <w:rPr>
                <w:rFonts w:cs="Arial"/>
              </w:rPr>
              <w:t xml:space="preserve"> </w:t>
            </w:r>
          </w:p>
          <w:p w14:paraId="62EA5B30" w14:textId="77777777" w:rsidR="00BF618E" w:rsidRPr="00936B78" w:rsidRDefault="00A94721" w:rsidP="00936B78">
            <w:pPr>
              <w:pStyle w:val="AuflistungmitCheckbox"/>
              <w:numPr>
                <w:ilvl w:val="0"/>
                <w:numId w:val="0"/>
              </w:numPr>
              <w:spacing w:line="240" w:lineRule="auto"/>
              <w:ind w:left="412" w:hanging="412"/>
              <w:rPr>
                <w:rFonts w:cs="Arial"/>
              </w:rPr>
            </w:pPr>
            <w:r w:rsidRPr="00936B78">
              <w:rPr>
                <w:rFonts w:cs="Arial"/>
              </w:rPr>
              <w:fldChar w:fldCharType="begin">
                <w:ffData>
                  <w:name w:val="Kontrollkästchen1"/>
                  <w:enabled/>
                  <w:calcOnExit w:val="0"/>
                  <w:checkBox>
                    <w:sizeAuto/>
                    <w:default w:val="0"/>
                  </w:checkBox>
                </w:ffData>
              </w:fldChar>
            </w:r>
            <w:r w:rsidR="00136BDA"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36BDA" w:rsidRPr="00936B78">
              <w:rPr>
                <w:rFonts w:cs="Arial"/>
              </w:rPr>
              <w:tab/>
            </w:r>
            <w:r w:rsidR="00B46901" w:rsidRPr="00936B78">
              <w:rPr>
                <w:rFonts w:cs="Arial"/>
              </w:rPr>
              <w:t xml:space="preserve">Für Unternehmen </w:t>
            </w:r>
            <w:r w:rsidR="00C87895" w:rsidRPr="00936B78">
              <w:rPr>
                <w:rFonts w:cs="Arial"/>
              </w:rPr>
              <w:t xml:space="preserve">mit einer freiwilligen Zielvereinbarung mit dem Bund </w:t>
            </w:r>
            <w:r w:rsidR="00BF618E" w:rsidRPr="00936B78">
              <w:rPr>
                <w:rFonts w:cs="Arial"/>
              </w:rPr>
              <w:t xml:space="preserve">wird </w:t>
            </w:r>
            <w:r w:rsidR="00B46901" w:rsidRPr="00936B78">
              <w:rPr>
                <w:rFonts w:cs="Arial"/>
              </w:rPr>
              <w:t xml:space="preserve">die monatliche Erhebung </w:t>
            </w:r>
            <w:r w:rsidR="00BF618E" w:rsidRPr="00936B78">
              <w:rPr>
                <w:rFonts w:cs="Arial"/>
              </w:rPr>
              <w:t>empfohlen</w:t>
            </w:r>
            <w:r w:rsidR="00B46901" w:rsidRPr="00936B78">
              <w:rPr>
                <w:rFonts w:cs="Arial"/>
              </w:rPr>
              <w:t xml:space="preserve">. </w:t>
            </w:r>
          </w:p>
          <w:p w14:paraId="53B91B2D" w14:textId="77777777" w:rsidR="007D4887" w:rsidRPr="00936B78" w:rsidRDefault="00BF618E" w:rsidP="00936B78">
            <w:pPr>
              <w:pStyle w:val="AuflistungmitCheckbox"/>
              <w:numPr>
                <w:ilvl w:val="0"/>
                <w:numId w:val="0"/>
              </w:numPr>
              <w:spacing w:line="240" w:lineRule="auto"/>
              <w:ind w:left="412"/>
              <w:rPr>
                <w:rFonts w:cs="Arial"/>
              </w:rPr>
            </w:pPr>
            <w:r w:rsidRPr="00936B78">
              <w:rPr>
                <w:rFonts w:cs="Arial"/>
              </w:rPr>
              <w:t xml:space="preserve">Die monatliche Erhebung </w:t>
            </w:r>
            <w:r w:rsidR="00E362CA" w:rsidRPr="00936B78">
              <w:rPr>
                <w:rFonts w:cs="Arial"/>
              </w:rPr>
              <w:t>ist relevant für die Abschätzung des Heizenergi</w:t>
            </w:r>
            <w:r w:rsidRPr="00936B78">
              <w:rPr>
                <w:rFonts w:cs="Arial"/>
              </w:rPr>
              <w:t>e</w:t>
            </w:r>
            <w:r w:rsidR="00E362CA" w:rsidRPr="00936B78">
              <w:rPr>
                <w:rFonts w:cs="Arial"/>
              </w:rPr>
              <w:t>verbrauchs und erlaubt eine</w:t>
            </w:r>
            <w:r w:rsidRPr="00936B78">
              <w:rPr>
                <w:rFonts w:cs="Arial"/>
              </w:rPr>
              <w:t xml:space="preserve"> </w:t>
            </w:r>
            <w:r w:rsidR="00E362CA" w:rsidRPr="00936B78">
              <w:rPr>
                <w:rFonts w:cs="Arial"/>
              </w:rPr>
              <w:t>bessere Nachvollziehbarkeit der Energieverbrauchsentwicklung aufgrund von Energieverbrauchsindikatoren (z.B. Produktemenge).</w:t>
            </w:r>
            <w:r w:rsidR="00E362CA" w:rsidRPr="00936B78">
              <w:rPr>
                <w:rFonts w:cs="Arial"/>
              </w:rPr>
              <w:br/>
            </w:r>
            <w:r w:rsidR="00604269" w:rsidRPr="00936B78">
              <w:rPr>
                <w:rFonts w:cs="Arial"/>
              </w:rPr>
              <w:t xml:space="preserve">Ist es für </w:t>
            </w:r>
            <w:r w:rsidR="00B46901" w:rsidRPr="00936B78">
              <w:rPr>
                <w:rFonts w:cs="Arial"/>
              </w:rPr>
              <w:t>ein Unternehmen</w:t>
            </w:r>
            <w:r w:rsidR="00604269" w:rsidRPr="00936B78">
              <w:rPr>
                <w:rFonts w:cs="Arial"/>
              </w:rPr>
              <w:t xml:space="preserve"> nicht möglich, den Verbrauch auf Monatsbasis zu erheben</w:t>
            </w:r>
            <w:r w:rsidR="00A10ECB" w:rsidRPr="00936B78">
              <w:rPr>
                <w:rFonts w:cs="Arial"/>
              </w:rPr>
              <w:t xml:space="preserve"> oder anzugeben</w:t>
            </w:r>
            <w:r w:rsidR="00604269" w:rsidRPr="00936B78">
              <w:rPr>
                <w:rFonts w:cs="Arial"/>
              </w:rPr>
              <w:t xml:space="preserve">, muss </w:t>
            </w:r>
            <w:r w:rsidR="00E362CA" w:rsidRPr="00936B78">
              <w:rPr>
                <w:rFonts w:cs="Arial"/>
              </w:rPr>
              <w:t>dies begründet werden. Sollte die</w:t>
            </w:r>
            <w:r w:rsidR="00B46901" w:rsidRPr="00936B78">
              <w:rPr>
                <w:rFonts w:cs="Arial"/>
              </w:rPr>
              <w:t xml:space="preserve"> monatliche Erhebung für ein Unternehmen </w:t>
            </w:r>
            <w:r w:rsidR="00604269" w:rsidRPr="00936B78">
              <w:rPr>
                <w:rFonts w:cs="Arial"/>
              </w:rPr>
              <w:t xml:space="preserve">nicht relevant </w:t>
            </w:r>
            <w:r w:rsidR="00E362CA" w:rsidRPr="00936B78">
              <w:rPr>
                <w:rFonts w:cs="Arial"/>
              </w:rPr>
              <w:t>sein, muss dies ebenfalls begründet werden</w:t>
            </w:r>
            <w:r w:rsidR="00604269" w:rsidRPr="00936B78">
              <w:rPr>
                <w:rFonts w:cs="Arial"/>
              </w:rPr>
              <w:t>.</w:t>
            </w:r>
            <w:r w:rsidR="00A10ECB" w:rsidRPr="00936B78">
              <w:rPr>
                <w:rFonts w:cs="Arial"/>
              </w:rPr>
              <w:t xml:space="preserve"> In diesem Fall muss der Verbrauch auf Jahresbasis erhoben werden.</w:t>
            </w:r>
            <w:r w:rsidR="00604269" w:rsidRPr="00936B78">
              <w:rPr>
                <w:rFonts w:cs="Arial"/>
              </w:rPr>
              <w:t xml:space="preserve"> Für das zukünftige Monitoring </w:t>
            </w:r>
            <w:r w:rsidR="00E362CA" w:rsidRPr="00936B78">
              <w:rPr>
                <w:rFonts w:cs="Arial"/>
              </w:rPr>
              <w:t>wird</w:t>
            </w:r>
            <w:r w:rsidR="00604269" w:rsidRPr="00936B78">
              <w:rPr>
                <w:rFonts w:cs="Arial"/>
              </w:rPr>
              <w:t xml:space="preserve"> </w:t>
            </w:r>
            <w:r w:rsidR="00FA5E3B" w:rsidRPr="00936B78">
              <w:rPr>
                <w:rFonts w:cs="Arial"/>
              </w:rPr>
              <w:t xml:space="preserve">dennoch </w:t>
            </w:r>
            <w:r w:rsidR="00E362CA" w:rsidRPr="00936B78">
              <w:rPr>
                <w:rFonts w:cs="Arial"/>
              </w:rPr>
              <w:t xml:space="preserve">empfohlen, den Energieverbrauch auf monatlicher Basis zu erheben </w:t>
            </w:r>
            <w:r w:rsidR="00DE6738" w:rsidRPr="00936B78">
              <w:rPr>
                <w:rFonts w:cs="Arial"/>
              </w:rPr>
              <w:t>(siehe dazu Hilfestellung unten).</w:t>
            </w:r>
          </w:p>
        </w:tc>
      </w:tr>
      <w:tr w:rsidR="00B32F02" w:rsidRPr="00936B78" w14:paraId="46AB0A17" w14:textId="77777777" w:rsidTr="00936B78">
        <w:trPr>
          <w:trHeight w:val="128"/>
        </w:trPr>
        <w:tc>
          <w:tcPr>
            <w:tcW w:w="2340" w:type="dxa"/>
            <w:shd w:val="clear" w:color="auto" w:fill="F2F2F2"/>
          </w:tcPr>
          <w:p w14:paraId="63D6904E" w14:textId="77777777" w:rsidR="00B32F02" w:rsidRPr="00936B78" w:rsidRDefault="00B32F02" w:rsidP="00936B78">
            <w:pPr>
              <w:pStyle w:val="Tabellentitel"/>
              <w:spacing w:line="240" w:lineRule="auto"/>
              <w:ind w:left="0"/>
              <w:rPr>
                <w:rFonts w:cs="Arial"/>
              </w:rPr>
            </w:pPr>
            <w:r w:rsidRPr="00936B78">
              <w:rPr>
                <w:rFonts w:cs="Arial"/>
              </w:rPr>
              <w:t>Hilfestellung</w:t>
            </w:r>
          </w:p>
        </w:tc>
        <w:tc>
          <w:tcPr>
            <w:tcW w:w="8150" w:type="dxa"/>
            <w:shd w:val="clear" w:color="auto" w:fill="F2F2F2"/>
          </w:tcPr>
          <w:p w14:paraId="57F24BF6" w14:textId="77777777" w:rsidR="00DE2908" w:rsidRPr="00936B78" w:rsidRDefault="00A94721" w:rsidP="00936B78">
            <w:pPr>
              <w:pStyle w:val="AuflistungHilfestellung"/>
              <w:spacing w:line="240" w:lineRule="auto"/>
              <w:ind w:left="412" w:hanging="412"/>
              <w:rPr>
                <w:rFonts w:cs="Arial"/>
              </w:rPr>
            </w:pPr>
            <w:r w:rsidRPr="00D670FB">
              <w:rPr>
                <w:rFonts w:cs="Arial"/>
              </w:rPr>
              <w:t>Zum Verständnis ist im Formular 4.1 eine Grafik abgebildet, welche die Systemgrenze eines Unternehmens und die in diesem Kapitel zu erhebenden Energieflüsse darstellt.</w:t>
            </w:r>
            <w:r w:rsidR="00DE2908" w:rsidRPr="00936B78">
              <w:rPr>
                <w:rFonts w:cs="Arial"/>
              </w:rPr>
              <w:t xml:space="preserve"> </w:t>
            </w:r>
          </w:p>
          <w:p w14:paraId="0558F982" w14:textId="77777777" w:rsidR="00DE2908" w:rsidRPr="00936B78" w:rsidRDefault="00DE2908" w:rsidP="00936B78">
            <w:pPr>
              <w:pStyle w:val="AuflistungHilfestellung"/>
              <w:spacing w:line="240" w:lineRule="auto"/>
              <w:ind w:left="412" w:hanging="412"/>
              <w:rPr>
                <w:rFonts w:cs="Arial"/>
              </w:rPr>
            </w:pPr>
            <w:r w:rsidRPr="00936B78">
              <w:rPr>
                <w:rFonts w:cs="Arial"/>
              </w:rPr>
              <w:t>Der Elektrizitätsverbrauch kann auf den Abrechnungen des Stromlieferanten abgele</w:t>
            </w:r>
            <w:r w:rsidR="00EC0A0F" w:rsidRPr="00936B78">
              <w:rPr>
                <w:rFonts w:cs="Arial"/>
              </w:rPr>
              <w:t>sen werden (in Kilowattstunden kWh</w:t>
            </w:r>
            <w:r w:rsidRPr="00936B78">
              <w:rPr>
                <w:rFonts w:cs="Arial"/>
              </w:rPr>
              <w:t xml:space="preserve"> pro Monat). Blindstrom muss nicht berücksichtigt werden.</w:t>
            </w:r>
          </w:p>
          <w:p w14:paraId="41689B3C" w14:textId="77777777" w:rsidR="00DE2908" w:rsidRPr="00936B78" w:rsidRDefault="00DE2908" w:rsidP="00936B78">
            <w:pPr>
              <w:pStyle w:val="AuflistungHilfestellung"/>
              <w:spacing w:line="240" w:lineRule="auto"/>
              <w:ind w:left="412" w:hanging="412"/>
              <w:rPr>
                <w:rFonts w:cs="Arial"/>
              </w:rPr>
            </w:pPr>
            <w:r w:rsidRPr="00936B78">
              <w:rPr>
                <w:rFonts w:cs="Arial"/>
              </w:rPr>
              <w:t xml:space="preserve">Wird der Elektrizitätsverbrauch vom Elektrizitätswerk per Quartal verrechnet, soll der angegebene Verbrauch für die entsprechenden 3 Monate gemittelt eingetragen werden. </w:t>
            </w:r>
          </w:p>
          <w:p w14:paraId="651830AD" w14:textId="77777777" w:rsidR="00DE2908" w:rsidRPr="00936B78" w:rsidRDefault="00DE2908" w:rsidP="00936B78">
            <w:pPr>
              <w:pStyle w:val="AuflistungHilfestellung"/>
              <w:spacing w:line="240" w:lineRule="auto"/>
              <w:ind w:left="412" w:hanging="412"/>
              <w:rPr>
                <w:rFonts w:cs="Arial"/>
              </w:rPr>
            </w:pPr>
            <w:r w:rsidRPr="00936B78">
              <w:rPr>
                <w:rFonts w:cs="Arial"/>
              </w:rPr>
              <w:t xml:space="preserve">Der </w:t>
            </w:r>
            <w:r w:rsidRPr="00936B78">
              <w:rPr>
                <w:rFonts w:cs="Arial"/>
                <w:b/>
              </w:rPr>
              <w:t>Gasverbrauch</w:t>
            </w:r>
            <w:r w:rsidRPr="00936B78">
              <w:rPr>
                <w:rFonts w:cs="Arial"/>
              </w:rPr>
              <w:t xml:space="preserve"> ist auf der Abrechnung des Gaslieferanten ersichtlich. Er wird in der Regel über den oberen Heizwert (Ho) verrechnet. Für die Erhebung relevant ist der untere Heizwert (Hu). Der untere Heizwert (Hu) berechnet sich wie folgt: </w:t>
            </w:r>
            <w:r w:rsidRPr="00936B78">
              <w:rPr>
                <w:rFonts w:cs="Arial"/>
                <w:b/>
              </w:rPr>
              <w:t>Hu = 0.9 x Ho</w:t>
            </w:r>
            <w:r w:rsidR="00FA573D" w:rsidRPr="00936B78">
              <w:rPr>
                <w:rFonts w:cs="Arial"/>
                <w:b/>
              </w:rPr>
              <w:t xml:space="preserve"> </w:t>
            </w:r>
          </w:p>
          <w:p w14:paraId="6C103B8E" w14:textId="77777777" w:rsidR="00DE2908" w:rsidRPr="00936B78" w:rsidRDefault="00DE2908" w:rsidP="00936B78">
            <w:pPr>
              <w:pStyle w:val="AuflistungHilfestellung"/>
              <w:spacing w:line="240" w:lineRule="auto"/>
              <w:ind w:left="412" w:hanging="412"/>
              <w:rPr>
                <w:rFonts w:cs="Arial"/>
              </w:rPr>
            </w:pPr>
            <w:r w:rsidRPr="00936B78">
              <w:rPr>
                <w:rFonts w:cs="Arial"/>
              </w:rPr>
              <w:t xml:space="preserve">Ist der Verbrauch </w:t>
            </w:r>
            <w:r w:rsidR="00B46901" w:rsidRPr="00936B78">
              <w:rPr>
                <w:rFonts w:cs="Arial"/>
              </w:rPr>
              <w:t xml:space="preserve">auf den Rechnungen </w:t>
            </w:r>
            <w:r w:rsidRPr="00936B78">
              <w:rPr>
                <w:rFonts w:cs="Arial"/>
              </w:rPr>
              <w:t>in einer anderen Einheit als kWh aufgeführt, kann das Formular 3 zur Umrechnung der Einheiten verwendet werden.</w:t>
            </w:r>
            <w:r w:rsidR="00B46901" w:rsidRPr="00936B78">
              <w:rPr>
                <w:rFonts w:cs="Arial"/>
              </w:rPr>
              <w:t xml:space="preserve"> Für Unternehmen mit einer Befreiung von der CO</w:t>
            </w:r>
            <w:r w:rsidR="00B46901" w:rsidRPr="00936B78">
              <w:rPr>
                <w:rFonts w:cs="Arial"/>
                <w:vertAlign w:val="subscript"/>
              </w:rPr>
              <w:t>2</w:t>
            </w:r>
            <w:r w:rsidR="00B46901" w:rsidRPr="00936B78">
              <w:rPr>
                <w:rFonts w:cs="Arial"/>
              </w:rPr>
              <w:t xml:space="preserve">-Abgabe sind die durch das BAFU aktuell publizierten Umrechnungsfaktoren zu verwenden. </w:t>
            </w:r>
          </w:p>
          <w:p w14:paraId="45C9A734" w14:textId="77777777" w:rsidR="00FA573D" w:rsidRPr="00936B78" w:rsidRDefault="00DE2908" w:rsidP="00936B78">
            <w:pPr>
              <w:pStyle w:val="AuflistungHilfestellung"/>
              <w:spacing w:line="240" w:lineRule="auto"/>
              <w:ind w:left="412" w:hanging="412"/>
              <w:rPr>
                <w:rFonts w:cs="Arial"/>
              </w:rPr>
            </w:pPr>
            <w:r w:rsidRPr="00936B78">
              <w:rPr>
                <w:rFonts w:cs="Arial"/>
              </w:rPr>
              <w:t xml:space="preserve">Auf </w:t>
            </w:r>
            <w:hyperlink r:id="rId30" w:history="1">
              <w:r w:rsidRPr="00936B78">
                <w:rPr>
                  <w:rStyle w:val="Hyperlink"/>
                  <w:rFonts w:cs="Arial"/>
                </w:rPr>
                <w:t>www.esytrol.com</w:t>
              </w:r>
            </w:hyperlink>
            <w:r w:rsidRPr="00936B78">
              <w:rPr>
                <w:rFonts w:cs="Arial"/>
              </w:rPr>
              <w:t xml:space="preserve"> steht ein kostenloses Logbuch zur Verfügung, das die monatliche Erhebung des Heizölverbrauchs mittels Ablesen des Füllstands unterstützt.</w:t>
            </w:r>
            <w:r w:rsidR="00FA573D" w:rsidRPr="00936B78">
              <w:rPr>
                <w:rFonts w:cs="Arial"/>
              </w:rPr>
              <w:t xml:space="preserve"> </w:t>
            </w:r>
          </w:p>
          <w:p w14:paraId="64205007" w14:textId="3DBED207" w:rsidR="0061577D" w:rsidRPr="00936B78" w:rsidRDefault="008C56C3" w:rsidP="00936B78">
            <w:pPr>
              <w:pStyle w:val="AuflistungHilfestellung"/>
              <w:spacing w:line="240" w:lineRule="auto"/>
              <w:ind w:left="412" w:hanging="412"/>
              <w:rPr>
                <w:rFonts w:cs="Arial"/>
              </w:rPr>
            </w:pPr>
            <w:r w:rsidRPr="00936B78">
              <w:rPr>
                <w:rFonts w:cs="Arial"/>
              </w:rPr>
              <w:t>Unter folgendem Link</w:t>
            </w:r>
            <w:r w:rsidR="00B46901" w:rsidRPr="00936B78">
              <w:rPr>
                <w:rFonts w:cs="Arial"/>
              </w:rPr>
              <w:t xml:space="preserve"> der Eidg. Zollverwaltung</w:t>
            </w:r>
            <w:r w:rsidRPr="00936B78">
              <w:rPr>
                <w:rFonts w:cs="Arial"/>
              </w:rPr>
              <w:t xml:space="preserve"> (-&gt; Formulare (rechte Spalte) -&gt; Umrechnungshilfe) steht ein Excel zur Umrechnung der gängigsten Energieträger zur Verfügung</w:t>
            </w:r>
            <w:r w:rsidR="0015095A" w:rsidRPr="00936B78">
              <w:rPr>
                <w:rFonts w:cs="Arial"/>
              </w:rPr>
              <w:t xml:space="preserve"> (von der Originaleinheit wie z.B. Liter zu kWh und umgekehrt)</w:t>
            </w:r>
            <w:r w:rsidRPr="00936B78">
              <w:rPr>
                <w:rFonts w:cs="Arial"/>
              </w:rPr>
              <w:t>:</w:t>
            </w:r>
            <w:r w:rsidRPr="00936B78">
              <w:rPr>
                <w:rFonts w:cs="Arial"/>
              </w:rPr>
              <w:br/>
            </w:r>
            <w:hyperlink r:id="rId31" w:history="1">
              <w:r w:rsidR="002448B6">
                <w:rPr>
                  <w:rStyle w:val="Hyperlink"/>
                  <w:rFonts w:cs="Arial"/>
                </w:rPr>
                <w:t>http://www.ezv.admin.ch/zollinfo_firmen/04020/04256/04265/index.html?lang=de</w:t>
              </w:r>
            </w:hyperlink>
          </w:p>
        </w:tc>
      </w:tr>
    </w:tbl>
    <w:p w14:paraId="2AAEDD43" w14:textId="77777777" w:rsidR="00293C0D" w:rsidRPr="00B4595A" w:rsidRDefault="00BA2457" w:rsidP="00BF6B97">
      <w:pPr>
        <w:pStyle w:val="berschrift2"/>
      </w:pPr>
      <w:r w:rsidRPr="00B4595A">
        <w:br w:type="page"/>
      </w:r>
      <w:bookmarkStart w:id="28" w:name="_Toc418776577"/>
      <w:r w:rsidR="00293C0D" w:rsidRPr="00B4595A">
        <w:t xml:space="preserve">Treibhausgasemissionen </w:t>
      </w:r>
      <w:r w:rsidR="00EA5A13" w:rsidRPr="00B4595A">
        <w:t>der vergangenen zwei Jahre</w:t>
      </w:r>
      <w:bookmarkEnd w:id="28"/>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1"/>
        <w:gridCol w:w="7515"/>
      </w:tblGrid>
      <w:tr w:rsidR="00BA2457" w:rsidRPr="00936B78" w14:paraId="178624C1" w14:textId="77777777" w:rsidTr="00936B78">
        <w:trPr>
          <w:cantSplit/>
        </w:trPr>
        <w:tc>
          <w:tcPr>
            <w:tcW w:w="2353" w:type="dxa"/>
            <w:tcBorders>
              <w:bottom w:val="single" w:sz="4" w:space="0" w:color="auto"/>
            </w:tcBorders>
            <w:shd w:val="clear" w:color="auto" w:fill="F2F2F2"/>
          </w:tcPr>
          <w:p w14:paraId="116B2311" w14:textId="77777777" w:rsidR="00BA2457" w:rsidRPr="00936B78" w:rsidRDefault="00BA2457" w:rsidP="00936B78">
            <w:pPr>
              <w:pStyle w:val="Tabellentitel"/>
              <w:spacing w:line="240" w:lineRule="auto"/>
              <w:ind w:left="0"/>
              <w:rPr>
                <w:rFonts w:cs="Arial"/>
              </w:rPr>
            </w:pPr>
            <w:r w:rsidRPr="00936B78">
              <w:rPr>
                <w:rFonts w:cs="Arial"/>
              </w:rPr>
              <w:t>Einleitung</w:t>
            </w:r>
          </w:p>
        </w:tc>
        <w:tc>
          <w:tcPr>
            <w:tcW w:w="8137" w:type="dxa"/>
            <w:tcBorders>
              <w:bottom w:val="single" w:sz="4" w:space="0" w:color="auto"/>
            </w:tcBorders>
            <w:shd w:val="clear" w:color="auto" w:fill="F2F2F2"/>
          </w:tcPr>
          <w:p w14:paraId="562D00D7" w14:textId="77777777" w:rsidR="00BA2457" w:rsidRPr="00936B78" w:rsidRDefault="00024DC2" w:rsidP="00936B78">
            <w:pPr>
              <w:spacing w:line="240" w:lineRule="auto"/>
              <w:ind w:left="0"/>
              <w:rPr>
                <w:rFonts w:cs="Arial"/>
              </w:rPr>
            </w:pPr>
            <w:r w:rsidRPr="00936B78">
              <w:rPr>
                <w:rFonts w:cs="Arial"/>
              </w:rPr>
              <w:t>Die untenstehende Tabelle zeigt eine Jahresübersic</w:t>
            </w:r>
            <w:r w:rsidR="004B4981" w:rsidRPr="00936B78">
              <w:rPr>
                <w:rFonts w:cs="Arial"/>
              </w:rPr>
              <w:t xml:space="preserve">ht über den </w:t>
            </w:r>
            <w:r w:rsidR="00D06457" w:rsidRPr="00936B78">
              <w:rPr>
                <w:rFonts w:cs="Arial"/>
              </w:rPr>
              <w:t xml:space="preserve">im Unternehmen verwendeten </w:t>
            </w:r>
            <w:r w:rsidR="004B4981" w:rsidRPr="00936B78">
              <w:rPr>
                <w:rFonts w:cs="Arial"/>
              </w:rPr>
              <w:t>Endenergieverbrauch</w:t>
            </w:r>
            <w:r w:rsidRPr="00936B78">
              <w:rPr>
                <w:rFonts w:cs="Arial"/>
              </w:rPr>
              <w:t xml:space="preserve"> sowie die dazugehörigen </w:t>
            </w:r>
            <w:r w:rsidR="00EA5A13" w:rsidRPr="00936B78">
              <w:rPr>
                <w:rFonts w:cs="Arial"/>
              </w:rPr>
              <w:t>Treibhausgase</w:t>
            </w:r>
            <w:r w:rsidRPr="00936B78">
              <w:rPr>
                <w:rFonts w:cs="Arial"/>
              </w:rPr>
              <w:t>missionen.</w:t>
            </w:r>
          </w:p>
        </w:tc>
      </w:tr>
      <w:tr w:rsidR="00BA2457" w:rsidRPr="00936B78" w14:paraId="68194838" w14:textId="77777777" w:rsidTr="00936B78">
        <w:trPr>
          <w:cantSplit/>
        </w:trPr>
        <w:tc>
          <w:tcPr>
            <w:tcW w:w="10490" w:type="dxa"/>
            <w:gridSpan w:val="2"/>
            <w:tcBorders>
              <w:bottom w:val="single" w:sz="4" w:space="0" w:color="auto"/>
            </w:tcBorders>
          </w:tcPr>
          <w:p w14:paraId="103CC221" w14:textId="77777777" w:rsidR="00BA2457" w:rsidRPr="00936B78" w:rsidRDefault="00752DB7" w:rsidP="00936B78">
            <w:pPr>
              <w:pStyle w:val="Bild"/>
              <w:ind w:left="0"/>
              <w:rPr>
                <w:rFonts w:cs="Arial"/>
              </w:rPr>
            </w:pPr>
            <w:r>
              <w:rPr>
                <w:rFonts w:cs="Arial"/>
              </w:rPr>
              <w:drawing>
                <wp:inline distT="0" distB="0" distL="0" distR="0" wp14:anchorId="037C3C72" wp14:editId="50278C7F">
                  <wp:extent cx="6400800" cy="6287770"/>
                  <wp:effectExtent l="19050" t="0" r="0" b="0"/>
                  <wp:docPr id="1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2" cstate="print"/>
                          <a:srcRect/>
                          <a:stretch>
                            <a:fillRect/>
                          </a:stretch>
                        </pic:blipFill>
                        <pic:spPr bwMode="auto">
                          <a:xfrm>
                            <a:off x="0" y="0"/>
                            <a:ext cx="6400800" cy="6287770"/>
                          </a:xfrm>
                          <a:prstGeom prst="rect">
                            <a:avLst/>
                          </a:prstGeom>
                          <a:noFill/>
                          <a:ln w="9525">
                            <a:noFill/>
                            <a:miter lim="800000"/>
                            <a:headEnd/>
                            <a:tailEnd/>
                          </a:ln>
                        </pic:spPr>
                      </pic:pic>
                    </a:graphicData>
                  </a:graphic>
                </wp:inline>
              </w:drawing>
            </w:r>
          </w:p>
          <w:p w14:paraId="05F02071" w14:textId="77777777" w:rsidR="00BA2457" w:rsidRPr="00936B78" w:rsidRDefault="00BA2457" w:rsidP="00936B78">
            <w:pPr>
              <w:pStyle w:val="BildTabellenbeschriftung"/>
              <w:ind w:left="0"/>
              <w:rPr>
                <w:rFonts w:ascii="Arial" w:hAnsi="Arial" w:cs="Arial"/>
                <w:i w:val="0"/>
              </w:rPr>
            </w:pPr>
            <w:bookmarkStart w:id="29" w:name="_Toc418776602"/>
            <w:r w:rsidRPr="00936B78">
              <w:rPr>
                <w:rFonts w:ascii="Arial" w:hAnsi="Arial" w:cs="Arial"/>
                <w:i w:val="0"/>
              </w:rPr>
              <w:t xml:space="preserve">Tabelle </w:t>
            </w:r>
            <w:r w:rsidR="00A94721" w:rsidRPr="00936B78">
              <w:rPr>
                <w:rFonts w:ascii="Arial" w:hAnsi="Arial" w:cs="Arial"/>
                <w:i w:val="0"/>
                <w:noProof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noProof w:val="0"/>
              </w:rPr>
              <w:fldChar w:fldCharType="separate"/>
            </w:r>
            <w:r w:rsidR="009E1F1D">
              <w:rPr>
                <w:rFonts w:ascii="Arial" w:hAnsi="Arial" w:cs="Arial"/>
                <w:i w:val="0"/>
              </w:rPr>
              <w:t>9</w:t>
            </w:r>
            <w:r w:rsidR="00A94721" w:rsidRPr="00936B78">
              <w:rPr>
                <w:rFonts w:ascii="Arial" w:hAnsi="Arial" w:cs="Arial"/>
                <w:i w:val="0"/>
              </w:rPr>
              <w:fldChar w:fldCharType="end"/>
            </w:r>
            <w:r w:rsidRPr="00936B78">
              <w:rPr>
                <w:rFonts w:ascii="Arial" w:hAnsi="Arial" w:cs="Arial"/>
                <w:i w:val="0"/>
              </w:rPr>
              <w:t xml:space="preserve"> (</w:t>
            </w:r>
            <w:r w:rsidR="004B4981" w:rsidRPr="00936B78">
              <w:rPr>
                <w:rFonts w:ascii="Arial" w:hAnsi="Arial" w:cs="Arial"/>
                <w:i w:val="0"/>
              </w:rPr>
              <w:t>Treibhausgasemissionen 2010 - 2011</w:t>
            </w:r>
            <w:r w:rsidRPr="00936B78">
              <w:rPr>
                <w:rFonts w:ascii="Arial" w:hAnsi="Arial" w:cs="Arial"/>
                <w:i w:val="0"/>
              </w:rPr>
              <w:t>)</w:t>
            </w:r>
            <w:bookmarkEnd w:id="29"/>
          </w:p>
        </w:tc>
      </w:tr>
      <w:tr w:rsidR="00BA2457" w:rsidRPr="00936B78" w14:paraId="3E91CFA6" w14:textId="77777777" w:rsidTr="00936B78">
        <w:trPr>
          <w:cantSplit/>
        </w:trPr>
        <w:tc>
          <w:tcPr>
            <w:tcW w:w="2353" w:type="dxa"/>
          </w:tcPr>
          <w:p w14:paraId="2CF47CE3" w14:textId="77777777" w:rsidR="00BA2457" w:rsidRPr="00936B78" w:rsidRDefault="00BA2457" w:rsidP="00936B78">
            <w:pPr>
              <w:pStyle w:val="Tabellentitel"/>
              <w:spacing w:line="240" w:lineRule="auto"/>
              <w:ind w:left="0"/>
              <w:rPr>
                <w:rFonts w:cs="Arial"/>
              </w:rPr>
            </w:pPr>
            <w:r w:rsidRPr="00936B78">
              <w:rPr>
                <w:rFonts w:cs="Arial"/>
              </w:rPr>
              <w:t xml:space="preserve">Allgemeine </w:t>
            </w:r>
            <w:r w:rsidR="00CA56A6" w:rsidRPr="00936B78">
              <w:rPr>
                <w:rFonts w:cs="Arial"/>
              </w:rPr>
              <w:br/>
            </w:r>
            <w:r w:rsidRPr="00936B78">
              <w:rPr>
                <w:rFonts w:cs="Arial"/>
              </w:rPr>
              <w:t>Beschreibung</w:t>
            </w:r>
          </w:p>
        </w:tc>
        <w:tc>
          <w:tcPr>
            <w:tcW w:w="8137" w:type="dxa"/>
          </w:tcPr>
          <w:p w14:paraId="3A67E390" w14:textId="77777777" w:rsidR="00BA2457" w:rsidRPr="00936B78" w:rsidRDefault="0052674D" w:rsidP="00936B78">
            <w:pPr>
              <w:spacing w:line="240" w:lineRule="auto"/>
              <w:ind w:left="0"/>
              <w:rPr>
                <w:rFonts w:cs="Arial"/>
              </w:rPr>
            </w:pPr>
            <w:r w:rsidRPr="00936B78">
              <w:rPr>
                <w:rFonts w:cs="Arial"/>
              </w:rPr>
              <w:t>Keine.</w:t>
            </w:r>
          </w:p>
        </w:tc>
      </w:tr>
      <w:tr w:rsidR="00BA2457" w:rsidRPr="00936B78" w14:paraId="5AB76160" w14:textId="77777777" w:rsidTr="00936B78">
        <w:trPr>
          <w:cantSplit/>
        </w:trPr>
        <w:tc>
          <w:tcPr>
            <w:tcW w:w="2353" w:type="dxa"/>
            <w:shd w:val="clear" w:color="auto" w:fill="F2DBDB"/>
          </w:tcPr>
          <w:p w14:paraId="7AD7DFF4" w14:textId="77777777" w:rsidR="00BA2457" w:rsidRPr="00936B78" w:rsidRDefault="00BA2457" w:rsidP="00936B78">
            <w:pPr>
              <w:pStyle w:val="Tabellentitel"/>
              <w:spacing w:line="240" w:lineRule="auto"/>
              <w:ind w:left="0"/>
              <w:rPr>
                <w:rFonts w:cs="Arial"/>
              </w:rPr>
            </w:pPr>
            <w:r w:rsidRPr="00936B78">
              <w:rPr>
                <w:rFonts w:cs="Arial"/>
              </w:rPr>
              <w:t>Anforderungen</w:t>
            </w:r>
          </w:p>
        </w:tc>
        <w:tc>
          <w:tcPr>
            <w:tcW w:w="8137" w:type="dxa"/>
            <w:shd w:val="clear" w:color="auto" w:fill="F2DBDB"/>
          </w:tcPr>
          <w:p w14:paraId="46B78CE0" w14:textId="77777777" w:rsidR="003B35BE"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136BDA"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36BDA" w:rsidRPr="00936B78">
              <w:rPr>
                <w:rFonts w:cs="Arial"/>
              </w:rPr>
              <w:tab/>
            </w:r>
            <w:r w:rsidR="00B96737" w:rsidRPr="00936B78">
              <w:rPr>
                <w:rFonts w:cs="Arial"/>
              </w:rPr>
              <w:t>Für Unternehmen mit einer Befreiung von der CO</w:t>
            </w:r>
            <w:r w:rsidR="00B96737" w:rsidRPr="00936B78">
              <w:rPr>
                <w:rFonts w:cs="Arial"/>
                <w:vertAlign w:val="subscript"/>
              </w:rPr>
              <w:t>2</w:t>
            </w:r>
            <w:r w:rsidR="00B96737" w:rsidRPr="00936B78">
              <w:rPr>
                <w:rFonts w:cs="Arial"/>
              </w:rPr>
              <w:t>-Abgabe und geogenen CO</w:t>
            </w:r>
            <w:r w:rsidR="00B96737" w:rsidRPr="00936B78">
              <w:rPr>
                <w:rFonts w:cs="Arial"/>
                <w:vertAlign w:val="subscript"/>
              </w:rPr>
              <w:t>2</w:t>
            </w:r>
            <w:r w:rsidR="00B96737" w:rsidRPr="00936B78">
              <w:rPr>
                <w:rFonts w:cs="Arial"/>
              </w:rPr>
              <w:t>-Prozessemissionen, fossilen CO</w:t>
            </w:r>
            <w:r w:rsidR="00B96737" w:rsidRPr="00936B78">
              <w:rPr>
                <w:rFonts w:cs="Arial"/>
                <w:vertAlign w:val="subscript"/>
              </w:rPr>
              <w:t>2</w:t>
            </w:r>
            <w:r w:rsidR="00B96737" w:rsidRPr="00936B78">
              <w:rPr>
                <w:rFonts w:cs="Arial"/>
              </w:rPr>
              <w:t>-Prozessemissionen bspw. aus der Herstellung von Stahl und Ethen, N</w:t>
            </w:r>
            <w:r w:rsidR="00B96737" w:rsidRPr="00936B78">
              <w:rPr>
                <w:rFonts w:cs="Arial"/>
                <w:vertAlign w:val="subscript"/>
              </w:rPr>
              <w:t>2</w:t>
            </w:r>
            <w:r w:rsidR="00B96737" w:rsidRPr="00936B78">
              <w:rPr>
                <w:rFonts w:cs="Arial"/>
              </w:rPr>
              <w:t>O-Emissionen aus der Herstellung von Salpetersäure, Adipinsäure, Glyoxal oder Glyoxylsäure</w:t>
            </w:r>
            <w:r w:rsidR="00652347" w:rsidRPr="00936B78">
              <w:rPr>
                <w:rFonts w:cs="Arial"/>
              </w:rPr>
              <w:t xml:space="preserve"> bzw. perfluorierten Kohlenwasserstoffe aus der Herstellung von Primäraluminium</w:t>
            </w:r>
            <w:r w:rsidR="00AC6B8A" w:rsidRPr="00936B78">
              <w:rPr>
                <w:rFonts w:cs="Arial"/>
              </w:rPr>
              <w:t>, ist ein für die Abbildung dieser Treibhausgasemissionen geeigneter Indikator zu wählen. Falls bekannt oder bestimmbar ist dem Indikator ein Emissionsfaktor zu hinterlegen. Der Emissionsfaktor soll kurz erklärt werden.</w:t>
            </w:r>
          </w:p>
          <w:p w14:paraId="0AA44352" w14:textId="77777777" w:rsidR="008C1073" w:rsidRPr="00936B78" w:rsidRDefault="003B35BE" w:rsidP="00936B78">
            <w:pPr>
              <w:pStyle w:val="AuflistungmitCheckbox"/>
              <w:numPr>
                <w:ilvl w:val="0"/>
                <w:numId w:val="0"/>
              </w:numPr>
              <w:spacing w:line="240" w:lineRule="auto"/>
              <w:ind w:left="400" w:hanging="400"/>
              <w:rPr>
                <w:rFonts w:cs="Arial"/>
              </w:rPr>
            </w:pPr>
            <w:r w:rsidRPr="00936B78">
              <w:rPr>
                <w:rFonts w:cs="Arial"/>
                <w:snapToGrid w:val="0"/>
              </w:rPr>
              <w:tab/>
              <w:t>U</w:t>
            </w:r>
            <w:r w:rsidR="00652347" w:rsidRPr="00936B78">
              <w:rPr>
                <w:rFonts w:cs="Arial"/>
                <w:snapToGrid w:val="0"/>
              </w:rPr>
              <w:t xml:space="preserve">nternehmen, </w:t>
            </w:r>
            <w:r w:rsidRPr="00936B78">
              <w:rPr>
                <w:rFonts w:cs="Arial"/>
                <w:snapToGrid w:val="0"/>
              </w:rPr>
              <w:t>die</w:t>
            </w:r>
            <w:r w:rsidR="00652347" w:rsidRPr="00936B78">
              <w:rPr>
                <w:rFonts w:cs="Arial"/>
                <w:snapToGrid w:val="0"/>
              </w:rPr>
              <w:t xml:space="preserve"> beim BAFU ein Monitoringkonzept eingereicht </w:t>
            </w:r>
            <w:r w:rsidRPr="00936B78">
              <w:rPr>
                <w:rFonts w:cs="Arial"/>
                <w:snapToGrid w:val="0"/>
              </w:rPr>
              <w:t>haben</w:t>
            </w:r>
            <w:r w:rsidR="00652347" w:rsidRPr="00936B78">
              <w:rPr>
                <w:rFonts w:cs="Arial"/>
                <w:snapToGrid w:val="0"/>
              </w:rPr>
              <w:t>,</w:t>
            </w:r>
            <w:r w:rsidRPr="00936B78">
              <w:rPr>
                <w:rFonts w:cs="Arial"/>
                <w:snapToGrid w:val="0"/>
              </w:rPr>
              <w:t xml:space="preserve"> müssen </w:t>
            </w:r>
            <w:r w:rsidR="00652347" w:rsidRPr="00936B78">
              <w:rPr>
                <w:rFonts w:cs="Arial"/>
                <w:snapToGrid w:val="0"/>
              </w:rPr>
              <w:t xml:space="preserve">die dort erfassten Daten zu </w:t>
            </w:r>
            <w:r w:rsidR="00272BA2" w:rsidRPr="00936B78">
              <w:rPr>
                <w:rFonts w:cs="Arial"/>
                <w:snapToGrid w:val="0"/>
              </w:rPr>
              <w:t>I</w:t>
            </w:r>
            <w:r w:rsidR="00652347" w:rsidRPr="00936B78">
              <w:rPr>
                <w:rFonts w:cs="Arial"/>
                <w:snapToGrid w:val="0"/>
              </w:rPr>
              <w:t>ndikatoren und Emissionsfaktoren nicht duplizieren</w:t>
            </w:r>
            <w:r w:rsidR="0084177C" w:rsidRPr="00936B78">
              <w:rPr>
                <w:rFonts w:cs="Arial"/>
                <w:snapToGrid w:val="0"/>
              </w:rPr>
              <w:t>.</w:t>
            </w:r>
          </w:p>
        </w:tc>
      </w:tr>
      <w:tr w:rsidR="00BA2457" w:rsidRPr="00936B78" w14:paraId="3ACDD46A" w14:textId="77777777" w:rsidTr="00936B78">
        <w:trPr>
          <w:cantSplit/>
        </w:trPr>
        <w:tc>
          <w:tcPr>
            <w:tcW w:w="2353" w:type="dxa"/>
            <w:shd w:val="clear" w:color="auto" w:fill="F2F2F2"/>
          </w:tcPr>
          <w:p w14:paraId="481F8FBE" w14:textId="77777777" w:rsidR="00BA2457" w:rsidRPr="00936B78" w:rsidRDefault="00BA2457" w:rsidP="00936B78">
            <w:pPr>
              <w:pStyle w:val="Tabellentitel"/>
              <w:spacing w:line="240" w:lineRule="auto"/>
              <w:ind w:left="0"/>
              <w:rPr>
                <w:rFonts w:cs="Arial"/>
              </w:rPr>
            </w:pPr>
            <w:r w:rsidRPr="00936B78">
              <w:rPr>
                <w:rFonts w:cs="Arial"/>
              </w:rPr>
              <w:t>Hilfestellung</w:t>
            </w:r>
          </w:p>
        </w:tc>
        <w:tc>
          <w:tcPr>
            <w:tcW w:w="8137" w:type="dxa"/>
            <w:shd w:val="clear" w:color="auto" w:fill="F2F2F2"/>
          </w:tcPr>
          <w:p w14:paraId="7DDA4D21" w14:textId="77777777" w:rsidR="00165EB4" w:rsidRPr="00936B78" w:rsidRDefault="00BA2457" w:rsidP="00936B78">
            <w:pPr>
              <w:pStyle w:val="AuflistungHilfestellung"/>
              <w:spacing w:line="240" w:lineRule="auto"/>
              <w:ind w:left="400" w:hanging="400"/>
              <w:rPr>
                <w:rFonts w:cs="Arial"/>
              </w:rPr>
            </w:pPr>
            <w:r w:rsidRPr="00936B78">
              <w:rPr>
                <w:rFonts w:cs="Arial"/>
              </w:rPr>
              <w:t xml:space="preserve">Die </w:t>
            </w:r>
            <w:r w:rsidR="003B35BE" w:rsidRPr="00936B78">
              <w:rPr>
                <w:rFonts w:cs="Arial"/>
              </w:rPr>
              <w:t>Treibhausgas</w:t>
            </w:r>
            <w:r w:rsidRPr="00936B78">
              <w:rPr>
                <w:rFonts w:cs="Arial"/>
              </w:rPr>
              <w:t>-</w:t>
            </w:r>
            <w:r w:rsidR="009C0F90" w:rsidRPr="00936B78">
              <w:rPr>
                <w:rFonts w:cs="Arial"/>
              </w:rPr>
              <w:t xml:space="preserve">Emissionen </w:t>
            </w:r>
            <w:r w:rsidR="00D06457" w:rsidRPr="00936B78">
              <w:rPr>
                <w:rFonts w:cs="Arial"/>
              </w:rPr>
              <w:t xml:space="preserve">der Endenergieträger </w:t>
            </w:r>
            <w:r w:rsidR="009C0F90" w:rsidRPr="00936B78">
              <w:rPr>
                <w:rFonts w:cs="Arial"/>
              </w:rPr>
              <w:t>werden direkt aus dem</w:t>
            </w:r>
            <w:r w:rsidRPr="00936B78">
              <w:rPr>
                <w:rFonts w:cs="Arial"/>
              </w:rPr>
              <w:t xml:space="preserve"> </w:t>
            </w:r>
            <w:r w:rsidR="009C0F90" w:rsidRPr="00936B78">
              <w:rPr>
                <w:rFonts w:cs="Arial"/>
              </w:rPr>
              <w:t xml:space="preserve">eingetragenen Endenergieverbrauch und den </w:t>
            </w:r>
            <w:r w:rsidRPr="00936B78">
              <w:rPr>
                <w:rFonts w:cs="Arial"/>
              </w:rPr>
              <w:t xml:space="preserve">vorgegeben Emissionsfaktoren berechnet. </w:t>
            </w:r>
          </w:p>
        </w:tc>
      </w:tr>
    </w:tbl>
    <w:p w14:paraId="055AAFDE" w14:textId="77777777" w:rsidR="00293C0D" w:rsidRPr="00B4595A" w:rsidRDefault="00BA2457" w:rsidP="00BF6B97">
      <w:pPr>
        <w:pStyle w:val="berschrift2"/>
      </w:pPr>
      <w:r w:rsidRPr="00B4595A">
        <w:br w:type="page"/>
      </w:r>
      <w:bookmarkStart w:id="30" w:name="_Toc418776578"/>
      <w:r w:rsidR="00293C0D" w:rsidRPr="00B4595A">
        <w:t xml:space="preserve">Energieverbrauchsindikatoren </w:t>
      </w:r>
      <w:r w:rsidR="00EA5A13" w:rsidRPr="00B4595A">
        <w:t>der vergangenen zwei Jahre</w:t>
      </w:r>
      <w:bookmarkEnd w:id="30"/>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1"/>
        <w:gridCol w:w="7515"/>
      </w:tblGrid>
      <w:tr w:rsidR="00BA2457" w:rsidRPr="00936B78" w14:paraId="6036282C" w14:textId="77777777" w:rsidTr="00936B78">
        <w:trPr>
          <w:cantSplit/>
        </w:trPr>
        <w:tc>
          <w:tcPr>
            <w:tcW w:w="2353" w:type="dxa"/>
            <w:tcBorders>
              <w:bottom w:val="single" w:sz="4" w:space="0" w:color="auto"/>
            </w:tcBorders>
            <w:shd w:val="clear" w:color="auto" w:fill="F2F2F2"/>
          </w:tcPr>
          <w:p w14:paraId="03198476" w14:textId="77777777" w:rsidR="00BA2457" w:rsidRPr="00936B78" w:rsidRDefault="00BA2457" w:rsidP="00936B78">
            <w:pPr>
              <w:pStyle w:val="Tabellentitel"/>
              <w:spacing w:line="240" w:lineRule="auto"/>
              <w:ind w:left="0"/>
              <w:rPr>
                <w:rFonts w:cs="Arial"/>
              </w:rPr>
            </w:pPr>
            <w:r w:rsidRPr="00936B78">
              <w:rPr>
                <w:rFonts w:cs="Arial"/>
              </w:rPr>
              <w:t>Einleitung</w:t>
            </w:r>
          </w:p>
        </w:tc>
        <w:tc>
          <w:tcPr>
            <w:tcW w:w="8137" w:type="dxa"/>
            <w:tcBorders>
              <w:bottom w:val="single" w:sz="4" w:space="0" w:color="auto"/>
            </w:tcBorders>
            <w:shd w:val="clear" w:color="auto" w:fill="F2F2F2"/>
          </w:tcPr>
          <w:p w14:paraId="04FB47D0" w14:textId="77777777" w:rsidR="00DE2908" w:rsidRPr="00936B78" w:rsidRDefault="00165EB4" w:rsidP="00936B78">
            <w:pPr>
              <w:spacing w:line="240" w:lineRule="auto"/>
              <w:ind w:left="0"/>
              <w:rPr>
                <w:rFonts w:cs="Arial"/>
              </w:rPr>
            </w:pPr>
            <w:r w:rsidRPr="00936B78">
              <w:rPr>
                <w:rFonts w:cs="Arial"/>
              </w:rPr>
              <w:t xml:space="preserve">In den nachfolgenden Tabellen sind die für </w:t>
            </w:r>
            <w:r w:rsidR="00EA5A13" w:rsidRPr="00936B78">
              <w:rPr>
                <w:rFonts w:cs="Arial"/>
              </w:rPr>
              <w:t>das Unternehmen</w:t>
            </w:r>
            <w:r w:rsidRPr="00936B78">
              <w:rPr>
                <w:rFonts w:cs="Arial"/>
              </w:rPr>
              <w:t xml:space="preserve"> relevanten </w:t>
            </w:r>
            <w:r w:rsidR="00E11F40" w:rsidRPr="00936B78">
              <w:rPr>
                <w:rFonts w:cs="Arial"/>
              </w:rPr>
              <w:t>Energieverbrauchsindikatoren</w:t>
            </w:r>
            <w:r w:rsidRPr="00936B78">
              <w:rPr>
                <w:rFonts w:cs="Arial"/>
              </w:rPr>
              <w:t xml:space="preserve"> aufgelistet. </w:t>
            </w:r>
            <w:r w:rsidR="00E11F40" w:rsidRPr="00936B78">
              <w:rPr>
                <w:rFonts w:cs="Arial"/>
              </w:rPr>
              <w:t>Ein Energieverb</w:t>
            </w:r>
            <w:r w:rsidR="003C4252" w:rsidRPr="00936B78">
              <w:rPr>
                <w:rFonts w:cs="Arial"/>
              </w:rPr>
              <w:t>rauchsindikator ist ein Produktions</w:t>
            </w:r>
            <w:r w:rsidR="00E11F40" w:rsidRPr="00936B78">
              <w:rPr>
                <w:rFonts w:cs="Arial"/>
              </w:rPr>
              <w:t xml:space="preserve">kennwert, der </w:t>
            </w:r>
            <w:r w:rsidR="002E6B06" w:rsidRPr="00936B78">
              <w:rPr>
                <w:rFonts w:cs="Arial"/>
              </w:rPr>
              <w:t>möglichst stark mit dem Energieverbrauch korrelieren</w:t>
            </w:r>
            <w:r w:rsidR="00E11F40" w:rsidRPr="00936B78">
              <w:rPr>
                <w:rFonts w:cs="Arial"/>
              </w:rPr>
              <w:t xml:space="preserve"> soll</w:t>
            </w:r>
            <w:r w:rsidR="002E6B06" w:rsidRPr="00936B78">
              <w:rPr>
                <w:rFonts w:cs="Arial"/>
              </w:rPr>
              <w:t xml:space="preserve">, d.h. der Energieverbrauch (für den Prozess) sollte den gleichen Schwankungen unterliegen wie der </w:t>
            </w:r>
            <w:r w:rsidR="00E11F40" w:rsidRPr="00936B78">
              <w:rPr>
                <w:rFonts w:cs="Arial"/>
              </w:rPr>
              <w:t>Energieverbrauchsindikator</w:t>
            </w:r>
            <w:r w:rsidR="002E6B06" w:rsidRPr="00936B78">
              <w:rPr>
                <w:rFonts w:cs="Arial"/>
              </w:rPr>
              <w:t>.</w:t>
            </w:r>
          </w:p>
          <w:p w14:paraId="36FE98BC" w14:textId="5C8C30D5" w:rsidR="00F54E05" w:rsidRPr="00936B78" w:rsidRDefault="00F54E05" w:rsidP="001036E2">
            <w:pPr>
              <w:spacing w:line="240" w:lineRule="auto"/>
              <w:ind w:left="0"/>
              <w:rPr>
                <w:rFonts w:cs="Arial"/>
              </w:rPr>
            </w:pPr>
            <w:r w:rsidRPr="00936B78">
              <w:rPr>
                <w:rFonts w:cs="Arial"/>
              </w:rPr>
              <w:t>Die Bezeichnung</w:t>
            </w:r>
            <w:r w:rsidR="001F6E01">
              <w:rPr>
                <w:rFonts w:cs="Arial"/>
              </w:rPr>
              <w:t>en</w:t>
            </w:r>
            <w:r w:rsidRPr="00936B78">
              <w:rPr>
                <w:rFonts w:cs="Arial"/>
              </w:rPr>
              <w:t xml:space="preserve"> Energieverbrauchsindikator und Produktionsindikator in der Mitteilung CO</w:t>
            </w:r>
            <w:r w:rsidRPr="00936B78">
              <w:rPr>
                <w:rFonts w:cs="Arial"/>
                <w:vertAlign w:val="subscript"/>
              </w:rPr>
              <w:t>2</w:t>
            </w:r>
            <w:r w:rsidRPr="00936B78">
              <w:rPr>
                <w:rFonts w:cs="Arial"/>
              </w:rPr>
              <w:t>-Abgabebefreiung ohne Emissionshandel werden synonym verwendet.</w:t>
            </w:r>
            <w:r w:rsidR="00F4219B">
              <w:rPr>
                <w:rFonts w:cs="Arial"/>
              </w:rPr>
              <w:t xml:space="preserve"> In der Richtlinie für Zielvereinbarungen mit dem Bund wird die Bezeichnung Produktionsindikator verwendet. </w:t>
            </w:r>
          </w:p>
        </w:tc>
      </w:tr>
      <w:tr w:rsidR="00BA2457" w:rsidRPr="00936B78" w14:paraId="32850D24" w14:textId="77777777" w:rsidTr="00936B78">
        <w:trPr>
          <w:cantSplit/>
        </w:trPr>
        <w:tc>
          <w:tcPr>
            <w:tcW w:w="10490" w:type="dxa"/>
            <w:gridSpan w:val="2"/>
            <w:tcBorders>
              <w:bottom w:val="single" w:sz="4" w:space="0" w:color="auto"/>
            </w:tcBorders>
          </w:tcPr>
          <w:p w14:paraId="18B00045" w14:textId="77777777" w:rsidR="00BA2457" w:rsidRPr="00936B78" w:rsidRDefault="00752DB7" w:rsidP="00936B78">
            <w:pPr>
              <w:pStyle w:val="Bild"/>
              <w:ind w:left="0"/>
              <w:rPr>
                <w:rFonts w:cs="Arial"/>
              </w:rPr>
            </w:pPr>
            <w:r>
              <w:rPr>
                <w:rFonts w:cs="Arial"/>
              </w:rPr>
              <w:drawing>
                <wp:inline distT="0" distB="0" distL="0" distR="0" wp14:anchorId="1845CEFD" wp14:editId="49227423">
                  <wp:extent cx="5973445" cy="2748915"/>
                  <wp:effectExtent l="19050" t="0" r="8255" b="0"/>
                  <wp:docPr id="1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33" cstate="print"/>
                          <a:srcRect/>
                          <a:stretch>
                            <a:fillRect/>
                          </a:stretch>
                        </pic:blipFill>
                        <pic:spPr bwMode="auto">
                          <a:xfrm>
                            <a:off x="0" y="0"/>
                            <a:ext cx="5973445" cy="2748915"/>
                          </a:xfrm>
                          <a:prstGeom prst="rect">
                            <a:avLst/>
                          </a:prstGeom>
                          <a:noFill/>
                          <a:ln w="9525">
                            <a:noFill/>
                            <a:miter lim="800000"/>
                            <a:headEnd/>
                            <a:tailEnd/>
                          </a:ln>
                        </pic:spPr>
                      </pic:pic>
                    </a:graphicData>
                  </a:graphic>
                </wp:inline>
              </w:drawing>
            </w:r>
          </w:p>
          <w:p w14:paraId="33071A34" w14:textId="77777777" w:rsidR="00BA2457" w:rsidRPr="00936B78" w:rsidRDefault="00BA2457" w:rsidP="00936B78">
            <w:pPr>
              <w:pStyle w:val="BildTabellenbeschriftung"/>
              <w:ind w:left="0"/>
              <w:rPr>
                <w:rFonts w:ascii="Arial" w:hAnsi="Arial" w:cs="Arial"/>
                <w:i w:val="0"/>
              </w:rPr>
            </w:pPr>
            <w:bookmarkStart w:id="31" w:name="_Toc418776603"/>
            <w:r w:rsidRPr="00936B78">
              <w:rPr>
                <w:rFonts w:ascii="Arial" w:hAnsi="Arial" w:cs="Arial"/>
                <w:i w:val="0"/>
              </w:rPr>
              <w:t xml:space="preserve">Tabelle </w:t>
            </w:r>
            <w:r w:rsidR="00A94721" w:rsidRPr="00936B78">
              <w:rPr>
                <w:rFonts w:ascii="Arial" w:hAnsi="Arial" w:cs="Arial"/>
                <w:i w:val="0"/>
                <w:noProof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noProof w:val="0"/>
              </w:rPr>
              <w:fldChar w:fldCharType="separate"/>
            </w:r>
            <w:r w:rsidR="009E1F1D">
              <w:rPr>
                <w:rFonts w:ascii="Arial" w:hAnsi="Arial" w:cs="Arial"/>
                <w:i w:val="0"/>
              </w:rPr>
              <w:t>10</w:t>
            </w:r>
            <w:r w:rsidR="00A94721" w:rsidRPr="00936B78">
              <w:rPr>
                <w:rFonts w:ascii="Arial" w:hAnsi="Arial" w:cs="Arial"/>
                <w:i w:val="0"/>
              </w:rPr>
              <w:fldChar w:fldCharType="end"/>
            </w:r>
            <w:r w:rsidRPr="00936B78">
              <w:rPr>
                <w:rFonts w:ascii="Arial" w:hAnsi="Arial" w:cs="Arial"/>
                <w:i w:val="0"/>
              </w:rPr>
              <w:t xml:space="preserve"> (</w:t>
            </w:r>
            <w:r w:rsidR="004B4981" w:rsidRPr="00936B78">
              <w:rPr>
                <w:rFonts w:ascii="Arial" w:hAnsi="Arial" w:cs="Arial"/>
                <w:i w:val="0"/>
              </w:rPr>
              <w:t>Energieverbrauchsindikatoren für das Jahr 2010</w:t>
            </w:r>
            <w:r w:rsidRPr="00936B78">
              <w:rPr>
                <w:rFonts w:ascii="Arial" w:hAnsi="Arial" w:cs="Arial"/>
                <w:i w:val="0"/>
              </w:rPr>
              <w:t>)</w:t>
            </w:r>
            <w:bookmarkEnd w:id="31"/>
          </w:p>
        </w:tc>
      </w:tr>
      <w:tr w:rsidR="00BA2457" w:rsidRPr="00936B78" w14:paraId="2681AB4D" w14:textId="77777777" w:rsidTr="00936B78">
        <w:trPr>
          <w:cantSplit/>
        </w:trPr>
        <w:tc>
          <w:tcPr>
            <w:tcW w:w="10490" w:type="dxa"/>
            <w:gridSpan w:val="2"/>
            <w:tcBorders>
              <w:bottom w:val="single" w:sz="4" w:space="0" w:color="auto"/>
            </w:tcBorders>
          </w:tcPr>
          <w:p w14:paraId="3555E629" w14:textId="77777777" w:rsidR="00BA2457" w:rsidRPr="00936B78" w:rsidRDefault="00752DB7" w:rsidP="00936B78">
            <w:pPr>
              <w:pStyle w:val="Bild"/>
              <w:ind w:left="0"/>
              <w:rPr>
                <w:rFonts w:cs="Arial"/>
              </w:rPr>
            </w:pPr>
            <w:r>
              <w:rPr>
                <w:rFonts w:cs="Arial"/>
              </w:rPr>
              <w:drawing>
                <wp:inline distT="0" distB="0" distL="0" distR="0" wp14:anchorId="49CE2D58" wp14:editId="05AE5F84">
                  <wp:extent cx="5973445" cy="2748915"/>
                  <wp:effectExtent l="19050" t="0" r="8255" b="0"/>
                  <wp:docPr id="15"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34" cstate="print"/>
                          <a:srcRect/>
                          <a:stretch>
                            <a:fillRect/>
                          </a:stretch>
                        </pic:blipFill>
                        <pic:spPr bwMode="auto">
                          <a:xfrm>
                            <a:off x="0" y="0"/>
                            <a:ext cx="5973445" cy="2748915"/>
                          </a:xfrm>
                          <a:prstGeom prst="rect">
                            <a:avLst/>
                          </a:prstGeom>
                          <a:noFill/>
                          <a:ln w="9525">
                            <a:noFill/>
                            <a:miter lim="800000"/>
                            <a:headEnd/>
                            <a:tailEnd/>
                          </a:ln>
                        </pic:spPr>
                      </pic:pic>
                    </a:graphicData>
                  </a:graphic>
                </wp:inline>
              </w:drawing>
            </w:r>
          </w:p>
          <w:p w14:paraId="3B6B82B2" w14:textId="77777777" w:rsidR="00BA2457" w:rsidRPr="00936B78" w:rsidRDefault="00BA2457" w:rsidP="00936B78">
            <w:pPr>
              <w:pStyle w:val="BildTabellenbeschriftung"/>
              <w:ind w:left="0"/>
              <w:rPr>
                <w:rFonts w:ascii="Arial" w:hAnsi="Arial" w:cs="Arial"/>
                <w:i w:val="0"/>
              </w:rPr>
            </w:pPr>
            <w:bookmarkStart w:id="32" w:name="_Toc418776604"/>
            <w:r w:rsidRPr="00936B78">
              <w:rPr>
                <w:rFonts w:ascii="Arial" w:hAnsi="Arial" w:cs="Arial"/>
                <w:i w:val="0"/>
              </w:rPr>
              <w:t xml:space="preserve">Tabelle </w:t>
            </w:r>
            <w:r w:rsidR="00A94721" w:rsidRPr="00936B78">
              <w:rPr>
                <w:rFonts w:ascii="Arial" w:hAnsi="Arial" w:cs="Arial"/>
                <w:i w:val="0"/>
                <w:noProof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noProof w:val="0"/>
              </w:rPr>
              <w:fldChar w:fldCharType="separate"/>
            </w:r>
            <w:r w:rsidR="009E1F1D">
              <w:rPr>
                <w:rFonts w:ascii="Arial" w:hAnsi="Arial" w:cs="Arial"/>
                <w:i w:val="0"/>
              </w:rPr>
              <w:t>11</w:t>
            </w:r>
            <w:r w:rsidR="00A94721" w:rsidRPr="00936B78">
              <w:rPr>
                <w:rFonts w:ascii="Arial" w:hAnsi="Arial" w:cs="Arial"/>
                <w:i w:val="0"/>
              </w:rPr>
              <w:fldChar w:fldCharType="end"/>
            </w:r>
            <w:r w:rsidRPr="00936B78">
              <w:rPr>
                <w:rFonts w:ascii="Arial" w:hAnsi="Arial" w:cs="Arial"/>
                <w:i w:val="0"/>
              </w:rPr>
              <w:t xml:space="preserve"> (</w:t>
            </w:r>
            <w:r w:rsidR="004B4981" w:rsidRPr="00936B78">
              <w:rPr>
                <w:rFonts w:ascii="Arial" w:hAnsi="Arial" w:cs="Arial"/>
                <w:i w:val="0"/>
              </w:rPr>
              <w:t>Energieverbrauchsindikatoren für das Jahr 2011</w:t>
            </w:r>
            <w:r w:rsidRPr="00936B78">
              <w:rPr>
                <w:rFonts w:ascii="Arial" w:hAnsi="Arial" w:cs="Arial"/>
                <w:i w:val="0"/>
              </w:rPr>
              <w:t>)</w:t>
            </w:r>
            <w:bookmarkEnd w:id="32"/>
          </w:p>
        </w:tc>
      </w:tr>
      <w:tr w:rsidR="00BA2457" w:rsidRPr="00936B78" w14:paraId="59884996" w14:textId="77777777" w:rsidTr="00936B78">
        <w:trPr>
          <w:cantSplit/>
        </w:trPr>
        <w:tc>
          <w:tcPr>
            <w:tcW w:w="2353" w:type="dxa"/>
          </w:tcPr>
          <w:p w14:paraId="57956B22" w14:textId="77777777" w:rsidR="00BA2457" w:rsidRPr="00936B78" w:rsidRDefault="00BA2457" w:rsidP="00936B78">
            <w:pPr>
              <w:pStyle w:val="Tabellentitel"/>
              <w:spacing w:line="240" w:lineRule="auto"/>
              <w:ind w:left="0"/>
              <w:rPr>
                <w:rFonts w:cs="Arial"/>
              </w:rPr>
            </w:pPr>
            <w:r w:rsidRPr="00936B78">
              <w:rPr>
                <w:rFonts w:cs="Arial"/>
              </w:rPr>
              <w:t xml:space="preserve">Allgemeine </w:t>
            </w:r>
            <w:r w:rsidR="00CA56A6" w:rsidRPr="00936B78">
              <w:rPr>
                <w:rFonts w:cs="Arial"/>
              </w:rPr>
              <w:br/>
            </w:r>
            <w:r w:rsidRPr="00936B78">
              <w:rPr>
                <w:rFonts w:cs="Arial"/>
              </w:rPr>
              <w:t>Beschreibung</w:t>
            </w:r>
          </w:p>
        </w:tc>
        <w:tc>
          <w:tcPr>
            <w:tcW w:w="8137" w:type="dxa"/>
            <w:tcBorders>
              <w:bottom w:val="single" w:sz="4" w:space="0" w:color="auto"/>
            </w:tcBorders>
            <w:shd w:val="clear" w:color="auto" w:fill="B9DAFF"/>
          </w:tcPr>
          <w:p w14:paraId="1A3BE01B" w14:textId="77777777" w:rsidR="00165EB4" w:rsidRPr="00936B78" w:rsidRDefault="006E1221" w:rsidP="00936B78">
            <w:pPr>
              <w:spacing w:line="240" w:lineRule="auto"/>
              <w:ind w:left="0"/>
              <w:rPr>
                <w:rFonts w:cs="Arial"/>
              </w:rPr>
            </w:pPr>
            <w:r w:rsidRPr="00936B78">
              <w:rPr>
                <w:rFonts w:cs="Arial"/>
              </w:rPr>
              <w:t>Am ehesten</w:t>
            </w:r>
            <w:r w:rsidR="00165EB4" w:rsidRPr="00936B78">
              <w:rPr>
                <w:rFonts w:cs="Arial"/>
              </w:rPr>
              <w:t xml:space="preserve"> kann als </w:t>
            </w:r>
            <w:r w:rsidR="00840C23" w:rsidRPr="00936B78">
              <w:rPr>
                <w:rFonts w:cs="Arial"/>
              </w:rPr>
              <w:t xml:space="preserve">einzelner </w:t>
            </w:r>
            <w:r w:rsidR="00165EB4" w:rsidRPr="00936B78">
              <w:rPr>
                <w:rFonts w:cs="Arial"/>
              </w:rPr>
              <w:t xml:space="preserve">Indikator </w:t>
            </w:r>
            <w:r w:rsidRPr="00936B78">
              <w:rPr>
                <w:rFonts w:cs="Arial"/>
              </w:rPr>
              <w:t xml:space="preserve">für den Energieverbrauch </w:t>
            </w:r>
            <w:r w:rsidR="00165EB4" w:rsidRPr="00936B78">
              <w:rPr>
                <w:rFonts w:cs="Arial"/>
              </w:rPr>
              <w:t xml:space="preserve">die im </w:t>
            </w:r>
            <w:r w:rsidR="00E620D3" w:rsidRPr="00936B78">
              <w:rPr>
                <w:rFonts w:cs="Arial"/>
              </w:rPr>
              <w:t>Unternehmen</w:t>
            </w:r>
            <w:r w:rsidR="00165EB4" w:rsidRPr="00936B78">
              <w:rPr>
                <w:rFonts w:cs="Arial"/>
              </w:rPr>
              <w:t xml:space="preserve"> verarbeitete Milchmenge verwende</w:t>
            </w:r>
            <w:r w:rsidR="00EA5A13" w:rsidRPr="00936B78">
              <w:rPr>
                <w:rFonts w:cs="Arial"/>
              </w:rPr>
              <w:t>t werden.</w:t>
            </w:r>
          </w:p>
          <w:p w14:paraId="06111CBE" w14:textId="093A3080" w:rsidR="00BA2457" w:rsidRPr="00936B78" w:rsidRDefault="00165EB4" w:rsidP="00936B78">
            <w:pPr>
              <w:spacing w:line="240" w:lineRule="auto"/>
              <w:ind w:left="0"/>
              <w:rPr>
                <w:rFonts w:cs="Arial"/>
              </w:rPr>
            </w:pPr>
            <w:r w:rsidRPr="00936B78">
              <w:rPr>
                <w:rFonts w:cs="Arial"/>
              </w:rPr>
              <w:t xml:space="preserve">Die Milch durchläuft </w:t>
            </w:r>
            <w:r w:rsidR="00EA5A13" w:rsidRPr="00936B78">
              <w:rPr>
                <w:rFonts w:cs="Arial"/>
              </w:rPr>
              <w:t xml:space="preserve">aber </w:t>
            </w:r>
            <w:r w:rsidRPr="00936B78">
              <w:rPr>
                <w:rFonts w:cs="Arial"/>
              </w:rPr>
              <w:t>je nach Endprodukt (Past-Milch, UHT-Milch, Käse, Rahm) unterschiedliche Prozessschritte</w:t>
            </w:r>
            <w:r w:rsidR="00E21D9A" w:rsidRPr="00936B78">
              <w:rPr>
                <w:rFonts w:cs="Arial"/>
              </w:rPr>
              <w:t xml:space="preserve"> mit unterschiedlichem Energiebedarf</w:t>
            </w:r>
            <w:r w:rsidRPr="00936B78">
              <w:rPr>
                <w:rFonts w:cs="Arial"/>
              </w:rPr>
              <w:t xml:space="preserve">. In der Folge ist am ehesten eine Kombination aus den produzierten Endproduktion als Indikator zu wählen. </w:t>
            </w:r>
            <w:r w:rsidR="00EA5A13" w:rsidRPr="00936B78">
              <w:rPr>
                <w:rFonts w:cs="Arial"/>
              </w:rPr>
              <w:t>Zum Verständnis werden in obiger Tabelle neben der verarbeiteten Milchmenge deshalb auch die Milchmengen aufgelistet, die zu den verschiedenen Pro</w:t>
            </w:r>
            <w:r w:rsidR="00C73F52" w:rsidRPr="00936B78">
              <w:rPr>
                <w:rFonts w:cs="Arial"/>
              </w:rPr>
              <w:t>duktgruppen verarbeitet werden.</w:t>
            </w:r>
            <w:r w:rsidR="007B6B27" w:rsidRPr="00936B78">
              <w:rPr>
                <w:rFonts w:cs="Arial"/>
              </w:rPr>
              <w:br/>
            </w:r>
            <w:r w:rsidRPr="00936B78">
              <w:rPr>
                <w:rFonts w:cs="Arial"/>
              </w:rPr>
              <w:t xml:space="preserve">Neben der produzierten Menge sind </w:t>
            </w:r>
            <w:r w:rsidR="00EA5A13" w:rsidRPr="00936B78">
              <w:rPr>
                <w:rFonts w:cs="Arial"/>
              </w:rPr>
              <w:t xml:space="preserve">z.B. </w:t>
            </w:r>
            <w:r w:rsidRPr="00936B78">
              <w:rPr>
                <w:rFonts w:cs="Arial"/>
              </w:rPr>
              <w:t>auch die CIP-Reinigungen</w:t>
            </w:r>
            <w:r w:rsidR="00CD3835" w:rsidRPr="00936B78">
              <w:rPr>
                <w:rFonts w:cs="Arial"/>
              </w:rPr>
              <w:t xml:space="preserve"> (Clean in Place)</w:t>
            </w:r>
            <w:r w:rsidRPr="00936B78">
              <w:rPr>
                <w:rFonts w:cs="Arial"/>
              </w:rPr>
              <w:t xml:space="preserve"> für den Energieverbrauch entsch</w:t>
            </w:r>
            <w:r w:rsidR="007B6B27" w:rsidRPr="00936B78">
              <w:rPr>
                <w:rFonts w:cs="Arial"/>
              </w:rPr>
              <w:t>eidend.</w:t>
            </w:r>
            <w:r w:rsidR="00840C23" w:rsidRPr="00936B78">
              <w:rPr>
                <w:rFonts w:cs="Arial"/>
              </w:rPr>
              <w:t xml:space="preserve"> Die Auswertung der CIP-Reinigungen liegt </w:t>
            </w:r>
            <w:r w:rsidR="001C6292" w:rsidRPr="00936B78">
              <w:rPr>
                <w:rFonts w:cs="Arial"/>
              </w:rPr>
              <w:t>zurzeit</w:t>
            </w:r>
            <w:r w:rsidR="00840C23" w:rsidRPr="00936B78">
              <w:rPr>
                <w:rFonts w:cs="Arial"/>
              </w:rPr>
              <w:t xml:space="preserve"> </w:t>
            </w:r>
            <w:r w:rsidR="00EA5A13" w:rsidRPr="00936B78">
              <w:rPr>
                <w:rFonts w:cs="Arial"/>
              </w:rPr>
              <w:t>nicht auf jährlicher Basis vor.</w:t>
            </w:r>
          </w:p>
        </w:tc>
      </w:tr>
      <w:tr w:rsidR="00BA2457" w:rsidRPr="00936B78" w14:paraId="7C289DBF" w14:textId="77777777" w:rsidTr="00936B78">
        <w:trPr>
          <w:cantSplit/>
        </w:trPr>
        <w:tc>
          <w:tcPr>
            <w:tcW w:w="2353" w:type="dxa"/>
          </w:tcPr>
          <w:p w14:paraId="5C7BF1E8" w14:textId="77777777" w:rsidR="00BA2457" w:rsidRPr="00936B78" w:rsidRDefault="00BA2457" w:rsidP="00936B78">
            <w:pPr>
              <w:pStyle w:val="Tabellentitel"/>
              <w:spacing w:line="240" w:lineRule="auto"/>
              <w:ind w:left="0"/>
              <w:rPr>
                <w:rFonts w:cs="Arial"/>
              </w:rPr>
            </w:pPr>
            <w:r w:rsidRPr="00936B78">
              <w:rPr>
                <w:rFonts w:cs="Arial"/>
              </w:rPr>
              <w:t xml:space="preserve">Beschreibung der einzelnen Punkte: </w:t>
            </w:r>
          </w:p>
        </w:tc>
        <w:tc>
          <w:tcPr>
            <w:tcW w:w="8137" w:type="dxa"/>
            <w:shd w:val="clear" w:color="auto" w:fill="B9DAFF"/>
          </w:tcPr>
          <w:p w14:paraId="19FC3922" w14:textId="77777777" w:rsidR="00BA2457" w:rsidRPr="00936B78" w:rsidRDefault="009C217C" w:rsidP="00936B78">
            <w:pPr>
              <w:pStyle w:val="NummerierteAufzhlung"/>
              <w:numPr>
                <w:ilvl w:val="0"/>
                <w:numId w:val="0"/>
              </w:numPr>
              <w:spacing w:after="0" w:line="240" w:lineRule="auto"/>
              <w:rPr>
                <w:rFonts w:cs="Arial"/>
              </w:rPr>
            </w:pPr>
            <w:r w:rsidRPr="00936B78">
              <w:rPr>
                <w:rFonts w:cs="Arial"/>
              </w:rPr>
              <w:t>Keine.</w:t>
            </w:r>
          </w:p>
        </w:tc>
      </w:tr>
      <w:tr w:rsidR="00BA2457" w:rsidRPr="00936B78" w14:paraId="27E47871" w14:textId="77777777" w:rsidTr="00936B78">
        <w:trPr>
          <w:cantSplit/>
        </w:trPr>
        <w:tc>
          <w:tcPr>
            <w:tcW w:w="2353" w:type="dxa"/>
            <w:shd w:val="clear" w:color="auto" w:fill="F2DBDB"/>
          </w:tcPr>
          <w:p w14:paraId="3D38A4C5" w14:textId="77777777" w:rsidR="00BA2457" w:rsidRPr="00936B78" w:rsidRDefault="00BA2457" w:rsidP="00936B78">
            <w:pPr>
              <w:pStyle w:val="Tabellentitel"/>
              <w:spacing w:line="240" w:lineRule="auto"/>
              <w:ind w:left="0"/>
              <w:rPr>
                <w:rFonts w:cs="Arial"/>
              </w:rPr>
            </w:pPr>
            <w:r w:rsidRPr="00936B78">
              <w:rPr>
                <w:rFonts w:cs="Arial"/>
              </w:rPr>
              <w:t>Anforderungen</w:t>
            </w:r>
          </w:p>
        </w:tc>
        <w:tc>
          <w:tcPr>
            <w:tcW w:w="8137" w:type="dxa"/>
            <w:shd w:val="clear" w:color="auto" w:fill="F2DBDB"/>
          </w:tcPr>
          <w:p w14:paraId="4115E120" w14:textId="77777777" w:rsidR="007D4887" w:rsidRPr="00936B78" w:rsidRDefault="00A94721" w:rsidP="00936B78">
            <w:pPr>
              <w:pStyle w:val="AuflistungmitCheckbox"/>
              <w:numPr>
                <w:ilvl w:val="0"/>
                <w:numId w:val="0"/>
              </w:numPr>
              <w:spacing w:line="240" w:lineRule="auto"/>
              <w:ind w:left="400" w:hanging="426"/>
              <w:rPr>
                <w:rFonts w:cs="Arial"/>
              </w:rPr>
            </w:pPr>
            <w:r w:rsidRPr="00936B78">
              <w:rPr>
                <w:rFonts w:cs="Arial"/>
              </w:rPr>
              <w:fldChar w:fldCharType="begin">
                <w:ffData>
                  <w:name w:val="Kontrollkästchen1"/>
                  <w:enabled/>
                  <w:calcOnExit w:val="0"/>
                  <w:checkBox>
                    <w:sizeAuto/>
                    <w:default w:val="0"/>
                  </w:checkBox>
                </w:ffData>
              </w:fldChar>
            </w:r>
            <w:r w:rsidR="00136BDA"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36BDA" w:rsidRPr="00936B78">
              <w:rPr>
                <w:rFonts w:cs="Arial"/>
              </w:rPr>
              <w:tab/>
            </w:r>
            <w:r w:rsidR="00EA5A13" w:rsidRPr="00936B78">
              <w:rPr>
                <w:rFonts w:cs="Arial"/>
              </w:rPr>
              <w:t xml:space="preserve">Die Daten werden für die vergangenen zwei Jahre erhoben. Für Unternehmen, </w:t>
            </w:r>
            <w:r w:rsidR="003B35BE" w:rsidRPr="00936B78">
              <w:rPr>
                <w:rFonts w:cs="Arial"/>
              </w:rPr>
              <w:t xml:space="preserve">die </w:t>
            </w:r>
            <w:r w:rsidR="00EA5A13" w:rsidRPr="00936B78">
              <w:rPr>
                <w:rFonts w:cs="Arial"/>
              </w:rPr>
              <w:t xml:space="preserve">ein Gesuch um </w:t>
            </w:r>
            <w:r w:rsidR="003B35BE" w:rsidRPr="00936B78">
              <w:rPr>
                <w:rFonts w:cs="Arial"/>
              </w:rPr>
              <w:t>CO</w:t>
            </w:r>
            <w:r w:rsidR="003B35BE" w:rsidRPr="00936B78">
              <w:rPr>
                <w:rFonts w:cs="Arial"/>
                <w:vertAlign w:val="subscript"/>
              </w:rPr>
              <w:t>2</w:t>
            </w:r>
            <w:r w:rsidR="003B35BE" w:rsidRPr="00936B78">
              <w:rPr>
                <w:rFonts w:cs="Arial"/>
              </w:rPr>
              <w:t>-</w:t>
            </w:r>
            <w:r w:rsidR="00EA5A13" w:rsidRPr="00936B78">
              <w:rPr>
                <w:rFonts w:cs="Arial"/>
              </w:rPr>
              <w:t xml:space="preserve">Abgabebefreiung </w:t>
            </w:r>
            <w:r w:rsidR="00F4219B">
              <w:rPr>
                <w:rFonts w:cs="Arial"/>
              </w:rPr>
              <w:t xml:space="preserve">und/oder RNZ </w:t>
            </w:r>
            <w:r w:rsidR="00EA5A13" w:rsidRPr="00936B78">
              <w:rPr>
                <w:rFonts w:cs="Arial"/>
              </w:rPr>
              <w:t>bzw. einen Antrag auf eine Zielvereinbarung ab dem Jahr 2013 stell</w:t>
            </w:r>
            <w:r w:rsidR="003B35BE" w:rsidRPr="00936B78">
              <w:rPr>
                <w:rFonts w:cs="Arial"/>
              </w:rPr>
              <w:t>en</w:t>
            </w:r>
            <w:r w:rsidR="00EA5A13" w:rsidRPr="00936B78">
              <w:rPr>
                <w:rFonts w:cs="Arial"/>
              </w:rPr>
              <w:t xml:space="preserve">, sind dies die Jahre 2010 und </w:t>
            </w:r>
            <w:r w:rsidR="00AC6B8A" w:rsidRPr="00936B78">
              <w:rPr>
                <w:rFonts w:cs="Arial"/>
              </w:rPr>
              <w:t>2011</w:t>
            </w:r>
            <w:r w:rsidR="00EA5A13" w:rsidRPr="00936B78">
              <w:rPr>
                <w:rFonts w:cs="Arial"/>
              </w:rPr>
              <w:t>.</w:t>
            </w:r>
          </w:p>
          <w:p w14:paraId="7F6A4E01" w14:textId="77777777" w:rsidR="007D4887" w:rsidRPr="00936B78" w:rsidRDefault="00A94721" w:rsidP="00936B78">
            <w:pPr>
              <w:pStyle w:val="AuflistungmitCheckbox"/>
              <w:numPr>
                <w:ilvl w:val="0"/>
                <w:numId w:val="0"/>
              </w:numPr>
              <w:spacing w:line="240" w:lineRule="auto"/>
              <w:ind w:left="400" w:hanging="426"/>
              <w:rPr>
                <w:rFonts w:cs="Arial"/>
              </w:rPr>
            </w:pPr>
            <w:r w:rsidRPr="00936B78">
              <w:rPr>
                <w:rFonts w:cs="Arial"/>
              </w:rPr>
              <w:fldChar w:fldCharType="begin">
                <w:ffData>
                  <w:name w:val="Kontrollkästchen1"/>
                  <w:enabled/>
                  <w:calcOnExit w:val="0"/>
                  <w:checkBox>
                    <w:sizeAuto/>
                    <w:default w:val="0"/>
                  </w:checkBox>
                </w:ffData>
              </w:fldChar>
            </w:r>
            <w:r w:rsidR="00136BDA"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36BDA" w:rsidRPr="00936B78">
              <w:rPr>
                <w:rFonts w:cs="Arial"/>
              </w:rPr>
              <w:tab/>
            </w:r>
            <w:r w:rsidR="006D4F93" w:rsidRPr="00936B78">
              <w:rPr>
                <w:rFonts w:cs="Arial"/>
              </w:rPr>
              <w:t xml:space="preserve">Angabe </w:t>
            </w:r>
            <w:r w:rsidR="00B30591" w:rsidRPr="00936B78">
              <w:rPr>
                <w:rFonts w:cs="Arial"/>
              </w:rPr>
              <w:t>von mindestens einem</w:t>
            </w:r>
            <w:r w:rsidR="006D4F93" w:rsidRPr="00936B78">
              <w:rPr>
                <w:rFonts w:cs="Arial"/>
              </w:rPr>
              <w:t xml:space="preserve"> Energieverbrauchsindi</w:t>
            </w:r>
            <w:r w:rsidR="00B30591" w:rsidRPr="00936B78">
              <w:rPr>
                <w:rFonts w:cs="Arial"/>
              </w:rPr>
              <w:t>kator</w:t>
            </w:r>
            <w:r w:rsidR="006D4F93" w:rsidRPr="00936B78">
              <w:rPr>
                <w:rFonts w:cs="Arial"/>
              </w:rPr>
              <w:t>, anhand dessen Energieverbrauchsschwankungen in der Vergangenheit und in der Zukunft nachvollzogen werden können. I.d.R. soll hier die in der Zielvereinbarung gewählte Bezugsgrösse angegeben werden.</w:t>
            </w:r>
          </w:p>
          <w:p w14:paraId="2C3F8436" w14:textId="77777777" w:rsidR="007D4887" w:rsidRPr="00936B78" w:rsidRDefault="00A94721" w:rsidP="00936B78">
            <w:pPr>
              <w:pStyle w:val="AuflistungmitCheckbox"/>
              <w:numPr>
                <w:ilvl w:val="0"/>
                <w:numId w:val="0"/>
              </w:numPr>
              <w:spacing w:line="240" w:lineRule="auto"/>
              <w:ind w:left="400" w:hanging="426"/>
              <w:rPr>
                <w:rFonts w:cs="Arial"/>
                <w:b/>
              </w:rPr>
            </w:pPr>
            <w:r w:rsidRPr="00936B78">
              <w:rPr>
                <w:rFonts w:cs="Arial"/>
              </w:rPr>
              <w:fldChar w:fldCharType="begin">
                <w:ffData>
                  <w:name w:val="Kontrollkästchen1"/>
                  <w:enabled/>
                  <w:calcOnExit w:val="0"/>
                  <w:checkBox>
                    <w:sizeAuto/>
                    <w:default w:val="0"/>
                  </w:checkBox>
                </w:ffData>
              </w:fldChar>
            </w:r>
            <w:r w:rsidR="00136BDA"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36BDA" w:rsidRPr="00936B78">
              <w:rPr>
                <w:rFonts w:cs="Arial"/>
              </w:rPr>
              <w:tab/>
            </w:r>
            <w:r w:rsidR="00333EEE" w:rsidRPr="00936B78">
              <w:rPr>
                <w:rFonts w:cs="Arial"/>
              </w:rPr>
              <w:t>Die Energieverbrauchsindikatoren sollen falls möglich auf monatlicher Basis angegeben werden. Ist dies nicht möglich, soll eine entsprechende Begründung angegeben werden.</w:t>
            </w:r>
          </w:p>
          <w:p w14:paraId="1BBFCB3C" w14:textId="77777777" w:rsidR="007D4887" w:rsidRPr="00936B78" w:rsidRDefault="00A94721" w:rsidP="00936B78">
            <w:pPr>
              <w:pStyle w:val="AuflistungmitCheckbox"/>
              <w:numPr>
                <w:ilvl w:val="0"/>
                <w:numId w:val="0"/>
              </w:numPr>
              <w:spacing w:line="240" w:lineRule="auto"/>
              <w:ind w:left="400" w:hanging="426"/>
              <w:rPr>
                <w:rFonts w:cs="Arial"/>
              </w:rPr>
            </w:pPr>
            <w:r w:rsidRPr="00936B78">
              <w:rPr>
                <w:rFonts w:cs="Arial"/>
              </w:rPr>
              <w:fldChar w:fldCharType="begin">
                <w:ffData>
                  <w:name w:val="Kontrollkästchen1"/>
                  <w:enabled/>
                  <w:calcOnExit w:val="0"/>
                  <w:checkBox>
                    <w:sizeAuto/>
                    <w:default w:val="0"/>
                  </w:checkBox>
                </w:ffData>
              </w:fldChar>
            </w:r>
            <w:r w:rsidR="00136BDA"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36BDA" w:rsidRPr="00936B78">
              <w:rPr>
                <w:rFonts w:cs="Arial"/>
              </w:rPr>
              <w:tab/>
            </w:r>
            <w:r w:rsidR="006D4F93" w:rsidRPr="00936B78">
              <w:rPr>
                <w:rFonts w:cs="Arial"/>
                <w:b/>
              </w:rPr>
              <w:t>Optional:</w:t>
            </w:r>
            <w:r w:rsidR="006D4F93" w:rsidRPr="00936B78">
              <w:rPr>
                <w:rFonts w:cs="Arial"/>
              </w:rPr>
              <w:t xml:space="preserve"> Angabe von zusätzlichen Indikatoren, welche bei der Interpretation der Energieverbrauchsen</w:t>
            </w:r>
            <w:r w:rsidR="00257D4B" w:rsidRPr="00936B78">
              <w:rPr>
                <w:rFonts w:cs="Arial"/>
              </w:rPr>
              <w:t xml:space="preserve">twicklung </w:t>
            </w:r>
            <w:r w:rsidR="0015790A" w:rsidRPr="00936B78">
              <w:rPr>
                <w:rFonts w:cs="Arial"/>
              </w:rPr>
              <w:t>hilfreich sind</w:t>
            </w:r>
            <w:r w:rsidR="00852B6F" w:rsidRPr="00936B78">
              <w:rPr>
                <w:rFonts w:cs="Arial"/>
              </w:rPr>
              <w:t>.</w:t>
            </w:r>
            <w:r w:rsidR="00B30591" w:rsidRPr="00936B78">
              <w:rPr>
                <w:rFonts w:cs="Arial"/>
              </w:rPr>
              <w:t xml:space="preserve"> Je besser der Energieverbrauch an die Indikatoren geknüpft ist, umso einfacher fällt die Interpretation zukünftiger Energieverbrauchsentwicklungen.</w:t>
            </w:r>
            <w:r w:rsidR="00852B6F" w:rsidRPr="00936B78">
              <w:rPr>
                <w:rFonts w:cs="Arial"/>
              </w:rPr>
              <w:t xml:space="preserve"> </w:t>
            </w:r>
          </w:p>
        </w:tc>
      </w:tr>
      <w:tr w:rsidR="00BA2457" w:rsidRPr="00936B78" w14:paraId="0969B733" w14:textId="77777777" w:rsidTr="00936B78">
        <w:trPr>
          <w:cantSplit/>
        </w:trPr>
        <w:tc>
          <w:tcPr>
            <w:tcW w:w="2353" w:type="dxa"/>
            <w:shd w:val="clear" w:color="auto" w:fill="F2F2F2"/>
          </w:tcPr>
          <w:p w14:paraId="02ED5102" w14:textId="77777777" w:rsidR="00BA2457" w:rsidRPr="00936B78" w:rsidRDefault="00BA2457" w:rsidP="00936B78">
            <w:pPr>
              <w:pStyle w:val="Tabellentitel"/>
              <w:spacing w:line="240" w:lineRule="auto"/>
              <w:ind w:left="0"/>
              <w:rPr>
                <w:rFonts w:cs="Arial"/>
              </w:rPr>
            </w:pPr>
            <w:r w:rsidRPr="00936B78">
              <w:rPr>
                <w:rFonts w:cs="Arial"/>
              </w:rPr>
              <w:t>Hilfestellung</w:t>
            </w:r>
          </w:p>
        </w:tc>
        <w:tc>
          <w:tcPr>
            <w:tcW w:w="8137" w:type="dxa"/>
            <w:shd w:val="clear" w:color="auto" w:fill="F2F2F2"/>
          </w:tcPr>
          <w:p w14:paraId="654977EA" w14:textId="77777777" w:rsidR="00DE2908" w:rsidRPr="00936B78" w:rsidRDefault="00DE2908" w:rsidP="00936B78">
            <w:pPr>
              <w:pStyle w:val="AuflistungHilfestellung"/>
              <w:spacing w:line="240" w:lineRule="auto"/>
              <w:ind w:left="400" w:hanging="400"/>
              <w:rPr>
                <w:rFonts w:cs="Arial"/>
              </w:rPr>
            </w:pPr>
            <w:r w:rsidRPr="00936B78">
              <w:rPr>
                <w:rFonts w:cs="Arial"/>
              </w:rPr>
              <w:t xml:space="preserve">Ein Energieverbrauchsindikator ist eine Kenngrösse, anhand derer der jährliche Energieverbrauch </w:t>
            </w:r>
            <w:r w:rsidR="00061B45" w:rsidRPr="00936B78">
              <w:rPr>
                <w:rFonts w:cs="Arial"/>
              </w:rPr>
              <w:t xml:space="preserve">in einem Unternehmen </w:t>
            </w:r>
            <w:r w:rsidRPr="00936B78">
              <w:rPr>
                <w:rFonts w:cs="Arial"/>
              </w:rPr>
              <w:t xml:space="preserve">abgeschätzt werden kann. </w:t>
            </w:r>
          </w:p>
          <w:p w14:paraId="4E8A4312" w14:textId="77777777" w:rsidR="00F74582" w:rsidRDefault="00F74582" w:rsidP="00936B78">
            <w:pPr>
              <w:pStyle w:val="AuflistungHilfestellung"/>
              <w:spacing w:line="240" w:lineRule="auto"/>
              <w:ind w:left="400" w:hanging="400"/>
              <w:rPr>
                <w:rFonts w:cs="Arial"/>
              </w:rPr>
            </w:pPr>
            <w:r w:rsidRPr="00936B78">
              <w:rPr>
                <w:rFonts w:cs="Arial"/>
              </w:rPr>
              <w:t>Typische Energie</w:t>
            </w:r>
            <w:r w:rsidR="00182EC2">
              <w:rPr>
                <w:rFonts w:cs="Arial"/>
              </w:rPr>
              <w:t>verbrauchsindikatoren sind z.B.</w:t>
            </w:r>
          </w:p>
          <w:p w14:paraId="293BEC12" w14:textId="77777777" w:rsidR="00F74582" w:rsidRPr="00182EC2" w:rsidRDefault="00F74582" w:rsidP="000407FC">
            <w:pPr>
              <w:pStyle w:val="AuflistungmitCheckbox"/>
              <w:numPr>
                <w:ilvl w:val="0"/>
                <w:numId w:val="24"/>
              </w:numPr>
              <w:spacing w:line="240" w:lineRule="auto"/>
              <w:ind w:left="709" w:hanging="352"/>
            </w:pPr>
            <w:r w:rsidRPr="00182EC2">
              <w:t xml:space="preserve">die Menge an verarbeiteten Rohstoffen (z.B. verarbeitete Liter Milch), </w:t>
            </w:r>
          </w:p>
          <w:p w14:paraId="7ADC42E8" w14:textId="77777777" w:rsidR="00F74582" w:rsidRPr="00940526" w:rsidRDefault="00F74582" w:rsidP="000407FC">
            <w:pPr>
              <w:pStyle w:val="AuflistungmitCheckbox"/>
              <w:numPr>
                <w:ilvl w:val="0"/>
                <w:numId w:val="24"/>
              </w:numPr>
              <w:spacing w:line="240" w:lineRule="auto"/>
              <w:ind w:left="709" w:hanging="352"/>
            </w:pPr>
            <w:r w:rsidRPr="00940526">
              <w:t xml:space="preserve">die produzierte Menge an Endprodukten (z.B. produzierte Liter Bier) </w:t>
            </w:r>
          </w:p>
          <w:p w14:paraId="6EFFAC59" w14:textId="77777777" w:rsidR="00F74582" w:rsidRPr="00940526" w:rsidRDefault="00F74582" w:rsidP="000407FC">
            <w:pPr>
              <w:pStyle w:val="AuflistungmitCheckbox"/>
              <w:numPr>
                <w:ilvl w:val="0"/>
                <w:numId w:val="24"/>
              </w:numPr>
              <w:spacing w:line="240" w:lineRule="auto"/>
              <w:ind w:left="709" w:hanging="352"/>
            </w:pPr>
            <w:r w:rsidRPr="00940526">
              <w:t>die thermisch verarbeitete Menge, falls z.B. ein Endprodukt unterschiedlich oft einen Bearbeitungsprozess durchläuft (z.B. Glühmenge in der Produktion von Stahlrohren anstelle der Menge an Stahlrohren selber)</w:t>
            </w:r>
          </w:p>
          <w:p w14:paraId="6183CC17" w14:textId="77777777" w:rsidR="00F74582" w:rsidRPr="00936B78" w:rsidRDefault="00F74582" w:rsidP="000407FC">
            <w:pPr>
              <w:pStyle w:val="AuflistungmitCheckbox"/>
              <w:numPr>
                <w:ilvl w:val="0"/>
                <w:numId w:val="24"/>
              </w:numPr>
              <w:spacing w:line="240" w:lineRule="auto"/>
              <w:ind w:left="709" w:hanging="352"/>
              <w:rPr>
                <w:rFonts w:cs="Arial"/>
              </w:rPr>
            </w:pPr>
            <w:r w:rsidRPr="00940526">
              <w:t>die produzierte Menge von verschiedenen Produkten oder Produktgruppen, falls eine einzige</w:t>
            </w:r>
            <w:r w:rsidRPr="00936B78">
              <w:rPr>
                <w:rFonts w:cs="Arial"/>
              </w:rPr>
              <w:t xml:space="preserve"> Bezugsgrösse nicht aussagekräftig ist.</w:t>
            </w:r>
          </w:p>
          <w:p w14:paraId="18396EA4" w14:textId="77777777" w:rsidR="00437373" w:rsidRPr="00936B78" w:rsidRDefault="00437373" w:rsidP="00936B78">
            <w:pPr>
              <w:pStyle w:val="AuflistungHilfestellung"/>
              <w:spacing w:line="240" w:lineRule="auto"/>
              <w:ind w:left="400" w:hanging="400"/>
              <w:rPr>
                <w:rFonts w:cs="Arial"/>
              </w:rPr>
            </w:pPr>
            <w:r w:rsidRPr="00936B78">
              <w:rPr>
                <w:rFonts w:cs="Arial"/>
              </w:rPr>
              <w:t xml:space="preserve">Der Energieverbrauchsindikator kann genutzt werden, um zukünftige Energieverbrauchsentwicklungen zu begründen. Wird er zusammen mit dem Energieverbrauch monatlich erhoben, kann er anhand der zwei Vorjahre über 24 Monate validiert werden. </w:t>
            </w:r>
          </w:p>
          <w:p w14:paraId="6E564CB6" w14:textId="77777777" w:rsidR="00B06BDA" w:rsidRPr="00936B78" w:rsidRDefault="00AC6B8A" w:rsidP="00936B78">
            <w:pPr>
              <w:pStyle w:val="AuflistungHilfestellung"/>
              <w:spacing w:line="240" w:lineRule="auto"/>
              <w:ind w:left="400" w:hanging="400"/>
              <w:rPr>
                <w:rFonts w:cs="Arial"/>
              </w:rPr>
            </w:pPr>
            <w:r w:rsidRPr="00936B78">
              <w:rPr>
                <w:rFonts w:cs="Arial"/>
              </w:rPr>
              <w:t>D</w:t>
            </w:r>
            <w:r w:rsidR="00B06BDA" w:rsidRPr="00936B78">
              <w:rPr>
                <w:rFonts w:cs="Arial"/>
              </w:rPr>
              <w:t>ie Indikatoren in diese</w:t>
            </w:r>
            <w:r w:rsidR="00733F29" w:rsidRPr="00936B78">
              <w:rPr>
                <w:rFonts w:cs="Arial"/>
              </w:rPr>
              <w:t xml:space="preserve">r Wegleitung haben </w:t>
            </w:r>
            <w:r w:rsidR="00B06BDA" w:rsidRPr="00936B78">
              <w:rPr>
                <w:rFonts w:cs="Arial"/>
              </w:rPr>
              <w:t>v.a. folgenden Zweck:</w:t>
            </w:r>
          </w:p>
          <w:p w14:paraId="7FC9D8BA" w14:textId="77777777" w:rsidR="00333EEE" w:rsidRPr="00936B78" w:rsidRDefault="00AC6B8A" w:rsidP="000407FC">
            <w:pPr>
              <w:pStyle w:val="AuflistungmitCheckbox"/>
              <w:numPr>
                <w:ilvl w:val="1"/>
                <w:numId w:val="8"/>
              </w:numPr>
              <w:spacing w:line="240" w:lineRule="auto"/>
              <w:ind w:left="683" w:hanging="283"/>
              <w:rPr>
                <w:rFonts w:cs="Arial"/>
              </w:rPr>
            </w:pPr>
            <w:r w:rsidRPr="00936B78">
              <w:rPr>
                <w:rFonts w:cs="Arial"/>
              </w:rPr>
              <w:t xml:space="preserve">Gegenüberstellung der Energieverbrauchsindikatoren mit </w:t>
            </w:r>
            <w:r w:rsidR="00B06BDA" w:rsidRPr="00936B78">
              <w:rPr>
                <w:rFonts w:cs="Arial"/>
              </w:rPr>
              <w:t xml:space="preserve">Energieverbrauch im 2011 und 2010 </w:t>
            </w:r>
            <w:r w:rsidRPr="00936B78">
              <w:rPr>
                <w:rFonts w:cs="Arial"/>
              </w:rPr>
              <w:t xml:space="preserve">ohne Heizung </w:t>
            </w:r>
            <w:r w:rsidR="00B06BDA" w:rsidRPr="00936B78">
              <w:rPr>
                <w:rFonts w:cs="Arial"/>
              </w:rPr>
              <w:t xml:space="preserve">und Validierung </w:t>
            </w:r>
            <w:r w:rsidRPr="00936B78">
              <w:rPr>
                <w:rFonts w:cs="Arial"/>
              </w:rPr>
              <w:t xml:space="preserve">der </w:t>
            </w:r>
            <w:r w:rsidR="00B06BDA" w:rsidRPr="00936B78">
              <w:rPr>
                <w:rFonts w:cs="Arial"/>
              </w:rPr>
              <w:t>Indikatoren</w:t>
            </w:r>
            <w:r w:rsidRPr="00936B78">
              <w:rPr>
                <w:rFonts w:cs="Arial"/>
              </w:rPr>
              <w:t>. Damit</w:t>
            </w:r>
            <w:r w:rsidR="00733F29" w:rsidRPr="00936B78">
              <w:rPr>
                <w:rFonts w:cs="Arial"/>
              </w:rPr>
              <w:t xml:space="preserve"> (wenn Korrelation vorhanden)</w:t>
            </w:r>
            <w:r w:rsidRPr="00936B78">
              <w:rPr>
                <w:rFonts w:cs="Arial"/>
              </w:rPr>
              <w:t xml:space="preserve">: </w:t>
            </w:r>
            <w:r w:rsidR="00733F29" w:rsidRPr="00936B78">
              <w:rPr>
                <w:rFonts w:cs="Arial"/>
              </w:rPr>
              <w:t>Quantitative Nachvollziehbarkeit von</w:t>
            </w:r>
            <w:r w:rsidR="00B06BDA" w:rsidRPr="00936B78">
              <w:rPr>
                <w:rFonts w:cs="Arial"/>
              </w:rPr>
              <w:t xml:space="preserve"> Energieverbrauchsänderungen</w:t>
            </w:r>
            <w:r w:rsidRPr="00936B78">
              <w:rPr>
                <w:rFonts w:cs="Arial"/>
              </w:rPr>
              <w:t xml:space="preserve"> </w:t>
            </w:r>
            <w:r w:rsidR="00733F29" w:rsidRPr="00936B78">
              <w:rPr>
                <w:rFonts w:cs="Arial"/>
              </w:rPr>
              <w:t xml:space="preserve">während der Verpflichtungsperiode 2013 bis 2020 </w:t>
            </w:r>
            <w:r w:rsidRPr="00936B78">
              <w:rPr>
                <w:rFonts w:cs="Arial"/>
              </w:rPr>
              <w:t>im Monitoring</w:t>
            </w:r>
            <w:r w:rsidR="00B06BDA" w:rsidRPr="00936B78">
              <w:rPr>
                <w:rFonts w:cs="Arial"/>
              </w:rPr>
              <w:t>.</w:t>
            </w:r>
          </w:p>
          <w:p w14:paraId="7D8C4616" w14:textId="77777777" w:rsidR="00E11F40" w:rsidRPr="00936B78" w:rsidRDefault="00B06BDA" w:rsidP="000407FC">
            <w:pPr>
              <w:pStyle w:val="AuflistungmitCheckbox"/>
              <w:numPr>
                <w:ilvl w:val="1"/>
                <w:numId w:val="8"/>
              </w:numPr>
              <w:spacing w:line="240" w:lineRule="auto"/>
              <w:ind w:left="683" w:hanging="283"/>
              <w:rPr>
                <w:rFonts w:cs="Arial"/>
              </w:rPr>
            </w:pPr>
            <w:r w:rsidRPr="00936B78">
              <w:rPr>
                <w:rFonts w:cs="Arial"/>
              </w:rPr>
              <w:t>Definition von nützlichen Benchmarks, die zum Vergleich mit anderen Unternehmen der gleichen Branche genutzt werden können.</w:t>
            </w:r>
          </w:p>
        </w:tc>
      </w:tr>
    </w:tbl>
    <w:p w14:paraId="37A5E716" w14:textId="77777777" w:rsidR="00293C0D" w:rsidRPr="00B4595A" w:rsidRDefault="0051725E" w:rsidP="00BF6B97">
      <w:pPr>
        <w:pStyle w:val="berschrift2"/>
      </w:pPr>
      <w:r w:rsidRPr="00B4595A">
        <w:br w:type="page"/>
      </w:r>
      <w:bookmarkStart w:id="33" w:name="_Toc418776579"/>
      <w:r w:rsidR="00293C0D" w:rsidRPr="00B4595A">
        <w:t>Umgesetzte Massnahmen zur Energie</w:t>
      </w:r>
      <w:r w:rsidR="00D72E67" w:rsidRPr="00B4595A">
        <w:t>- und CO</w:t>
      </w:r>
      <w:r w:rsidR="00D72E67" w:rsidRPr="00B4595A">
        <w:rPr>
          <w:vertAlign w:val="subscript"/>
        </w:rPr>
        <w:t>2</w:t>
      </w:r>
      <w:r w:rsidR="00D72E67" w:rsidRPr="00B4595A">
        <w:t>-E</w:t>
      </w:r>
      <w:r w:rsidR="00293C0D" w:rsidRPr="00B4595A">
        <w:t>insparung</w:t>
      </w:r>
      <w:bookmarkEnd w:id="33"/>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1"/>
        <w:gridCol w:w="7515"/>
      </w:tblGrid>
      <w:tr w:rsidR="00C4047B" w:rsidRPr="00936B78" w14:paraId="62FA1909" w14:textId="77777777" w:rsidTr="00936B78">
        <w:trPr>
          <w:cantSplit/>
        </w:trPr>
        <w:tc>
          <w:tcPr>
            <w:tcW w:w="2353" w:type="dxa"/>
            <w:tcBorders>
              <w:bottom w:val="single" w:sz="4" w:space="0" w:color="auto"/>
            </w:tcBorders>
            <w:shd w:val="clear" w:color="auto" w:fill="F2F2F2"/>
          </w:tcPr>
          <w:p w14:paraId="729EFC5F" w14:textId="77777777" w:rsidR="00C4047B" w:rsidRPr="00936B78" w:rsidRDefault="00C4047B" w:rsidP="00936B78">
            <w:pPr>
              <w:pStyle w:val="Tabellentitel"/>
              <w:spacing w:line="240" w:lineRule="auto"/>
              <w:ind w:left="0"/>
              <w:rPr>
                <w:rFonts w:cs="Arial"/>
              </w:rPr>
            </w:pPr>
            <w:r w:rsidRPr="00936B78">
              <w:rPr>
                <w:rFonts w:cs="Arial"/>
              </w:rPr>
              <w:t>Einleitung</w:t>
            </w:r>
          </w:p>
        </w:tc>
        <w:tc>
          <w:tcPr>
            <w:tcW w:w="8137" w:type="dxa"/>
            <w:tcBorders>
              <w:bottom w:val="single" w:sz="4" w:space="0" w:color="auto"/>
            </w:tcBorders>
            <w:shd w:val="clear" w:color="auto" w:fill="F2F2F2"/>
          </w:tcPr>
          <w:p w14:paraId="5844D05B" w14:textId="77777777" w:rsidR="00C4047B" w:rsidRPr="00936B78" w:rsidRDefault="00C4047B" w:rsidP="00936B78">
            <w:pPr>
              <w:spacing w:line="240" w:lineRule="auto"/>
              <w:ind w:left="0"/>
              <w:rPr>
                <w:rFonts w:cs="Arial"/>
              </w:rPr>
            </w:pPr>
            <w:r w:rsidRPr="00936B78">
              <w:rPr>
                <w:rFonts w:cs="Arial"/>
              </w:rPr>
              <w:t xml:space="preserve">In der nachfolgenden Tabelle </w:t>
            </w:r>
            <w:r w:rsidR="009B0B5E" w:rsidRPr="00936B78">
              <w:rPr>
                <w:rFonts w:cs="Arial"/>
              </w:rPr>
              <w:t>sollen die wichtigsten</w:t>
            </w:r>
            <w:r w:rsidRPr="00936B78">
              <w:rPr>
                <w:rFonts w:cs="Arial"/>
              </w:rPr>
              <w:t xml:space="preserve"> bereits umgesetzten Energie</w:t>
            </w:r>
            <w:r w:rsidR="00437373" w:rsidRPr="00936B78">
              <w:rPr>
                <w:rFonts w:cs="Arial"/>
              </w:rPr>
              <w:t xml:space="preserve">- und </w:t>
            </w:r>
            <w:r w:rsidR="005706AD" w:rsidRPr="00936B78">
              <w:rPr>
                <w:rFonts w:cs="Arial"/>
              </w:rPr>
              <w:t>Treibhausgas</w:t>
            </w:r>
            <w:r w:rsidR="00437373" w:rsidRPr="00936B78">
              <w:rPr>
                <w:rFonts w:cs="Arial"/>
              </w:rPr>
              <w:t>-Ein</w:t>
            </w:r>
            <w:r w:rsidRPr="00936B78">
              <w:rPr>
                <w:rFonts w:cs="Arial"/>
              </w:rPr>
              <w:t>sparmassnahmen aufgelistet</w:t>
            </w:r>
            <w:r w:rsidR="009B0B5E" w:rsidRPr="00936B78">
              <w:rPr>
                <w:rFonts w:cs="Arial"/>
              </w:rPr>
              <w:t xml:space="preserve"> werden</w:t>
            </w:r>
            <w:r w:rsidRPr="00936B78">
              <w:rPr>
                <w:rFonts w:cs="Arial"/>
              </w:rPr>
              <w:t xml:space="preserve">. </w:t>
            </w:r>
            <w:r w:rsidR="009B0B5E" w:rsidRPr="00936B78">
              <w:rPr>
                <w:rFonts w:cs="Arial"/>
              </w:rPr>
              <w:t xml:space="preserve">Ziel ist es, ein Eindruck von bereits umgesetzten Massnahmen zu erhalten. Unternehmen, welche bereits einen grossen Beitrag zur Reduktion des Energieverbrauchs geleistet haben, können ihren Aufwand hier aufführen. </w:t>
            </w:r>
            <w:r w:rsidRPr="00936B78">
              <w:rPr>
                <w:rFonts w:cs="Arial"/>
              </w:rPr>
              <w:t>Die Massnahmen sollen so nachvollziehbar wie möglich beschrieben werden.</w:t>
            </w:r>
          </w:p>
        </w:tc>
      </w:tr>
      <w:tr w:rsidR="00C4047B" w:rsidRPr="00936B78" w14:paraId="1EFFECF1" w14:textId="77777777" w:rsidTr="00936B78">
        <w:trPr>
          <w:cantSplit/>
        </w:trPr>
        <w:tc>
          <w:tcPr>
            <w:tcW w:w="10490" w:type="dxa"/>
            <w:gridSpan w:val="2"/>
            <w:tcBorders>
              <w:bottom w:val="single" w:sz="4" w:space="0" w:color="auto"/>
            </w:tcBorders>
          </w:tcPr>
          <w:p w14:paraId="2F9F5047" w14:textId="77777777" w:rsidR="00783DAB" w:rsidRPr="00936B78" w:rsidRDefault="00752DB7" w:rsidP="00936B78">
            <w:pPr>
              <w:pStyle w:val="BildTabellenbeschriftung"/>
              <w:ind w:left="0"/>
              <w:rPr>
                <w:rFonts w:ascii="Arial" w:hAnsi="Arial" w:cs="Arial"/>
                <w:i w:val="0"/>
              </w:rPr>
            </w:pPr>
            <w:r>
              <w:rPr>
                <w:rFonts w:ascii="Arial" w:hAnsi="Arial" w:cs="Arial"/>
                <w:i w:val="0"/>
              </w:rPr>
              <w:drawing>
                <wp:inline distT="0" distB="0" distL="0" distR="0" wp14:anchorId="0D92F691" wp14:editId="5A09C136">
                  <wp:extent cx="6383020" cy="2078355"/>
                  <wp:effectExtent l="19050" t="0" r="0" b="0"/>
                  <wp:docPr id="16"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35" cstate="print"/>
                          <a:srcRect/>
                          <a:stretch>
                            <a:fillRect/>
                          </a:stretch>
                        </pic:blipFill>
                        <pic:spPr bwMode="auto">
                          <a:xfrm>
                            <a:off x="0" y="0"/>
                            <a:ext cx="6383020" cy="2078355"/>
                          </a:xfrm>
                          <a:prstGeom prst="rect">
                            <a:avLst/>
                          </a:prstGeom>
                          <a:noFill/>
                          <a:ln w="9525">
                            <a:noFill/>
                            <a:miter lim="800000"/>
                            <a:headEnd/>
                            <a:tailEnd/>
                          </a:ln>
                        </pic:spPr>
                      </pic:pic>
                    </a:graphicData>
                  </a:graphic>
                </wp:inline>
              </w:drawing>
            </w:r>
          </w:p>
          <w:p w14:paraId="0DD77DC0" w14:textId="77777777" w:rsidR="00C4047B" w:rsidRPr="00936B78" w:rsidRDefault="00C4047B" w:rsidP="00936B78">
            <w:pPr>
              <w:pStyle w:val="BildTabellenbeschriftung"/>
              <w:ind w:left="0"/>
              <w:rPr>
                <w:rFonts w:ascii="Arial" w:hAnsi="Arial" w:cs="Arial"/>
                <w:i w:val="0"/>
              </w:rPr>
            </w:pPr>
            <w:bookmarkStart w:id="34" w:name="_Toc418776605"/>
            <w:r w:rsidRPr="00936B78">
              <w:rPr>
                <w:rFonts w:ascii="Arial" w:hAnsi="Arial" w:cs="Arial"/>
                <w:i w:val="0"/>
              </w:rPr>
              <w:t xml:space="preserve">Tabelle </w:t>
            </w:r>
            <w:r w:rsidR="00A94721" w:rsidRPr="00936B78">
              <w:rPr>
                <w:rFonts w:ascii="Arial" w:hAnsi="Arial" w:cs="Arial"/>
                <w:i w:val="0"/>
                <w:noProof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noProof w:val="0"/>
              </w:rPr>
              <w:fldChar w:fldCharType="separate"/>
            </w:r>
            <w:r w:rsidR="009E1F1D">
              <w:rPr>
                <w:rFonts w:ascii="Arial" w:hAnsi="Arial" w:cs="Arial"/>
                <w:i w:val="0"/>
              </w:rPr>
              <w:t>12</w:t>
            </w:r>
            <w:r w:rsidR="00A94721" w:rsidRPr="00936B78">
              <w:rPr>
                <w:rFonts w:ascii="Arial" w:hAnsi="Arial" w:cs="Arial"/>
                <w:i w:val="0"/>
              </w:rPr>
              <w:fldChar w:fldCharType="end"/>
            </w:r>
            <w:r w:rsidRPr="00936B78">
              <w:rPr>
                <w:rFonts w:ascii="Arial" w:hAnsi="Arial" w:cs="Arial"/>
                <w:i w:val="0"/>
              </w:rPr>
              <w:t xml:space="preserve"> (</w:t>
            </w:r>
            <w:r w:rsidR="004B4981" w:rsidRPr="00936B78">
              <w:rPr>
                <w:rFonts w:ascii="Arial" w:hAnsi="Arial" w:cs="Arial"/>
                <w:i w:val="0"/>
              </w:rPr>
              <w:t xml:space="preserve">Umgesetzte Massnahmen zur </w:t>
            </w:r>
            <w:r w:rsidR="00DA2615" w:rsidRPr="00936B78">
              <w:rPr>
                <w:rFonts w:ascii="Arial" w:hAnsi="Arial" w:cs="Arial"/>
                <w:i w:val="0"/>
              </w:rPr>
              <w:t xml:space="preserve">Treibhausgas- und </w:t>
            </w:r>
            <w:r w:rsidR="004B4981" w:rsidRPr="00936B78">
              <w:rPr>
                <w:rFonts w:ascii="Arial" w:hAnsi="Arial" w:cs="Arial"/>
                <w:i w:val="0"/>
              </w:rPr>
              <w:t>Energieeinsparung</w:t>
            </w:r>
            <w:r w:rsidRPr="00936B78">
              <w:rPr>
                <w:rFonts w:ascii="Arial" w:hAnsi="Arial" w:cs="Arial"/>
                <w:i w:val="0"/>
              </w:rPr>
              <w:t>)</w:t>
            </w:r>
            <w:bookmarkEnd w:id="34"/>
          </w:p>
        </w:tc>
      </w:tr>
      <w:tr w:rsidR="00C4047B" w:rsidRPr="00936B78" w14:paraId="6B59A3D0" w14:textId="77777777" w:rsidTr="00936B78">
        <w:trPr>
          <w:cantSplit/>
        </w:trPr>
        <w:tc>
          <w:tcPr>
            <w:tcW w:w="2353" w:type="dxa"/>
          </w:tcPr>
          <w:p w14:paraId="5B31AA3F" w14:textId="77777777" w:rsidR="00C4047B" w:rsidRPr="00936B78" w:rsidRDefault="00C4047B" w:rsidP="00936B78">
            <w:pPr>
              <w:pStyle w:val="Tabellentitel"/>
              <w:spacing w:line="240" w:lineRule="auto"/>
              <w:ind w:left="0"/>
              <w:rPr>
                <w:rFonts w:cs="Arial"/>
              </w:rPr>
            </w:pPr>
            <w:r w:rsidRPr="00936B78">
              <w:rPr>
                <w:rFonts w:cs="Arial"/>
              </w:rPr>
              <w:t xml:space="preserve">Beschreibung der einzelnen </w:t>
            </w:r>
            <w:r w:rsidR="0051725E" w:rsidRPr="00936B78">
              <w:rPr>
                <w:rFonts w:cs="Arial"/>
              </w:rPr>
              <w:t>Massnahmen</w:t>
            </w:r>
            <w:r w:rsidRPr="00936B78">
              <w:rPr>
                <w:rFonts w:cs="Arial"/>
              </w:rPr>
              <w:t xml:space="preserve">: </w:t>
            </w:r>
          </w:p>
        </w:tc>
        <w:tc>
          <w:tcPr>
            <w:tcW w:w="8137" w:type="dxa"/>
            <w:shd w:val="clear" w:color="auto" w:fill="B9DAFF"/>
          </w:tcPr>
          <w:p w14:paraId="1B5D24C8" w14:textId="77777777" w:rsidR="00C4047B" w:rsidRPr="00936B78" w:rsidRDefault="00C4047B" w:rsidP="000407FC">
            <w:pPr>
              <w:pStyle w:val="Listenabsatz"/>
              <w:numPr>
                <w:ilvl w:val="0"/>
                <w:numId w:val="17"/>
              </w:numPr>
              <w:spacing w:line="240" w:lineRule="auto"/>
              <w:ind w:left="400" w:hanging="400"/>
              <w:rPr>
                <w:rFonts w:cs="Arial"/>
              </w:rPr>
            </w:pPr>
            <w:r w:rsidRPr="00936B78">
              <w:rPr>
                <w:rFonts w:cs="Arial"/>
              </w:rPr>
              <w:t>Der Economizer im Heizkessel 1 (Heisswasserproduktion) wurde für die Vorwärmung des Heisswasserrücklaufs eingebaut. Dieser erwärmt sich dadurch durchschnittlich von 90</w:t>
            </w:r>
            <w:r w:rsidR="00846CAE" w:rsidRPr="00936B78">
              <w:rPr>
                <w:rFonts w:cs="Arial"/>
              </w:rPr>
              <w:t> </w:t>
            </w:r>
            <w:r w:rsidRPr="00936B78">
              <w:rPr>
                <w:rFonts w:cs="Arial"/>
              </w:rPr>
              <w:t>°C auf 95</w:t>
            </w:r>
            <w:r w:rsidR="00846CAE" w:rsidRPr="00936B78">
              <w:rPr>
                <w:rFonts w:cs="Arial"/>
              </w:rPr>
              <w:t> </w:t>
            </w:r>
            <w:r w:rsidRPr="00936B78">
              <w:rPr>
                <w:rFonts w:cs="Arial"/>
              </w:rPr>
              <w:t>°C (bei einer Zirkulation von ca. 12 m</w:t>
            </w:r>
            <w:r w:rsidR="00A94721" w:rsidRPr="00D670FB">
              <w:rPr>
                <w:rFonts w:cs="Arial"/>
                <w:vertAlign w:val="superscript"/>
              </w:rPr>
              <w:t>3</w:t>
            </w:r>
            <w:r w:rsidRPr="00936B78">
              <w:rPr>
                <w:rFonts w:cs="Arial"/>
              </w:rPr>
              <w:t>/h). Die durchschnittliche Ablufttemperatur der Rauchgase verringerte sich dabei von ca. 300</w:t>
            </w:r>
            <w:r w:rsidR="00846CAE" w:rsidRPr="00936B78">
              <w:rPr>
                <w:rFonts w:cs="Arial"/>
              </w:rPr>
              <w:t> </w:t>
            </w:r>
            <w:r w:rsidRPr="00936B78">
              <w:rPr>
                <w:rFonts w:cs="Arial"/>
              </w:rPr>
              <w:t>°C auf 150</w:t>
            </w:r>
            <w:r w:rsidR="00846CAE" w:rsidRPr="00936B78">
              <w:rPr>
                <w:rFonts w:cs="Arial"/>
              </w:rPr>
              <w:t> </w:t>
            </w:r>
            <w:r w:rsidRPr="00936B78">
              <w:rPr>
                <w:rFonts w:cs="Arial"/>
              </w:rPr>
              <w:t xml:space="preserve">°C und es können rund 70 kW mehr Wärme aus dem </w:t>
            </w:r>
            <w:r w:rsidR="00753338" w:rsidRPr="00936B78">
              <w:rPr>
                <w:rFonts w:cs="Arial"/>
              </w:rPr>
              <w:t>Heizöl</w:t>
            </w:r>
            <w:r w:rsidRPr="00936B78">
              <w:rPr>
                <w:rFonts w:cs="Arial"/>
              </w:rPr>
              <w:t xml:space="preserve"> genutzt werden. </w:t>
            </w:r>
            <w:r w:rsidRPr="00936B78">
              <w:rPr>
                <w:rFonts w:cs="Arial"/>
              </w:rPr>
              <w:br/>
              <w:t>Die Berechnung der jährlichen Einsparungen wurde über eine durchschnittliche Betriebsleistung von 60 kW und 4‘000 Vollastbetriebsstunden gemacht.</w:t>
            </w:r>
            <w:r w:rsidRPr="00936B78">
              <w:rPr>
                <w:rFonts w:cs="Arial"/>
              </w:rPr>
              <w:br/>
              <w:t>Der Einbau eines grösseren Economizers war aus Platzgründen nicht möglich.</w:t>
            </w:r>
          </w:p>
          <w:p w14:paraId="5F58C3BA" w14:textId="77777777" w:rsidR="00C4047B" w:rsidRPr="00936B78" w:rsidRDefault="00C4047B" w:rsidP="000407FC">
            <w:pPr>
              <w:pStyle w:val="Listenabsatz"/>
              <w:numPr>
                <w:ilvl w:val="0"/>
                <w:numId w:val="17"/>
              </w:numPr>
              <w:spacing w:line="240" w:lineRule="auto"/>
              <w:ind w:left="400" w:hanging="400"/>
              <w:rPr>
                <w:rFonts w:cs="Arial"/>
              </w:rPr>
            </w:pPr>
            <w:r w:rsidRPr="00936B78">
              <w:rPr>
                <w:rFonts w:cs="Arial"/>
              </w:rPr>
              <w:t>Es wurden ca. 20 Meter Rohrleitung der DN 50 Hei</w:t>
            </w:r>
            <w:r w:rsidR="00333EEE" w:rsidRPr="00936B78">
              <w:rPr>
                <w:rFonts w:cs="Arial"/>
              </w:rPr>
              <w:t xml:space="preserve">sswasser-Ringleitung </w:t>
            </w:r>
            <w:r w:rsidRPr="00936B78">
              <w:rPr>
                <w:rFonts w:cs="Arial"/>
              </w:rPr>
              <w:t>isoliert. Die Einsparun</w:t>
            </w:r>
            <w:r w:rsidR="00333EEE" w:rsidRPr="00936B78">
              <w:rPr>
                <w:rFonts w:cs="Arial"/>
              </w:rPr>
              <w:t>gen wurden sehr grob abgeschätzt.</w:t>
            </w:r>
          </w:p>
        </w:tc>
      </w:tr>
      <w:tr w:rsidR="00C4047B" w:rsidRPr="00936B78" w14:paraId="2C13B1E0" w14:textId="77777777" w:rsidTr="00936B78">
        <w:trPr>
          <w:cantSplit/>
        </w:trPr>
        <w:tc>
          <w:tcPr>
            <w:tcW w:w="2353" w:type="dxa"/>
            <w:shd w:val="clear" w:color="auto" w:fill="F2DBDB"/>
          </w:tcPr>
          <w:p w14:paraId="68EE5C52" w14:textId="77777777" w:rsidR="00C4047B" w:rsidRPr="00936B78" w:rsidRDefault="00C4047B" w:rsidP="00936B78">
            <w:pPr>
              <w:pStyle w:val="Tabellentitel"/>
              <w:spacing w:line="240" w:lineRule="auto"/>
              <w:ind w:left="0"/>
              <w:rPr>
                <w:rFonts w:cs="Arial"/>
              </w:rPr>
            </w:pPr>
            <w:r w:rsidRPr="00936B78">
              <w:rPr>
                <w:rFonts w:cs="Arial"/>
              </w:rPr>
              <w:t>Anforderungen</w:t>
            </w:r>
          </w:p>
        </w:tc>
        <w:tc>
          <w:tcPr>
            <w:tcW w:w="8137" w:type="dxa"/>
            <w:shd w:val="clear" w:color="auto" w:fill="F2DBDB"/>
          </w:tcPr>
          <w:p w14:paraId="1B589613"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174AF5"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74AF5" w:rsidRPr="00936B78">
              <w:rPr>
                <w:rFonts w:cs="Arial"/>
              </w:rPr>
              <w:tab/>
            </w:r>
            <w:r w:rsidR="00AD5CD5" w:rsidRPr="00936B78">
              <w:t>Unternehmen, die bereits in der ersten Verpflichtungsperiode von der CO</w:t>
            </w:r>
            <w:r w:rsidR="00AD5CD5" w:rsidRPr="00936B78">
              <w:rPr>
                <w:vertAlign w:val="subscript"/>
              </w:rPr>
              <w:t>2</w:t>
            </w:r>
            <w:r w:rsidR="00AD5CD5" w:rsidRPr="00936B78">
              <w:t>-Abgabe befreit waren, müssen die Angaben nicht duplizieren.</w:t>
            </w:r>
          </w:p>
          <w:p w14:paraId="30821A0A"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174AF5"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74AF5" w:rsidRPr="00936B78">
              <w:rPr>
                <w:rFonts w:cs="Arial"/>
              </w:rPr>
              <w:tab/>
            </w:r>
            <w:r w:rsidR="00C4047B" w:rsidRPr="00936B78">
              <w:rPr>
                <w:rFonts w:cs="Arial"/>
              </w:rPr>
              <w:t xml:space="preserve">Qualitative </w:t>
            </w:r>
            <w:r w:rsidR="00437373" w:rsidRPr="00936B78">
              <w:rPr>
                <w:rFonts w:cs="Arial"/>
              </w:rPr>
              <w:t xml:space="preserve">nachvollziehbare </w:t>
            </w:r>
            <w:r w:rsidR="00C4047B" w:rsidRPr="00936B78">
              <w:rPr>
                <w:rFonts w:cs="Arial"/>
              </w:rPr>
              <w:t>Beschreibung der Massnahmen bzw. des Massnahmenzwecks.</w:t>
            </w:r>
            <w:r w:rsidR="00437373" w:rsidRPr="00936B78">
              <w:rPr>
                <w:rFonts w:cs="Arial"/>
              </w:rPr>
              <w:t xml:space="preserve"> </w:t>
            </w:r>
          </w:p>
          <w:p w14:paraId="0A2DC1E2" w14:textId="77777777" w:rsidR="007D4887" w:rsidRPr="00936B78" w:rsidRDefault="00A94721" w:rsidP="00936B78">
            <w:pPr>
              <w:pStyle w:val="AuflistungmitCheckbox"/>
              <w:numPr>
                <w:ilvl w:val="0"/>
                <w:numId w:val="0"/>
              </w:numPr>
              <w:spacing w:line="240" w:lineRule="auto"/>
              <w:ind w:left="400" w:hanging="400"/>
              <w:rPr>
                <w:rFonts w:cs="Arial"/>
                <w:b/>
              </w:rPr>
            </w:pPr>
            <w:r w:rsidRPr="00936B78">
              <w:rPr>
                <w:rFonts w:cs="Arial"/>
              </w:rPr>
              <w:fldChar w:fldCharType="begin">
                <w:ffData>
                  <w:name w:val="Kontrollkästchen1"/>
                  <w:enabled/>
                  <w:calcOnExit w:val="0"/>
                  <w:checkBox>
                    <w:sizeAuto/>
                    <w:default w:val="0"/>
                  </w:checkBox>
                </w:ffData>
              </w:fldChar>
            </w:r>
            <w:r w:rsidR="00174AF5"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74AF5" w:rsidRPr="00936B78">
              <w:rPr>
                <w:rFonts w:cs="Arial"/>
              </w:rPr>
              <w:tab/>
            </w:r>
            <w:r w:rsidR="00367BA7" w:rsidRPr="00936B78">
              <w:rPr>
                <w:rFonts w:cs="Arial"/>
                <w:b/>
              </w:rPr>
              <w:t>Optional:</w:t>
            </w:r>
            <w:r w:rsidR="00367BA7" w:rsidRPr="00936B78">
              <w:rPr>
                <w:rFonts w:cs="Arial"/>
              </w:rPr>
              <w:t xml:space="preserve"> </w:t>
            </w:r>
            <w:r w:rsidR="00840C23" w:rsidRPr="00936B78">
              <w:rPr>
                <w:rFonts w:cs="Arial"/>
              </w:rPr>
              <w:t>Erklärung der Berechnung</w:t>
            </w:r>
            <w:r w:rsidR="00B316BC" w:rsidRPr="00936B78">
              <w:rPr>
                <w:rFonts w:cs="Arial"/>
              </w:rPr>
              <w:t>/Abschätzung</w:t>
            </w:r>
            <w:r w:rsidR="00840C23" w:rsidRPr="00936B78">
              <w:rPr>
                <w:rFonts w:cs="Arial"/>
              </w:rPr>
              <w:t xml:space="preserve"> des Einspar</w:t>
            </w:r>
            <w:r w:rsidR="00057B4C" w:rsidRPr="00936B78">
              <w:rPr>
                <w:rFonts w:cs="Arial"/>
              </w:rPr>
              <w:t>p</w:t>
            </w:r>
            <w:r w:rsidR="001C21C3" w:rsidRPr="00936B78">
              <w:rPr>
                <w:rFonts w:cs="Arial"/>
              </w:rPr>
              <w:t>otent</w:t>
            </w:r>
            <w:r w:rsidR="00840C23" w:rsidRPr="00936B78">
              <w:rPr>
                <w:rFonts w:cs="Arial"/>
              </w:rPr>
              <w:t>ials verschiedener Energieträger</w:t>
            </w:r>
            <w:r w:rsidR="00E80956" w:rsidRPr="00936B78">
              <w:rPr>
                <w:rFonts w:cs="Arial"/>
              </w:rPr>
              <w:t xml:space="preserve"> gemäss Formular</w:t>
            </w:r>
            <w:r w:rsidR="00840C23" w:rsidRPr="00936B78">
              <w:rPr>
                <w:rFonts w:cs="Arial"/>
              </w:rPr>
              <w:t xml:space="preserve">. Die angegebenen Kilowattstunden </w:t>
            </w:r>
            <w:r w:rsidR="00B316BC" w:rsidRPr="00936B78">
              <w:rPr>
                <w:rFonts w:cs="Arial"/>
              </w:rPr>
              <w:t>sollten wenn möglich nachvollziehbar sein.</w:t>
            </w:r>
          </w:p>
          <w:p w14:paraId="1873C32F"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174AF5"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174AF5" w:rsidRPr="00936B78">
              <w:rPr>
                <w:rFonts w:cs="Arial"/>
              </w:rPr>
              <w:tab/>
            </w:r>
            <w:r w:rsidR="00C4047B" w:rsidRPr="00936B78">
              <w:rPr>
                <w:rFonts w:cs="Arial"/>
                <w:b/>
              </w:rPr>
              <w:t>Optional:</w:t>
            </w:r>
            <w:r w:rsidR="00C4047B" w:rsidRPr="00936B78">
              <w:rPr>
                <w:rFonts w:cs="Arial"/>
              </w:rPr>
              <w:t xml:space="preserve"> Angabe der wichtigsten Auslegungs-Kenngrössen wie z.B. Ein- und Austr</w:t>
            </w:r>
            <w:r w:rsidR="00840C23" w:rsidRPr="00936B78">
              <w:rPr>
                <w:rFonts w:cs="Arial"/>
              </w:rPr>
              <w:t>ittstemperaturen, Massenflüsse.</w:t>
            </w:r>
            <w:r w:rsidR="006F6527" w:rsidRPr="00936B78">
              <w:rPr>
                <w:rFonts w:cs="Arial"/>
              </w:rPr>
              <w:t xml:space="preserve"> </w:t>
            </w:r>
          </w:p>
        </w:tc>
      </w:tr>
      <w:tr w:rsidR="00C4047B" w:rsidRPr="00936B78" w14:paraId="3D4ABC00" w14:textId="77777777" w:rsidTr="00936B78">
        <w:trPr>
          <w:cantSplit/>
        </w:trPr>
        <w:tc>
          <w:tcPr>
            <w:tcW w:w="2353" w:type="dxa"/>
            <w:shd w:val="clear" w:color="auto" w:fill="F2F2F2"/>
          </w:tcPr>
          <w:p w14:paraId="0A9BA303" w14:textId="77777777" w:rsidR="00C4047B" w:rsidRPr="00936B78" w:rsidRDefault="00C4047B" w:rsidP="00936B78">
            <w:pPr>
              <w:pStyle w:val="Tabellentitel"/>
              <w:spacing w:line="240" w:lineRule="auto"/>
              <w:ind w:left="0"/>
              <w:rPr>
                <w:rFonts w:cs="Arial"/>
              </w:rPr>
            </w:pPr>
            <w:r w:rsidRPr="00936B78">
              <w:rPr>
                <w:rFonts w:cs="Arial"/>
              </w:rPr>
              <w:t>Hilfestellung</w:t>
            </w:r>
          </w:p>
        </w:tc>
        <w:tc>
          <w:tcPr>
            <w:tcW w:w="8137" w:type="dxa"/>
            <w:shd w:val="clear" w:color="auto" w:fill="F2F2F2"/>
          </w:tcPr>
          <w:p w14:paraId="0FC96C41" w14:textId="18635F2A" w:rsidR="00C4047B" w:rsidRPr="00936B78" w:rsidRDefault="00C4047B" w:rsidP="000F0B16">
            <w:pPr>
              <w:pStyle w:val="AuflistungHilfestellung"/>
              <w:spacing w:line="240" w:lineRule="auto"/>
              <w:ind w:left="400" w:hanging="426"/>
              <w:rPr>
                <w:rFonts w:cs="Arial"/>
              </w:rPr>
            </w:pPr>
            <w:r w:rsidRPr="00936B78">
              <w:rPr>
                <w:rFonts w:cs="Arial"/>
              </w:rPr>
              <w:t xml:space="preserve">Der </w:t>
            </w:r>
            <w:r w:rsidR="00FB2ECA" w:rsidRPr="00936B78">
              <w:rPr>
                <w:rFonts w:cs="Arial"/>
              </w:rPr>
              <w:t>„Kostenanteil Energie“</w:t>
            </w:r>
            <w:r w:rsidRPr="00936B78">
              <w:rPr>
                <w:rFonts w:cs="Arial"/>
              </w:rPr>
              <w:t xml:space="preserve"> einer Massnahme ist der Anteil der Investitionssumme, der </w:t>
            </w:r>
            <w:r w:rsidR="00FB2ECA" w:rsidRPr="00936B78">
              <w:rPr>
                <w:rFonts w:cs="Arial"/>
              </w:rPr>
              <w:t xml:space="preserve">ausschliesslich zum Zweck der </w:t>
            </w:r>
            <w:r w:rsidR="00DA2615" w:rsidRPr="00936B78">
              <w:rPr>
                <w:rFonts w:cs="Arial"/>
              </w:rPr>
              <w:t xml:space="preserve">Treibhausgas- und </w:t>
            </w:r>
            <w:r w:rsidR="00FB2ECA" w:rsidRPr="00936B78">
              <w:rPr>
                <w:rFonts w:cs="Arial"/>
              </w:rPr>
              <w:t>Energieeinsparung getätigt wurde. Bei einem Ersatz eines defekten Heizkessels z.B. sind lediglich die Kosten der Zusatzinvestitionen (z.B. zusätzliche Rauchgaswärmerück</w:t>
            </w:r>
            <w:r w:rsidR="00174AF5" w:rsidRPr="00936B78">
              <w:rPr>
                <w:rFonts w:cs="Arial"/>
              </w:rPr>
              <w:softHyphen/>
            </w:r>
            <w:r w:rsidR="00FB2ECA" w:rsidRPr="00936B78">
              <w:rPr>
                <w:rFonts w:cs="Arial"/>
              </w:rPr>
              <w:t>ge</w:t>
            </w:r>
            <w:r w:rsidR="00174AF5" w:rsidRPr="00936B78">
              <w:rPr>
                <w:rFonts w:cs="Arial"/>
              </w:rPr>
              <w:softHyphen/>
            </w:r>
            <w:r w:rsidR="00FB2ECA" w:rsidRPr="00936B78">
              <w:rPr>
                <w:rFonts w:cs="Arial"/>
              </w:rPr>
              <w:t>winnung) als „Investitionskosten Energie“ anzugeben.</w:t>
            </w:r>
            <w:r w:rsidR="00C0015E" w:rsidRPr="00936B78">
              <w:rPr>
                <w:rFonts w:cs="Arial"/>
              </w:rPr>
              <w:t xml:space="preserve"> Eine reine Werterhaltungsmassnahme hat einen </w:t>
            </w:r>
            <w:r w:rsidR="0015713E" w:rsidRPr="00936B78">
              <w:rPr>
                <w:rFonts w:cs="Arial"/>
              </w:rPr>
              <w:t>„</w:t>
            </w:r>
            <w:r w:rsidR="00C0015E" w:rsidRPr="00936B78">
              <w:rPr>
                <w:rFonts w:cs="Arial"/>
              </w:rPr>
              <w:t>Kostenanteil Energie</w:t>
            </w:r>
            <w:r w:rsidR="0015713E" w:rsidRPr="00936B78">
              <w:rPr>
                <w:rFonts w:cs="Arial"/>
              </w:rPr>
              <w:t>“</w:t>
            </w:r>
            <w:r w:rsidR="00C0015E" w:rsidRPr="00936B78">
              <w:rPr>
                <w:rFonts w:cs="Arial"/>
              </w:rPr>
              <w:t xml:space="preserve"> von 0</w:t>
            </w:r>
            <w:r w:rsidR="00CA56A6" w:rsidRPr="00936B78">
              <w:rPr>
                <w:rFonts w:cs="Arial"/>
              </w:rPr>
              <w:t> </w:t>
            </w:r>
            <w:r w:rsidR="00C0015E" w:rsidRPr="00936B78">
              <w:rPr>
                <w:rFonts w:cs="Arial"/>
              </w:rPr>
              <w:t xml:space="preserve">%. </w:t>
            </w:r>
            <w:r w:rsidR="0015713E" w:rsidRPr="00936B78">
              <w:rPr>
                <w:rFonts w:cs="Arial"/>
              </w:rPr>
              <w:t>Der „Kostenanteil Energie“ soll in Schritten von 25</w:t>
            </w:r>
            <w:r w:rsidR="00CA56A6" w:rsidRPr="00936B78">
              <w:rPr>
                <w:rFonts w:cs="Arial"/>
              </w:rPr>
              <w:t> </w:t>
            </w:r>
            <w:r w:rsidR="0015713E" w:rsidRPr="00936B78">
              <w:rPr>
                <w:rFonts w:cs="Arial"/>
              </w:rPr>
              <w:t>% angegeben werden.</w:t>
            </w:r>
            <w:r w:rsidR="009D0859">
              <w:rPr>
                <w:rFonts w:cs="Arial"/>
              </w:rPr>
              <w:t xml:space="preserve"> Im Bereich kleiner als 25</w:t>
            </w:r>
            <w:r w:rsidR="009D0859">
              <w:t> %</w:t>
            </w:r>
            <w:r w:rsidR="000F0B16">
              <w:rPr>
                <w:rFonts w:cs="Arial"/>
              </w:rPr>
              <w:t xml:space="preserve"> </w:t>
            </w:r>
            <w:r w:rsidR="00B47FE2">
              <w:rPr>
                <w:rFonts w:cs="Arial"/>
              </w:rPr>
              <w:t xml:space="preserve">ist es meist sinnvoll, die Werte feiner </w:t>
            </w:r>
            <w:r w:rsidR="00B47FE2" w:rsidRPr="00B47FE2">
              <w:rPr>
                <w:rFonts w:cs="Arial"/>
              </w:rPr>
              <w:t xml:space="preserve">abgestuft </w:t>
            </w:r>
            <w:r w:rsidR="000F0B16">
              <w:rPr>
                <w:rFonts w:cs="Arial"/>
              </w:rPr>
              <w:t>an</w:t>
            </w:r>
            <w:r w:rsidR="00B47FE2" w:rsidRPr="00B47FE2">
              <w:rPr>
                <w:rFonts w:cs="Arial"/>
              </w:rPr>
              <w:t>zugeben</w:t>
            </w:r>
            <w:r w:rsidR="009D0859">
              <w:rPr>
                <w:rFonts w:cs="Arial"/>
              </w:rPr>
              <w:t xml:space="preserve">. </w:t>
            </w:r>
          </w:p>
        </w:tc>
      </w:tr>
    </w:tbl>
    <w:p w14:paraId="771B234A" w14:textId="77777777" w:rsidR="00293C0D" w:rsidRPr="00B4595A" w:rsidRDefault="00C4047B" w:rsidP="00BF6B97">
      <w:pPr>
        <w:pStyle w:val="berschrift2"/>
      </w:pPr>
      <w:r w:rsidRPr="00B4595A">
        <w:br w:type="page"/>
      </w:r>
      <w:bookmarkStart w:id="35" w:name="_Ref331513128"/>
      <w:bookmarkStart w:id="36" w:name="_Toc418776580"/>
      <w:r w:rsidR="00293C0D" w:rsidRPr="00B4595A">
        <w:t>Vergangene Projekte / Produktions- und Prozessänderungen</w:t>
      </w:r>
      <w:bookmarkEnd w:id="35"/>
      <w:r w:rsidR="00293C0D" w:rsidRPr="00B4595A">
        <w:t xml:space="preserve"> / </w:t>
      </w:r>
      <w:r w:rsidR="00174AF5" w:rsidRPr="00B4595A">
        <w:br/>
      </w:r>
      <w:r w:rsidR="00293C0D" w:rsidRPr="00B4595A">
        <w:t>Energiestudien</w:t>
      </w:r>
      <w:bookmarkEnd w:id="36"/>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1"/>
        <w:gridCol w:w="7515"/>
      </w:tblGrid>
      <w:tr w:rsidR="00C4047B" w:rsidRPr="00936B78" w14:paraId="36BB19AE" w14:textId="77777777" w:rsidTr="00936B78">
        <w:trPr>
          <w:cantSplit/>
        </w:trPr>
        <w:tc>
          <w:tcPr>
            <w:tcW w:w="2353" w:type="dxa"/>
            <w:tcBorders>
              <w:bottom w:val="single" w:sz="4" w:space="0" w:color="auto"/>
            </w:tcBorders>
            <w:shd w:val="clear" w:color="auto" w:fill="F2F2F2"/>
          </w:tcPr>
          <w:p w14:paraId="6725BF2C" w14:textId="77777777" w:rsidR="00C4047B" w:rsidRPr="00936B78" w:rsidRDefault="00C4047B" w:rsidP="00936B78">
            <w:pPr>
              <w:pStyle w:val="Tabellentitel"/>
              <w:spacing w:line="240" w:lineRule="auto"/>
              <w:ind w:left="0"/>
              <w:rPr>
                <w:rFonts w:cs="Arial"/>
              </w:rPr>
            </w:pPr>
            <w:r w:rsidRPr="00936B78">
              <w:rPr>
                <w:rFonts w:cs="Arial"/>
              </w:rPr>
              <w:t>Einleitung</w:t>
            </w:r>
          </w:p>
        </w:tc>
        <w:tc>
          <w:tcPr>
            <w:tcW w:w="8137" w:type="dxa"/>
            <w:tcBorders>
              <w:bottom w:val="single" w:sz="4" w:space="0" w:color="auto"/>
            </w:tcBorders>
            <w:shd w:val="clear" w:color="auto" w:fill="F2F2F2"/>
          </w:tcPr>
          <w:p w14:paraId="2E23ED67" w14:textId="77777777" w:rsidR="00C4047B" w:rsidRPr="00936B78" w:rsidRDefault="00C4047B" w:rsidP="00936B78">
            <w:pPr>
              <w:spacing w:line="240" w:lineRule="auto"/>
              <w:ind w:left="0"/>
              <w:rPr>
                <w:rFonts w:cs="Arial"/>
              </w:rPr>
            </w:pPr>
            <w:r w:rsidRPr="00936B78">
              <w:rPr>
                <w:rFonts w:cs="Arial"/>
              </w:rPr>
              <w:t xml:space="preserve">In der folgenden Tabelle werden die Projekte, Produktions- und Prozessänderungen aufgeführt, welche den Energieverbrauch </w:t>
            </w:r>
            <w:r w:rsidR="00D92590" w:rsidRPr="00936B78">
              <w:rPr>
                <w:rFonts w:cs="Arial"/>
              </w:rPr>
              <w:t>am Produktionsstandort</w:t>
            </w:r>
            <w:r w:rsidRPr="00936B78">
              <w:rPr>
                <w:rFonts w:cs="Arial"/>
              </w:rPr>
              <w:t xml:space="preserve"> massgeblich beeinflusst haben, sowie die Energiest</w:t>
            </w:r>
            <w:r w:rsidR="00E620D3" w:rsidRPr="00936B78">
              <w:rPr>
                <w:rFonts w:cs="Arial"/>
              </w:rPr>
              <w:t>udien, welche bereits im Unternehmen</w:t>
            </w:r>
            <w:r w:rsidRPr="00936B78">
              <w:rPr>
                <w:rFonts w:cs="Arial"/>
              </w:rPr>
              <w:t xml:space="preserve"> durchgeführt wurden und den Energieverbrauch gut beschreiben.</w:t>
            </w:r>
          </w:p>
          <w:p w14:paraId="335749E8" w14:textId="77777777" w:rsidR="00C4047B" w:rsidRPr="00936B78" w:rsidRDefault="00C4047B" w:rsidP="00936B78">
            <w:pPr>
              <w:spacing w:line="240" w:lineRule="auto"/>
              <w:ind w:left="0"/>
              <w:rPr>
                <w:rFonts w:cs="Arial"/>
              </w:rPr>
            </w:pPr>
            <w:r w:rsidRPr="00936B78">
              <w:rPr>
                <w:rFonts w:cs="Arial"/>
              </w:rPr>
              <w:t xml:space="preserve">Die </w:t>
            </w:r>
            <w:r w:rsidR="00870B28" w:rsidRPr="00936B78">
              <w:rPr>
                <w:rFonts w:cs="Arial"/>
              </w:rPr>
              <w:t>Angaben</w:t>
            </w:r>
            <w:r w:rsidRPr="00936B78">
              <w:rPr>
                <w:rFonts w:cs="Arial"/>
              </w:rPr>
              <w:t xml:space="preserve"> sollen dazu dienen, ein ganzheitliches Bild über die vergangenen energierelevanten Änderungen zu erhalten und Erkenntnisse zu möglichen Einsparungen zu bekommen. Prozessänderungen in der Vergangenheit sind </w:t>
            </w:r>
            <w:r w:rsidR="00D92590" w:rsidRPr="00936B78">
              <w:rPr>
                <w:rFonts w:cs="Arial"/>
              </w:rPr>
              <w:t xml:space="preserve">häufig </w:t>
            </w:r>
            <w:r w:rsidRPr="00936B78">
              <w:rPr>
                <w:rFonts w:cs="Arial"/>
              </w:rPr>
              <w:t>ein Hinweis auf Einspar</w:t>
            </w:r>
            <w:r w:rsidR="00057B4C" w:rsidRPr="00936B78">
              <w:rPr>
                <w:rFonts w:cs="Arial"/>
              </w:rPr>
              <w:t>p</w:t>
            </w:r>
            <w:r w:rsidR="001C21C3" w:rsidRPr="00936B78">
              <w:rPr>
                <w:rFonts w:cs="Arial"/>
              </w:rPr>
              <w:t>otent</w:t>
            </w:r>
            <w:r w:rsidRPr="00936B78">
              <w:rPr>
                <w:rFonts w:cs="Arial"/>
              </w:rPr>
              <w:t>iale, da selten die gesamte energetische Infrastruktur auf die neue Situation angepasst werden konnte. Die in der untenstehenden Tabelle aufgeführten Dokumente dienen als Basis zu diesen Angaben.</w:t>
            </w:r>
          </w:p>
        </w:tc>
      </w:tr>
      <w:tr w:rsidR="00C4047B" w:rsidRPr="00936B78" w14:paraId="6242A9A8" w14:textId="77777777" w:rsidTr="00936B78">
        <w:trPr>
          <w:cantSplit/>
        </w:trPr>
        <w:tc>
          <w:tcPr>
            <w:tcW w:w="10490" w:type="dxa"/>
            <w:gridSpan w:val="2"/>
            <w:tcBorders>
              <w:bottom w:val="single" w:sz="4" w:space="0" w:color="auto"/>
            </w:tcBorders>
          </w:tcPr>
          <w:p w14:paraId="42D4FE3B" w14:textId="77777777" w:rsidR="00DE75A1" w:rsidRPr="00936B78" w:rsidRDefault="00752DB7" w:rsidP="00936B78">
            <w:pPr>
              <w:pStyle w:val="BildTabellenbeschriftung"/>
              <w:ind w:left="0"/>
              <w:rPr>
                <w:rFonts w:ascii="Arial" w:hAnsi="Arial" w:cs="Arial"/>
                <w:i w:val="0"/>
              </w:rPr>
            </w:pPr>
            <w:r>
              <w:rPr>
                <w:rFonts w:ascii="Arial" w:hAnsi="Arial" w:cs="Arial"/>
                <w:i w:val="0"/>
              </w:rPr>
              <w:drawing>
                <wp:inline distT="0" distB="0" distL="0" distR="0" wp14:anchorId="434618B9" wp14:editId="732F3E75">
                  <wp:extent cx="6353175" cy="896620"/>
                  <wp:effectExtent l="19050" t="0" r="0" b="0"/>
                  <wp:docPr id="17"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36" cstate="print"/>
                          <a:srcRect/>
                          <a:stretch>
                            <a:fillRect/>
                          </a:stretch>
                        </pic:blipFill>
                        <pic:spPr bwMode="auto">
                          <a:xfrm>
                            <a:off x="0" y="0"/>
                            <a:ext cx="6353175" cy="896620"/>
                          </a:xfrm>
                          <a:prstGeom prst="rect">
                            <a:avLst/>
                          </a:prstGeom>
                          <a:noFill/>
                          <a:ln w="9525">
                            <a:noFill/>
                            <a:miter lim="800000"/>
                            <a:headEnd/>
                            <a:tailEnd/>
                          </a:ln>
                        </pic:spPr>
                      </pic:pic>
                    </a:graphicData>
                  </a:graphic>
                </wp:inline>
              </w:drawing>
            </w:r>
          </w:p>
          <w:p w14:paraId="0029E4FF" w14:textId="77777777" w:rsidR="00C4047B" w:rsidRPr="00936B78" w:rsidRDefault="00C4047B" w:rsidP="00936B78">
            <w:pPr>
              <w:pStyle w:val="BildTabellenbeschriftung"/>
              <w:ind w:left="0"/>
              <w:rPr>
                <w:rFonts w:ascii="Arial" w:hAnsi="Arial" w:cs="Arial"/>
                <w:i w:val="0"/>
              </w:rPr>
            </w:pPr>
            <w:bookmarkStart w:id="37" w:name="_Toc418776606"/>
            <w:r w:rsidRPr="00936B78">
              <w:rPr>
                <w:rFonts w:ascii="Arial" w:hAnsi="Arial" w:cs="Arial"/>
                <w:i w:val="0"/>
              </w:rPr>
              <w:t xml:space="preserve">Tabelle </w:t>
            </w:r>
            <w:r w:rsidR="00A94721" w:rsidRPr="00936B78">
              <w:rPr>
                <w:rFonts w:ascii="Arial" w:hAnsi="Arial" w:cs="Arial"/>
                <w:i w:val="0"/>
                <w:noProof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noProof w:val="0"/>
              </w:rPr>
              <w:fldChar w:fldCharType="separate"/>
            </w:r>
            <w:r w:rsidR="009E1F1D">
              <w:rPr>
                <w:rFonts w:ascii="Arial" w:hAnsi="Arial" w:cs="Arial"/>
                <w:i w:val="0"/>
              </w:rPr>
              <w:t>13</w:t>
            </w:r>
            <w:r w:rsidR="00A94721" w:rsidRPr="00936B78">
              <w:rPr>
                <w:rFonts w:ascii="Arial" w:hAnsi="Arial" w:cs="Arial"/>
                <w:i w:val="0"/>
              </w:rPr>
              <w:fldChar w:fldCharType="end"/>
            </w:r>
            <w:r w:rsidRPr="00936B78">
              <w:rPr>
                <w:rFonts w:ascii="Arial" w:hAnsi="Arial" w:cs="Arial"/>
                <w:i w:val="0"/>
              </w:rPr>
              <w:t xml:space="preserve"> (</w:t>
            </w:r>
            <w:r w:rsidR="004B4981" w:rsidRPr="00936B78">
              <w:rPr>
                <w:rFonts w:ascii="Arial" w:hAnsi="Arial" w:cs="Arial"/>
                <w:i w:val="0"/>
              </w:rPr>
              <w:t>Vergangene Projekte / Produktions- und Prozessänderungen / Energiestudien</w:t>
            </w:r>
            <w:r w:rsidRPr="00936B78">
              <w:rPr>
                <w:rFonts w:ascii="Arial" w:hAnsi="Arial" w:cs="Arial"/>
                <w:i w:val="0"/>
              </w:rPr>
              <w:t>)</w:t>
            </w:r>
            <w:bookmarkEnd w:id="37"/>
          </w:p>
        </w:tc>
      </w:tr>
      <w:tr w:rsidR="00C4047B" w:rsidRPr="00936B78" w14:paraId="17668581" w14:textId="77777777" w:rsidTr="00936B78">
        <w:trPr>
          <w:cantSplit/>
        </w:trPr>
        <w:tc>
          <w:tcPr>
            <w:tcW w:w="2353" w:type="dxa"/>
          </w:tcPr>
          <w:p w14:paraId="32737384" w14:textId="77777777" w:rsidR="00C4047B" w:rsidRPr="00936B78" w:rsidRDefault="00C4047B" w:rsidP="00936B78">
            <w:pPr>
              <w:pStyle w:val="Tabellentitel"/>
              <w:spacing w:line="240" w:lineRule="auto"/>
              <w:ind w:left="0"/>
              <w:rPr>
                <w:rFonts w:cs="Arial"/>
              </w:rPr>
            </w:pPr>
            <w:r w:rsidRPr="00936B78">
              <w:rPr>
                <w:rFonts w:cs="Arial"/>
              </w:rPr>
              <w:t xml:space="preserve">Beschreibung der einzelnen Punkte: </w:t>
            </w:r>
          </w:p>
        </w:tc>
        <w:tc>
          <w:tcPr>
            <w:tcW w:w="8137" w:type="dxa"/>
            <w:shd w:val="clear" w:color="auto" w:fill="B9DAFF"/>
          </w:tcPr>
          <w:p w14:paraId="12235CE2" w14:textId="77777777" w:rsidR="00C4047B" w:rsidRPr="00936B78" w:rsidRDefault="00C4047B" w:rsidP="000407FC">
            <w:pPr>
              <w:pStyle w:val="Listenabsatz"/>
              <w:numPr>
                <w:ilvl w:val="0"/>
                <w:numId w:val="18"/>
              </w:numPr>
              <w:spacing w:line="240" w:lineRule="auto"/>
              <w:ind w:left="400" w:hanging="400"/>
              <w:rPr>
                <w:rFonts w:cs="Arial"/>
              </w:rPr>
            </w:pPr>
            <w:r w:rsidRPr="00936B78">
              <w:rPr>
                <w:rFonts w:cs="Arial"/>
              </w:rPr>
              <w:t>Die Studie zur Energiekostenreduktion war insbesondere auf den thermischen Energieverbrauch und die Wärmerückgewinnungs</w:t>
            </w:r>
            <w:r w:rsidR="00057B4C" w:rsidRPr="00936B78">
              <w:rPr>
                <w:rFonts w:cs="Arial"/>
              </w:rPr>
              <w:t>p</w:t>
            </w:r>
            <w:r w:rsidR="001C21C3" w:rsidRPr="00936B78">
              <w:rPr>
                <w:rFonts w:cs="Arial"/>
              </w:rPr>
              <w:t>otent</w:t>
            </w:r>
            <w:r w:rsidRPr="00936B78">
              <w:rPr>
                <w:rFonts w:cs="Arial"/>
              </w:rPr>
              <w:t>iale innerhalb der Prozesse fokussiert.</w:t>
            </w:r>
          </w:p>
          <w:p w14:paraId="71AEF9FA" w14:textId="77777777" w:rsidR="00C4047B" w:rsidRPr="00936B78" w:rsidRDefault="00C4047B" w:rsidP="000407FC">
            <w:pPr>
              <w:pStyle w:val="Listenabsatz"/>
              <w:numPr>
                <w:ilvl w:val="0"/>
                <w:numId w:val="18"/>
              </w:numPr>
              <w:spacing w:line="240" w:lineRule="auto"/>
              <w:ind w:left="400" w:hanging="400"/>
              <w:rPr>
                <w:rFonts w:cs="Arial"/>
              </w:rPr>
            </w:pPr>
            <w:r w:rsidRPr="00936B78">
              <w:rPr>
                <w:rFonts w:cs="Arial"/>
              </w:rPr>
              <w:t xml:space="preserve">Der Anstieg der Käseproduktion und der gleichzeitige Rückgang der Frischmilchproduktion führte zu einem gestiegenen Energieverbrauch, da der Käse spezifisch mehr Energie benötigt als die Frischmilch. Der Anstieg des Energieverbrauchs hat jedoch keine </w:t>
            </w:r>
            <w:r w:rsidR="00870B28" w:rsidRPr="00936B78">
              <w:rPr>
                <w:rFonts w:cs="Arial"/>
              </w:rPr>
              <w:t xml:space="preserve">direkten </w:t>
            </w:r>
            <w:r w:rsidRPr="00936B78">
              <w:rPr>
                <w:rFonts w:cs="Arial"/>
              </w:rPr>
              <w:t xml:space="preserve">Auswirkungen auf die </w:t>
            </w:r>
            <w:r w:rsidR="00D92590" w:rsidRPr="00936B78">
              <w:rPr>
                <w:rFonts w:cs="Arial"/>
              </w:rPr>
              <w:t xml:space="preserve">Infrastruktur der </w:t>
            </w:r>
            <w:r w:rsidRPr="00936B78">
              <w:rPr>
                <w:rFonts w:cs="Arial"/>
              </w:rPr>
              <w:t xml:space="preserve">Energieversorgung, die nach wie vor ausreichend gross dimensioniert ist. Details zu den Produktionsmengen sind auch in Kapitel </w:t>
            </w:r>
            <w:r w:rsidR="00870B28" w:rsidRPr="00936B78">
              <w:rPr>
                <w:rFonts w:cs="Arial"/>
              </w:rPr>
              <w:t>4.3</w:t>
            </w:r>
            <w:r w:rsidRPr="00936B78">
              <w:rPr>
                <w:rFonts w:cs="Arial"/>
              </w:rPr>
              <w:t xml:space="preserve"> </w:t>
            </w:r>
            <w:r w:rsidR="00870B28" w:rsidRPr="00936B78">
              <w:rPr>
                <w:rFonts w:cs="Arial"/>
              </w:rPr>
              <w:t>Energieverbrauchsindikatoren</w:t>
            </w:r>
            <w:r w:rsidRPr="00936B78">
              <w:rPr>
                <w:rFonts w:cs="Arial"/>
              </w:rPr>
              <w:t xml:space="preserve"> beschrieben.</w:t>
            </w:r>
          </w:p>
          <w:p w14:paraId="60B8EEA5" w14:textId="77777777" w:rsidR="005B7A64" w:rsidRPr="00936B78" w:rsidRDefault="00C4047B" w:rsidP="000407FC">
            <w:pPr>
              <w:pStyle w:val="Listenabsatz"/>
              <w:numPr>
                <w:ilvl w:val="0"/>
                <w:numId w:val="18"/>
              </w:numPr>
              <w:spacing w:line="240" w:lineRule="auto"/>
              <w:ind w:left="400" w:hanging="400"/>
              <w:rPr>
                <w:rFonts w:cs="Arial"/>
              </w:rPr>
            </w:pPr>
            <w:r w:rsidRPr="00936B78">
              <w:rPr>
                <w:rFonts w:cs="Arial"/>
              </w:rPr>
              <w:t>Der Neubau gekühlter Rampen im Bau 50 führte zu einem Elektrizitätsverbrauchsanstieg (ca. 30 kWel à 2‘000 Volllastbetriebsstunden im Jahr).</w:t>
            </w:r>
          </w:p>
          <w:p w14:paraId="31A80F7A" w14:textId="77777777" w:rsidR="00C4047B" w:rsidRPr="00936B78" w:rsidRDefault="00C4047B" w:rsidP="000407FC">
            <w:pPr>
              <w:pStyle w:val="Listenabsatz"/>
              <w:numPr>
                <w:ilvl w:val="0"/>
                <w:numId w:val="18"/>
              </w:numPr>
              <w:spacing w:line="240" w:lineRule="auto"/>
              <w:ind w:left="400" w:hanging="400"/>
              <w:rPr>
                <w:rFonts w:cs="Arial"/>
              </w:rPr>
            </w:pPr>
            <w:r w:rsidRPr="00936B78">
              <w:rPr>
                <w:rFonts w:cs="Arial"/>
              </w:rPr>
              <w:t>Der Bau einer neuen Kühlzelle für Käse im Bau 52 führte zu einem Verbrauchsanstieg der Elektrizität (ca. 15 kWel à 4‘000 Volllastbetriebsstunden im Jahr).</w:t>
            </w:r>
          </w:p>
        </w:tc>
      </w:tr>
      <w:tr w:rsidR="00C4047B" w:rsidRPr="00936B78" w14:paraId="5C14A6B3" w14:textId="77777777" w:rsidTr="00936B78">
        <w:trPr>
          <w:cantSplit/>
        </w:trPr>
        <w:tc>
          <w:tcPr>
            <w:tcW w:w="2353" w:type="dxa"/>
            <w:shd w:val="clear" w:color="auto" w:fill="F2DBDB"/>
          </w:tcPr>
          <w:p w14:paraId="531C5298" w14:textId="77777777" w:rsidR="00C4047B" w:rsidRPr="00936B78" w:rsidRDefault="00C4047B" w:rsidP="00936B78">
            <w:pPr>
              <w:pStyle w:val="Tabellentitel"/>
              <w:spacing w:line="240" w:lineRule="auto"/>
              <w:ind w:left="0"/>
              <w:rPr>
                <w:rFonts w:cs="Arial"/>
              </w:rPr>
            </w:pPr>
            <w:r w:rsidRPr="00936B78">
              <w:rPr>
                <w:rFonts w:cs="Arial"/>
              </w:rPr>
              <w:t>Anforderungen</w:t>
            </w:r>
          </w:p>
        </w:tc>
        <w:tc>
          <w:tcPr>
            <w:tcW w:w="8137" w:type="dxa"/>
            <w:shd w:val="clear" w:color="auto" w:fill="F2DBDB"/>
          </w:tcPr>
          <w:p w14:paraId="00997BEC"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002DFE"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002DFE" w:rsidRPr="00936B78">
              <w:rPr>
                <w:rFonts w:cs="Arial"/>
              </w:rPr>
              <w:tab/>
            </w:r>
            <w:r w:rsidR="00B12597" w:rsidRPr="00936B78">
              <w:rPr>
                <w:rFonts w:cs="Arial"/>
              </w:rPr>
              <w:t>Unternehmen, die bereits in der ersten Verpflichtungsperiode von der CO</w:t>
            </w:r>
            <w:r w:rsidRPr="00D670FB">
              <w:rPr>
                <w:rFonts w:cs="Arial"/>
                <w:vertAlign w:val="subscript"/>
              </w:rPr>
              <w:t>2</w:t>
            </w:r>
            <w:r w:rsidR="00B12597" w:rsidRPr="00936B78">
              <w:rPr>
                <w:rFonts w:cs="Arial"/>
              </w:rPr>
              <w:t>-Abgabe befreit waren, müssen die Angaben nicht duplizieren.</w:t>
            </w:r>
          </w:p>
          <w:p w14:paraId="1B33B306" w14:textId="77777777" w:rsidR="007D4887" w:rsidRPr="00936B78" w:rsidRDefault="00A94721" w:rsidP="00936B78">
            <w:pPr>
              <w:pStyle w:val="AuflistungmitCheckbox"/>
              <w:numPr>
                <w:ilvl w:val="0"/>
                <w:numId w:val="0"/>
              </w:numPr>
              <w:spacing w:line="240" w:lineRule="auto"/>
              <w:ind w:left="400" w:hanging="400"/>
              <w:rPr>
                <w:rFonts w:cs="Arial"/>
                <w:b/>
              </w:rPr>
            </w:pPr>
            <w:r w:rsidRPr="00936B78">
              <w:rPr>
                <w:rFonts w:cs="Arial"/>
              </w:rPr>
              <w:fldChar w:fldCharType="begin">
                <w:ffData>
                  <w:name w:val="Kontrollkästchen1"/>
                  <w:enabled/>
                  <w:calcOnExit w:val="0"/>
                  <w:checkBox>
                    <w:sizeAuto/>
                    <w:default w:val="0"/>
                  </w:checkBox>
                </w:ffData>
              </w:fldChar>
            </w:r>
            <w:r w:rsidR="00002DFE"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002DFE" w:rsidRPr="00936B78">
              <w:rPr>
                <w:rFonts w:cs="Arial"/>
              </w:rPr>
              <w:tab/>
            </w:r>
            <w:r w:rsidR="00C4047B" w:rsidRPr="00936B78">
              <w:rPr>
                <w:rFonts w:cs="Arial"/>
                <w:b/>
              </w:rPr>
              <w:t>Studien</w:t>
            </w:r>
            <w:r w:rsidR="005C3979" w:rsidRPr="00936B78">
              <w:rPr>
                <w:rFonts w:cs="Arial"/>
                <w:b/>
              </w:rPr>
              <w:t xml:space="preserve"> (optional)</w:t>
            </w:r>
            <w:r w:rsidR="00C4047B" w:rsidRPr="00936B78">
              <w:rPr>
                <w:rFonts w:cs="Arial"/>
                <w:b/>
              </w:rPr>
              <w:t>:</w:t>
            </w:r>
            <w:r w:rsidR="00C4047B" w:rsidRPr="00936B78">
              <w:rPr>
                <w:rFonts w:cs="Arial"/>
              </w:rPr>
              <w:t xml:space="preserve"> Kurze Beschreibung des Studienumfangs, d.h. der Prozesse bzw. Infrastrukturanlagen, die betrachtet wurden.</w:t>
            </w:r>
            <w:r w:rsidR="00043B08" w:rsidRPr="00936B78">
              <w:rPr>
                <w:rFonts w:cs="Arial"/>
              </w:rPr>
              <w:t xml:space="preserve"> </w:t>
            </w:r>
            <w:r w:rsidR="00043B08" w:rsidRPr="00936B78">
              <w:rPr>
                <w:rFonts w:cs="Arial"/>
                <w:b/>
              </w:rPr>
              <w:t xml:space="preserve">Hinweis: </w:t>
            </w:r>
            <w:r w:rsidR="00043B08" w:rsidRPr="00936B78">
              <w:rPr>
                <w:rFonts w:cs="Arial"/>
              </w:rPr>
              <w:t xml:space="preserve">Professionell ausgearbeitete Studien werden bei der Prüfung des Gesuchs entsprechend berücksichtigt. Es wird darum empfohlen, die Studien dieser </w:t>
            </w:r>
            <w:r w:rsidR="001C21C3" w:rsidRPr="00936B78">
              <w:rPr>
                <w:rFonts w:cs="Arial"/>
              </w:rPr>
              <w:t>Potent</w:t>
            </w:r>
            <w:r w:rsidR="00D92590" w:rsidRPr="00936B78">
              <w:rPr>
                <w:rFonts w:cs="Arial"/>
              </w:rPr>
              <w:t>ialanalyse</w:t>
            </w:r>
            <w:r w:rsidR="00043B08" w:rsidRPr="00936B78">
              <w:rPr>
                <w:rFonts w:cs="Arial"/>
              </w:rPr>
              <w:t xml:space="preserve"> beizulegen.</w:t>
            </w:r>
          </w:p>
          <w:p w14:paraId="2967C00E"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002DFE"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002DFE" w:rsidRPr="00936B78">
              <w:rPr>
                <w:rFonts w:cs="Arial"/>
              </w:rPr>
              <w:tab/>
            </w:r>
            <w:r w:rsidR="00C4047B" w:rsidRPr="00936B78">
              <w:rPr>
                <w:rFonts w:cs="Arial"/>
                <w:b/>
              </w:rPr>
              <w:t>Projekte</w:t>
            </w:r>
            <w:r w:rsidR="005C3979" w:rsidRPr="00936B78">
              <w:rPr>
                <w:rFonts w:cs="Arial"/>
                <w:b/>
              </w:rPr>
              <w:t xml:space="preserve"> (optional)</w:t>
            </w:r>
            <w:r w:rsidR="00C4047B" w:rsidRPr="00936B78">
              <w:rPr>
                <w:rFonts w:cs="Arial"/>
                <w:b/>
              </w:rPr>
              <w:t>:</w:t>
            </w:r>
            <w:r w:rsidR="00C4047B" w:rsidRPr="00936B78">
              <w:rPr>
                <w:rFonts w:cs="Arial"/>
              </w:rPr>
              <w:t xml:space="preserve"> Beschreibung des Zwecks des Projekts und der Auswirkungen auf den Energieverbr</w:t>
            </w:r>
            <w:r w:rsidR="00870B28" w:rsidRPr="00936B78">
              <w:rPr>
                <w:rFonts w:cs="Arial"/>
              </w:rPr>
              <w:t>auch (q</w:t>
            </w:r>
            <w:r w:rsidR="00C4047B" w:rsidRPr="00936B78">
              <w:rPr>
                <w:rFonts w:cs="Arial"/>
              </w:rPr>
              <w:t>uantitativ wenn möglich, ansonsten qualitativ)</w:t>
            </w:r>
          </w:p>
          <w:p w14:paraId="0C3F9405" w14:textId="77777777" w:rsidR="007D4887" w:rsidRPr="00936B78" w:rsidRDefault="00A94721" w:rsidP="00936B78">
            <w:pPr>
              <w:pStyle w:val="AuflistungmitCheckbox"/>
              <w:numPr>
                <w:ilvl w:val="0"/>
                <w:numId w:val="0"/>
              </w:numPr>
              <w:spacing w:line="240" w:lineRule="auto"/>
              <w:ind w:left="400" w:hanging="400"/>
              <w:rPr>
                <w:rFonts w:cs="Arial"/>
                <w:b/>
              </w:rPr>
            </w:pPr>
            <w:r w:rsidRPr="00936B78">
              <w:rPr>
                <w:rFonts w:cs="Arial"/>
              </w:rPr>
              <w:fldChar w:fldCharType="begin">
                <w:ffData>
                  <w:name w:val="Kontrollkästchen1"/>
                  <w:enabled/>
                  <w:calcOnExit w:val="0"/>
                  <w:checkBox>
                    <w:sizeAuto/>
                    <w:default w:val="0"/>
                  </w:checkBox>
                </w:ffData>
              </w:fldChar>
            </w:r>
            <w:r w:rsidR="00921B0E"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921B0E" w:rsidRPr="00936B78">
              <w:rPr>
                <w:rFonts w:cs="Arial"/>
              </w:rPr>
              <w:tab/>
            </w:r>
            <w:r w:rsidR="00C4047B" w:rsidRPr="00936B78">
              <w:rPr>
                <w:rFonts w:cs="Arial"/>
                <w:b/>
              </w:rPr>
              <w:t>Prozessänderungen</w:t>
            </w:r>
            <w:r w:rsidR="005C3979" w:rsidRPr="00936B78">
              <w:rPr>
                <w:rFonts w:cs="Arial"/>
                <w:b/>
              </w:rPr>
              <w:t xml:space="preserve"> (optional)</w:t>
            </w:r>
            <w:r w:rsidR="00C4047B" w:rsidRPr="00936B78">
              <w:rPr>
                <w:rFonts w:cs="Arial"/>
                <w:b/>
              </w:rPr>
              <w:t>:</w:t>
            </w:r>
            <w:r w:rsidR="00C4047B" w:rsidRPr="00936B78">
              <w:rPr>
                <w:rFonts w:cs="Arial"/>
              </w:rPr>
              <w:t xml:space="preserve"> Beschreibung von Umstellungen in den Prozessen bzw. in der Produktion, welche eine starke Auswirkung auf den Energieverbrauch hatten. </w:t>
            </w:r>
          </w:p>
          <w:p w14:paraId="7E1E451D"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921B0E"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921B0E" w:rsidRPr="00936B78">
              <w:rPr>
                <w:rFonts w:cs="Arial"/>
              </w:rPr>
              <w:tab/>
            </w:r>
            <w:r w:rsidR="00C4047B" w:rsidRPr="00936B78">
              <w:rPr>
                <w:rFonts w:cs="Arial"/>
                <w:b/>
              </w:rPr>
              <w:t>Produktionsmengen</w:t>
            </w:r>
            <w:r w:rsidR="005C3979" w:rsidRPr="00936B78">
              <w:rPr>
                <w:rFonts w:cs="Arial"/>
                <w:b/>
              </w:rPr>
              <w:t xml:space="preserve"> (optional)</w:t>
            </w:r>
            <w:r w:rsidR="00C4047B" w:rsidRPr="00936B78">
              <w:rPr>
                <w:rFonts w:cs="Arial"/>
                <w:b/>
              </w:rPr>
              <w:t>:</w:t>
            </w:r>
            <w:r w:rsidR="00C4047B" w:rsidRPr="00936B78">
              <w:rPr>
                <w:rFonts w:cs="Arial"/>
              </w:rPr>
              <w:t xml:space="preserve"> Angabe von Produktionsentwicklungen, die in den letzten Jahren zu einer erkennbaren Veränderung im Energieverbrauch geführt haben. Die energierelevanten Produktionsmengen der letzten zwei Jahren sollten auch im Kapitel </w:t>
            </w:r>
            <w:r w:rsidR="00870B28" w:rsidRPr="00936B78">
              <w:rPr>
                <w:rFonts w:cs="Arial"/>
              </w:rPr>
              <w:t>4.3</w:t>
            </w:r>
            <w:r w:rsidR="00C4047B" w:rsidRPr="00936B78">
              <w:rPr>
                <w:rFonts w:cs="Arial"/>
              </w:rPr>
              <w:t xml:space="preserve"> Energieverbrauchsindikatoren erhoben werden. Aussagen zu den Entwicklungen, die in Kapitel </w:t>
            </w:r>
            <w:r w:rsidR="00870B28" w:rsidRPr="00936B78">
              <w:rPr>
                <w:rFonts w:cs="Arial"/>
              </w:rPr>
              <w:t>4.3</w:t>
            </w:r>
            <w:r w:rsidR="00C4047B" w:rsidRPr="00936B78">
              <w:rPr>
                <w:rFonts w:cs="Arial"/>
              </w:rPr>
              <w:t xml:space="preserve"> gemacht werden, müssen hier nicht aufgeführt werden. </w:t>
            </w:r>
          </w:p>
          <w:p w14:paraId="6A4E620E"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921B0E"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921B0E" w:rsidRPr="00936B78">
              <w:rPr>
                <w:rFonts w:cs="Arial"/>
              </w:rPr>
              <w:tab/>
            </w:r>
            <w:r w:rsidR="005C3979" w:rsidRPr="00936B78">
              <w:rPr>
                <w:rFonts w:cs="Arial"/>
                <w:b/>
              </w:rPr>
              <w:t>Optional:</w:t>
            </w:r>
            <w:r w:rsidR="005C3979" w:rsidRPr="00936B78">
              <w:rPr>
                <w:rFonts w:cs="Arial"/>
              </w:rPr>
              <w:t xml:space="preserve"> </w:t>
            </w:r>
            <w:r w:rsidR="00C4047B" w:rsidRPr="00936B78">
              <w:rPr>
                <w:rFonts w:cs="Arial"/>
              </w:rPr>
              <w:t>Beilagen zu den einzelnen Punkten, wo sinnvoll (Offerten, Studien, Auslegungen etc.)</w:t>
            </w:r>
          </w:p>
        </w:tc>
      </w:tr>
      <w:tr w:rsidR="00C4047B" w:rsidRPr="00936B78" w14:paraId="628FE9FB" w14:textId="77777777" w:rsidTr="00936B78">
        <w:trPr>
          <w:cantSplit/>
          <w:trHeight w:val="281"/>
        </w:trPr>
        <w:tc>
          <w:tcPr>
            <w:tcW w:w="2353" w:type="dxa"/>
            <w:shd w:val="clear" w:color="auto" w:fill="F2F2F2"/>
          </w:tcPr>
          <w:p w14:paraId="1F4C0549" w14:textId="77777777" w:rsidR="00C4047B" w:rsidRPr="00936B78" w:rsidRDefault="00C4047B" w:rsidP="00936B78">
            <w:pPr>
              <w:pStyle w:val="Tabellentitel"/>
              <w:spacing w:line="240" w:lineRule="auto"/>
              <w:ind w:left="0"/>
              <w:rPr>
                <w:rFonts w:cs="Arial"/>
              </w:rPr>
            </w:pPr>
            <w:r w:rsidRPr="00936B78">
              <w:rPr>
                <w:rFonts w:cs="Arial"/>
              </w:rPr>
              <w:t>Hilfestellung</w:t>
            </w:r>
          </w:p>
        </w:tc>
        <w:tc>
          <w:tcPr>
            <w:tcW w:w="8137" w:type="dxa"/>
            <w:shd w:val="clear" w:color="auto" w:fill="F2F2F2"/>
          </w:tcPr>
          <w:p w14:paraId="42737658" w14:textId="77777777" w:rsidR="00C4047B" w:rsidRPr="00936B78" w:rsidRDefault="00870B28" w:rsidP="00936B78">
            <w:pPr>
              <w:pStyle w:val="AuflistungHilfestellung"/>
              <w:spacing w:line="240" w:lineRule="auto"/>
              <w:ind w:left="400" w:hanging="400"/>
              <w:rPr>
                <w:rFonts w:cs="Arial"/>
              </w:rPr>
            </w:pPr>
            <w:r w:rsidRPr="00936B78">
              <w:rPr>
                <w:rFonts w:cs="Arial"/>
              </w:rPr>
              <w:t>Keine.</w:t>
            </w:r>
          </w:p>
        </w:tc>
      </w:tr>
    </w:tbl>
    <w:p w14:paraId="46101E1F" w14:textId="77777777" w:rsidR="00293C0D" w:rsidRPr="00B4595A" w:rsidRDefault="001C45A2" w:rsidP="00715E6E">
      <w:pPr>
        <w:pStyle w:val="berschrift1"/>
      </w:pPr>
      <w:r w:rsidRPr="00B4595A">
        <w:br w:type="page"/>
      </w:r>
      <w:bookmarkStart w:id="38" w:name="_Toc418776581"/>
      <w:r w:rsidR="00293C0D" w:rsidRPr="00B4595A">
        <w:t>Aufnahme des Ist-Zustands</w:t>
      </w:r>
      <w:bookmarkEnd w:id="38"/>
    </w:p>
    <w:p w14:paraId="7360603A" w14:textId="77777777" w:rsidR="00293C0D" w:rsidRPr="00B4595A" w:rsidRDefault="00293C0D" w:rsidP="00BF6B97">
      <w:pPr>
        <w:pStyle w:val="berschrift2"/>
      </w:pPr>
      <w:bookmarkStart w:id="39" w:name="_Toc418776582"/>
      <w:r w:rsidRPr="00B4595A">
        <w:t>Prozessflussschema, Prozessbeschreibung</w:t>
      </w:r>
      <w:bookmarkEnd w:id="39"/>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1"/>
        <w:gridCol w:w="7515"/>
      </w:tblGrid>
      <w:tr w:rsidR="00490A9F" w:rsidRPr="00936B78" w14:paraId="1C1C07CD" w14:textId="77777777" w:rsidTr="00936B78">
        <w:trPr>
          <w:cantSplit/>
        </w:trPr>
        <w:tc>
          <w:tcPr>
            <w:tcW w:w="2353" w:type="dxa"/>
            <w:tcBorders>
              <w:bottom w:val="single" w:sz="4" w:space="0" w:color="auto"/>
            </w:tcBorders>
            <w:shd w:val="clear" w:color="auto" w:fill="F2F2F2"/>
          </w:tcPr>
          <w:p w14:paraId="53589086" w14:textId="77777777" w:rsidR="00490A9F" w:rsidRPr="00936B78" w:rsidRDefault="00490A9F" w:rsidP="00936B78">
            <w:pPr>
              <w:pStyle w:val="Tabellentitel"/>
              <w:spacing w:line="240" w:lineRule="auto"/>
              <w:ind w:left="0"/>
              <w:rPr>
                <w:rFonts w:cs="Arial"/>
              </w:rPr>
            </w:pPr>
            <w:r w:rsidRPr="00936B78">
              <w:rPr>
                <w:rFonts w:cs="Arial"/>
              </w:rPr>
              <w:t>Einleitung</w:t>
            </w:r>
          </w:p>
        </w:tc>
        <w:tc>
          <w:tcPr>
            <w:tcW w:w="8137" w:type="dxa"/>
            <w:tcBorders>
              <w:bottom w:val="single" w:sz="4" w:space="0" w:color="auto"/>
            </w:tcBorders>
            <w:shd w:val="clear" w:color="auto" w:fill="F2F2F2"/>
          </w:tcPr>
          <w:p w14:paraId="07AD3D79" w14:textId="77777777" w:rsidR="00490A9F" w:rsidRPr="00936B78" w:rsidRDefault="00490A9F" w:rsidP="00936B78">
            <w:pPr>
              <w:spacing w:line="240" w:lineRule="auto"/>
              <w:ind w:left="0"/>
              <w:rPr>
                <w:rFonts w:cs="Arial"/>
              </w:rPr>
            </w:pPr>
            <w:r w:rsidRPr="00936B78">
              <w:rPr>
                <w:rFonts w:cs="Arial"/>
              </w:rPr>
              <w:t>Das Prozessflussschema zeigt eine Übersicht über den gesamten Produktionsprozess</w:t>
            </w:r>
            <w:r w:rsidR="00D92590" w:rsidRPr="00936B78">
              <w:rPr>
                <w:rFonts w:cs="Arial"/>
              </w:rPr>
              <w:t xml:space="preserve"> im Unternehmen</w:t>
            </w:r>
            <w:r w:rsidRPr="00936B78">
              <w:rPr>
                <w:rFonts w:cs="Arial"/>
              </w:rPr>
              <w:t>. Die wichtigsten Produktionseinheiten sind darin aufgeführt</w:t>
            </w:r>
            <w:r w:rsidR="00077D05" w:rsidRPr="00936B78">
              <w:rPr>
                <w:rFonts w:cs="Arial"/>
              </w:rPr>
              <w:t>.</w:t>
            </w:r>
          </w:p>
        </w:tc>
      </w:tr>
      <w:tr w:rsidR="00490A9F" w:rsidRPr="00936B78" w14:paraId="47401543" w14:textId="77777777" w:rsidTr="00936B78">
        <w:trPr>
          <w:cantSplit/>
        </w:trPr>
        <w:tc>
          <w:tcPr>
            <w:tcW w:w="10490" w:type="dxa"/>
            <w:gridSpan w:val="2"/>
            <w:tcBorders>
              <w:bottom w:val="single" w:sz="4" w:space="0" w:color="auto"/>
            </w:tcBorders>
          </w:tcPr>
          <w:p w14:paraId="7A6409D4" w14:textId="77777777" w:rsidR="00490A9F" w:rsidRPr="00936B78" w:rsidRDefault="00752DB7" w:rsidP="00936B78">
            <w:pPr>
              <w:pStyle w:val="Bild"/>
              <w:ind w:left="0"/>
              <w:rPr>
                <w:rFonts w:cs="Arial"/>
              </w:rPr>
            </w:pPr>
            <w:r>
              <w:rPr>
                <w:rFonts w:cs="Arial"/>
              </w:rPr>
              <w:drawing>
                <wp:inline distT="0" distB="0" distL="0" distR="0" wp14:anchorId="767BF2C1" wp14:editId="0C1CD7D1">
                  <wp:extent cx="6074410" cy="3735070"/>
                  <wp:effectExtent l="19050" t="0" r="2540" b="0"/>
                  <wp:docPr id="1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7" cstate="print"/>
                          <a:srcRect/>
                          <a:stretch>
                            <a:fillRect/>
                          </a:stretch>
                        </pic:blipFill>
                        <pic:spPr bwMode="auto">
                          <a:xfrm>
                            <a:off x="0" y="0"/>
                            <a:ext cx="6074410" cy="3735070"/>
                          </a:xfrm>
                          <a:prstGeom prst="rect">
                            <a:avLst/>
                          </a:prstGeom>
                          <a:noFill/>
                          <a:ln w="9525">
                            <a:noFill/>
                            <a:miter lim="800000"/>
                            <a:headEnd/>
                            <a:tailEnd/>
                          </a:ln>
                        </pic:spPr>
                      </pic:pic>
                    </a:graphicData>
                  </a:graphic>
                </wp:inline>
              </w:drawing>
            </w:r>
          </w:p>
          <w:p w14:paraId="6AD9F95B" w14:textId="77777777" w:rsidR="00490A9F" w:rsidRPr="00936B78" w:rsidRDefault="00490A9F" w:rsidP="00936B78">
            <w:pPr>
              <w:pStyle w:val="BildTabellenbeschriftung"/>
              <w:ind w:left="0"/>
              <w:rPr>
                <w:rFonts w:ascii="Arial" w:hAnsi="Arial" w:cs="Arial"/>
                <w:i w:val="0"/>
              </w:rPr>
            </w:pPr>
            <w:bookmarkStart w:id="40" w:name="_Toc418776614"/>
            <w:r w:rsidRPr="00936B78">
              <w:rPr>
                <w:rFonts w:ascii="Arial" w:hAnsi="Arial" w:cs="Arial"/>
                <w:i w:val="0"/>
              </w:rPr>
              <w:t xml:space="preserve">Abbildung </w:t>
            </w:r>
            <w:r w:rsidR="00A94721" w:rsidRPr="00936B78">
              <w:rPr>
                <w:rFonts w:ascii="Arial" w:hAnsi="Arial" w:cs="Arial"/>
                <w:i w:val="0"/>
                <w:noProof w:val="0"/>
              </w:rPr>
              <w:fldChar w:fldCharType="begin"/>
            </w:r>
            <w:r w:rsidR="00C0015E" w:rsidRPr="00936B78">
              <w:rPr>
                <w:rFonts w:ascii="Arial" w:hAnsi="Arial" w:cs="Arial"/>
                <w:i w:val="0"/>
              </w:rPr>
              <w:instrText xml:space="preserve"> SEQ Abbildung \* ARABIC </w:instrText>
            </w:r>
            <w:r w:rsidR="00A94721" w:rsidRPr="00936B78">
              <w:rPr>
                <w:rFonts w:ascii="Arial" w:hAnsi="Arial" w:cs="Arial"/>
                <w:i w:val="0"/>
                <w:noProof w:val="0"/>
              </w:rPr>
              <w:fldChar w:fldCharType="separate"/>
            </w:r>
            <w:r w:rsidR="009E1F1D">
              <w:rPr>
                <w:rFonts w:ascii="Arial" w:hAnsi="Arial" w:cs="Arial"/>
                <w:i w:val="0"/>
              </w:rPr>
              <w:t>2</w:t>
            </w:r>
            <w:r w:rsidR="00A94721" w:rsidRPr="00936B78">
              <w:rPr>
                <w:rFonts w:ascii="Arial" w:hAnsi="Arial" w:cs="Arial"/>
                <w:i w:val="0"/>
              </w:rPr>
              <w:fldChar w:fldCharType="end"/>
            </w:r>
            <w:r w:rsidRPr="00936B78">
              <w:rPr>
                <w:rFonts w:ascii="Arial" w:hAnsi="Arial" w:cs="Arial"/>
                <w:i w:val="0"/>
              </w:rPr>
              <w:t xml:space="preserve"> (</w:t>
            </w:r>
            <w:r w:rsidR="004B4981" w:rsidRPr="00936B78">
              <w:rPr>
                <w:rFonts w:ascii="Arial" w:hAnsi="Arial" w:cs="Arial"/>
                <w:i w:val="0"/>
              </w:rPr>
              <w:t>Prozessflussschema Produktion 2011</w:t>
            </w:r>
            <w:r w:rsidRPr="00936B78">
              <w:rPr>
                <w:rFonts w:ascii="Arial" w:hAnsi="Arial" w:cs="Arial"/>
                <w:i w:val="0"/>
              </w:rPr>
              <w:t>)</w:t>
            </w:r>
            <w:bookmarkEnd w:id="40"/>
          </w:p>
        </w:tc>
      </w:tr>
      <w:tr w:rsidR="00490A9F" w:rsidRPr="00936B78" w14:paraId="5AF4EEB0" w14:textId="77777777" w:rsidTr="00936B78">
        <w:trPr>
          <w:cantSplit/>
        </w:trPr>
        <w:tc>
          <w:tcPr>
            <w:tcW w:w="2353" w:type="dxa"/>
          </w:tcPr>
          <w:p w14:paraId="007C9944" w14:textId="77777777" w:rsidR="00490A9F" w:rsidRPr="00936B78" w:rsidRDefault="00490A9F" w:rsidP="00936B78">
            <w:pPr>
              <w:pStyle w:val="Tabellentitel"/>
              <w:spacing w:line="240" w:lineRule="auto"/>
              <w:ind w:left="0"/>
              <w:rPr>
                <w:rFonts w:cs="Arial"/>
              </w:rPr>
            </w:pPr>
            <w:r w:rsidRPr="00936B78">
              <w:rPr>
                <w:rFonts w:cs="Arial"/>
              </w:rPr>
              <w:t xml:space="preserve">Allgemeine </w:t>
            </w:r>
            <w:r w:rsidR="00CA56A6" w:rsidRPr="00936B78">
              <w:rPr>
                <w:rFonts w:cs="Arial"/>
              </w:rPr>
              <w:br/>
            </w:r>
            <w:r w:rsidRPr="00936B78">
              <w:rPr>
                <w:rFonts w:cs="Arial"/>
              </w:rPr>
              <w:t>Beschreibung</w:t>
            </w:r>
          </w:p>
        </w:tc>
        <w:tc>
          <w:tcPr>
            <w:tcW w:w="8137" w:type="dxa"/>
            <w:shd w:val="clear" w:color="auto" w:fill="B9DAFF"/>
          </w:tcPr>
          <w:p w14:paraId="471064B9" w14:textId="77777777" w:rsidR="00490A9F" w:rsidRPr="00936B78" w:rsidRDefault="001D7E64" w:rsidP="00936B78">
            <w:pPr>
              <w:spacing w:line="240" w:lineRule="auto"/>
              <w:ind w:left="0"/>
              <w:rPr>
                <w:rFonts w:cs="Arial"/>
              </w:rPr>
            </w:pPr>
            <w:r w:rsidRPr="00936B78">
              <w:rPr>
                <w:rFonts w:cs="Arial"/>
              </w:rPr>
              <w:t>Die thermischen Prozessschritte der Milchverarbe</w:t>
            </w:r>
            <w:r w:rsidR="00D66D4E" w:rsidRPr="00936B78">
              <w:rPr>
                <w:rFonts w:cs="Arial"/>
              </w:rPr>
              <w:t>itung sind alle in obiger Abbild</w:t>
            </w:r>
            <w:r w:rsidRPr="00936B78">
              <w:rPr>
                <w:rFonts w:cs="Arial"/>
              </w:rPr>
              <w:t>ung dargestellt. Daneben sind noch die CIP-Reinigungen für den thermischen Energieverbrauch relevant. Die Beschreibung der CIP-Reinigungen erfolgt im Kapitel 5.3</w:t>
            </w:r>
            <w:r w:rsidR="007B254C" w:rsidRPr="00936B78">
              <w:rPr>
                <w:rFonts w:cs="Arial"/>
              </w:rPr>
              <w:t>.1</w:t>
            </w:r>
            <w:r w:rsidRPr="00936B78">
              <w:rPr>
                <w:rFonts w:cs="Arial"/>
              </w:rPr>
              <w:t xml:space="preserve"> im Detail.</w:t>
            </w:r>
          </w:p>
        </w:tc>
      </w:tr>
      <w:tr w:rsidR="00490A9F" w:rsidRPr="00936B78" w14:paraId="0F6C8DA9" w14:textId="77777777" w:rsidTr="00936B78">
        <w:trPr>
          <w:cantSplit/>
        </w:trPr>
        <w:tc>
          <w:tcPr>
            <w:tcW w:w="2353" w:type="dxa"/>
          </w:tcPr>
          <w:p w14:paraId="0175C74F" w14:textId="77777777" w:rsidR="00490A9F" w:rsidRPr="00936B78" w:rsidRDefault="00490A9F" w:rsidP="00936B78">
            <w:pPr>
              <w:pStyle w:val="Tabellentitel"/>
              <w:spacing w:line="240" w:lineRule="auto"/>
              <w:ind w:left="0"/>
              <w:rPr>
                <w:rFonts w:cs="Arial"/>
              </w:rPr>
            </w:pPr>
            <w:r w:rsidRPr="00936B78">
              <w:rPr>
                <w:rFonts w:cs="Arial"/>
              </w:rPr>
              <w:t xml:space="preserve">Beschreibung der einzelnen Punkte: </w:t>
            </w:r>
          </w:p>
        </w:tc>
        <w:tc>
          <w:tcPr>
            <w:tcW w:w="8137" w:type="dxa"/>
            <w:shd w:val="clear" w:color="auto" w:fill="B9DAFF"/>
          </w:tcPr>
          <w:p w14:paraId="1E6BCE5C" w14:textId="77777777" w:rsidR="00490A9F" w:rsidRPr="00936B78" w:rsidRDefault="001D7E64" w:rsidP="000407FC">
            <w:pPr>
              <w:pStyle w:val="Listenabsatz"/>
              <w:numPr>
                <w:ilvl w:val="0"/>
                <w:numId w:val="19"/>
              </w:numPr>
              <w:spacing w:line="240" w:lineRule="auto"/>
              <w:ind w:left="400" w:hanging="426"/>
              <w:rPr>
                <w:rFonts w:cs="Arial"/>
              </w:rPr>
            </w:pPr>
            <w:r w:rsidRPr="00936B78">
              <w:rPr>
                <w:rFonts w:cs="Arial"/>
              </w:rPr>
              <w:t>Die Molke wird aufkonzentriert und verkauft.</w:t>
            </w:r>
          </w:p>
          <w:p w14:paraId="28D85CCB" w14:textId="77777777" w:rsidR="00E1591B" w:rsidRPr="00936B78" w:rsidRDefault="00E1591B" w:rsidP="000407FC">
            <w:pPr>
              <w:pStyle w:val="Listenabsatz"/>
              <w:numPr>
                <w:ilvl w:val="0"/>
                <w:numId w:val="19"/>
              </w:numPr>
              <w:spacing w:line="240" w:lineRule="auto"/>
              <w:ind w:left="400" w:hanging="426"/>
              <w:rPr>
                <w:rFonts w:cs="Arial"/>
              </w:rPr>
            </w:pPr>
            <w:r w:rsidRPr="00936B78">
              <w:rPr>
                <w:rFonts w:cs="Arial"/>
              </w:rPr>
              <w:t>…</w:t>
            </w:r>
          </w:p>
        </w:tc>
      </w:tr>
      <w:tr w:rsidR="00490A9F" w:rsidRPr="00936B78" w14:paraId="7DA42DBA" w14:textId="77777777" w:rsidTr="00936B78">
        <w:trPr>
          <w:cantSplit/>
        </w:trPr>
        <w:tc>
          <w:tcPr>
            <w:tcW w:w="2353" w:type="dxa"/>
            <w:shd w:val="clear" w:color="auto" w:fill="F2DBDB"/>
          </w:tcPr>
          <w:p w14:paraId="5283472D" w14:textId="77777777" w:rsidR="00490A9F" w:rsidRPr="00936B78" w:rsidRDefault="00490A9F" w:rsidP="00936B78">
            <w:pPr>
              <w:pStyle w:val="Tabellentitel"/>
              <w:spacing w:line="240" w:lineRule="auto"/>
              <w:ind w:left="0"/>
              <w:rPr>
                <w:rFonts w:cs="Arial"/>
              </w:rPr>
            </w:pPr>
            <w:r w:rsidRPr="00936B78">
              <w:rPr>
                <w:rFonts w:cs="Arial"/>
              </w:rPr>
              <w:t>Anforderungen</w:t>
            </w:r>
          </w:p>
        </w:tc>
        <w:tc>
          <w:tcPr>
            <w:tcW w:w="8137" w:type="dxa"/>
            <w:shd w:val="clear" w:color="auto" w:fill="F2DBDB"/>
          </w:tcPr>
          <w:p w14:paraId="114E6314"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921B0E"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921B0E" w:rsidRPr="00936B78">
              <w:rPr>
                <w:rFonts w:cs="Arial"/>
              </w:rPr>
              <w:tab/>
            </w:r>
            <w:r w:rsidR="00077D05" w:rsidRPr="00936B78">
              <w:rPr>
                <w:rFonts w:cs="Arial"/>
              </w:rPr>
              <w:t>Der Produktionsablauf soll mindestens allgemein beschrieben werden und mit einem Übersichtsschema ergänzt werden.</w:t>
            </w:r>
          </w:p>
          <w:p w14:paraId="073BAA45"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921B0E"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921B0E" w:rsidRPr="00936B78">
              <w:rPr>
                <w:rFonts w:cs="Arial"/>
              </w:rPr>
              <w:tab/>
            </w:r>
            <w:r w:rsidR="00490A9F" w:rsidRPr="00936B78">
              <w:rPr>
                <w:rFonts w:cs="Arial"/>
              </w:rPr>
              <w:t xml:space="preserve">Der Produktfluss vom Ausgangsstoff bis zum Endprodukt </w:t>
            </w:r>
            <w:r w:rsidR="00870B28" w:rsidRPr="00936B78">
              <w:rPr>
                <w:rFonts w:cs="Arial"/>
              </w:rPr>
              <w:t>soll</w:t>
            </w:r>
            <w:r w:rsidR="00490A9F" w:rsidRPr="00936B78">
              <w:rPr>
                <w:rFonts w:cs="Arial"/>
              </w:rPr>
              <w:t xml:space="preserve"> nachvollziehbar</w:t>
            </w:r>
            <w:r w:rsidR="00E80956" w:rsidRPr="00936B78">
              <w:rPr>
                <w:rFonts w:cs="Arial"/>
              </w:rPr>
              <w:t xml:space="preserve"> sein</w:t>
            </w:r>
            <w:r w:rsidR="00490A9F" w:rsidRPr="00936B78">
              <w:rPr>
                <w:rFonts w:cs="Arial"/>
              </w:rPr>
              <w:t xml:space="preserve"> </w:t>
            </w:r>
            <w:r w:rsidR="00077D05" w:rsidRPr="00936B78">
              <w:rPr>
                <w:rFonts w:cs="Arial"/>
              </w:rPr>
              <w:t>und die einzelnen Prozessschritte jeweils kurz beschrieben werden, damit nachvollzogen werden kann welche Prozesse und Verfahren eingesetzt werden.</w:t>
            </w:r>
          </w:p>
          <w:p w14:paraId="16FFCECB" w14:textId="15230EA8"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921B0E"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921B0E" w:rsidRPr="00936B78">
              <w:rPr>
                <w:rFonts w:cs="Arial"/>
              </w:rPr>
              <w:tab/>
            </w:r>
            <w:r w:rsidR="00E80956" w:rsidRPr="00936B78">
              <w:rPr>
                <w:rFonts w:cs="Arial"/>
              </w:rPr>
              <w:t xml:space="preserve">Falls bereits ein entsprechendes Schema besteht, so kann dieses beigelegt und entsprechend kommentiert werden. </w:t>
            </w:r>
            <w:r w:rsidR="003E6200" w:rsidRPr="00936B78">
              <w:rPr>
                <w:rFonts w:cs="Arial"/>
              </w:rPr>
              <w:t xml:space="preserve">Für </w:t>
            </w:r>
            <w:r w:rsidR="00387AFB" w:rsidRPr="00936B78">
              <w:rPr>
                <w:rFonts w:cs="Arial"/>
              </w:rPr>
              <w:t>Unternehmen mit einfachen Prozessflüssen ist auch ein</w:t>
            </w:r>
            <w:r w:rsidR="001C6292">
              <w:rPr>
                <w:rFonts w:cs="Arial"/>
              </w:rPr>
              <w:t>e</w:t>
            </w:r>
            <w:r w:rsidR="003E6200" w:rsidRPr="00936B78">
              <w:rPr>
                <w:rFonts w:cs="Arial"/>
              </w:rPr>
              <w:t xml:space="preserve"> lesbare handgezeichnete Darstellung möglich</w:t>
            </w:r>
            <w:r w:rsidR="001D7E64" w:rsidRPr="00936B78">
              <w:rPr>
                <w:rFonts w:cs="Arial"/>
              </w:rPr>
              <w:t>.</w:t>
            </w:r>
          </w:p>
          <w:p w14:paraId="6EACFE49"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1"/>
                  <w:enabled/>
                  <w:calcOnExit w:val="0"/>
                  <w:checkBox>
                    <w:sizeAuto/>
                    <w:default w:val="0"/>
                  </w:checkBox>
                </w:ffData>
              </w:fldChar>
            </w:r>
            <w:r w:rsidR="00921B0E"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921B0E" w:rsidRPr="00936B78">
              <w:rPr>
                <w:rFonts w:cs="Arial"/>
              </w:rPr>
              <w:tab/>
            </w:r>
            <w:r w:rsidR="00E308DF" w:rsidRPr="00936B78">
              <w:rPr>
                <w:rFonts w:cs="Arial"/>
                <w:b/>
              </w:rPr>
              <w:t>Optional:</w:t>
            </w:r>
            <w:r w:rsidR="00490A9F" w:rsidRPr="00936B78">
              <w:rPr>
                <w:rFonts w:cs="Arial"/>
              </w:rPr>
              <w:t xml:space="preserve"> Beilage von </w:t>
            </w:r>
            <w:r w:rsidR="00AB02CD" w:rsidRPr="00936B78">
              <w:rPr>
                <w:rFonts w:cs="Arial"/>
              </w:rPr>
              <w:t xml:space="preserve">zusätzlichen </w:t>
            </w:r>
            <w:r w:rsidR="00490A9F" w:rsidRPr="00936B78">
              <w:rPr>
                <w:rFonts w:cs="Arial"/>
              </w:rPr>
              <w:t>Prozessschemata, Prozessflussdiagrammen, Auszügen aus dem Prozessleitsystem, Auslegungsschemata zu einzelnen Produkten/Prozessen.</w:t>
            </w:r>
          </w:p>
        </w:tc>
      </w:tr>
      <w:tr w:rsidR="00490A9F" w:rsidRPr="00936B78" w14:paraId="3E2186A5" w14:textId="77777777" w:rsidTr="00936B78">
        <w:trPr>
          <w:cantSplit/>
        </w:trPr>
        <w:tc>
          <w:tcPr>
            <w:tcW w:w="2353" w:type="dxa"/>
            <w:shd w:val="clear" w:color="auto" w:fill="F2F2F2"/>
          </w:tcPr>
          <w:p w14:paraId="1E7B387A" w14:textId="77777777" w:rsidR="00490A9F" w:rsidRPr="00936B78" w:rsidRDefault="00921B0E" w:rsidP="00936B78">
            <w:pPr>
              <w:pStyle w:val="Tabellentitel"/>
              <w:spacing w:line="240" w:lineRule="auto"/>
              <w:ind w:left="0"/>
              <w:rPr>
                <w:rFonts w:cs="Arial"/>
              </w:rPr>
            </w:pPr>
            <w:r w:rsidRPr="00936B78">
              <w:rPr>
                <w:rFonts w:cs="Arial"/>
              </w:rPr>
              <w:tab/>
            </w:r>
            <w:r w:rsidRPr="00936B78">
              <w:rPr>
                <w:rFonts w:cs="Arial"/>
              </w:rPr>
              <w:tab/>
            </w:r>
          </w:p>
        </w:tc>
        <w:tc>
          <w:tcPr>
            <w:tcW w:w="8137" w:type="dxa"/>
            <w:shd w:val="clear" w:color="auto" w:fill="F2F2F2"/>
          </w:tcPr>
          <w:p w14:paraId="78325631" w14:textId="77777777" w:rsidR="001D7E64" w:rsidRPr="00936B78" w:rsidRDefault="00490A9F" w:rsidP="00936B78">
            <w:pPr>
              <w:pStyle w:val="AuflistungHilfestellung"/>
              <w:spacing w:line="240" w:lineRule="auto"/>
              <w:ind w:left="400" w:hanging="400"/>
              <w:rPr>
                <w:rFonts w:cs="Arial"/>
              </w:rPr>
            </w:pPr>
            <w:r w:rsidRPr="00936B78">
              <w:rPr>
                <w:rFonts w:cs="Arial"/>
              </w:rPr>
              <w:t xml:space="preserve">Falls kein Programm zur Darstellung der Prozessflüsse zur Verfügung steht, </w:t>
            </w:r>
            <w:r w:rsidR="001D7E64" w:rsidRPr="00936B78">
              <w:rPr>
                <w:rFonts w:cs="Arial"/>
              </w:rPr>
              <w:t>kann</w:t>
            </w:r>
            <w:r w:rsidRPr="00936B78">
              <w:rPr>
                <w:rFonts w:cs="Arial"/>
              </w:rPr>
              <w:t xml:space="preserve"> </w:t>
            </w:r>
            <w:r w:rsidR="00387AFB" w:rsidRPr="00936B78">
              <w:rPr>
                <w:rFonts w:cs="Arial"/>
              </w:rPr>
              <w:t xml:space="preserve">z.B. </w:t>
            </w:r>
            <w:r w:rsidRPr="00936B78">
              <w:rPr>
                <w:rFonts w:cs="Arial"/>
              </w:rPr>
              <w:t xml:space="preserve">unter </w:t>
            </w:r>
            <w:hyperlink r:id="rId38" w:history="1">
              <w:r w:rsidR="00921B0E" w:rsidRPr="00936B78">
                <w:rPr>
                  <w:rStyle w:val="Hyperlink"/>
                  <w:rFonts w:cs="Arial"/>
                </w:rPr>
                <w:t>http://dia-installer.de/</w:t>
              </w:r>
            </w:hyperlink>
            <w:r w:rsidR="00921B0E" w:rsidRPr="00936B78">
              <w:rPr>
                <w:rFonts w:cs="Arial"/>
              </w:rPr>
              <w:t xml:space="preserve"> </w:t>
            </w:r>
            <w:r w:rsidRPr="00936B78">
              <w:rPr>
                <w:rFonts w:cs="Arial"/>
              </w:rPr>
              <w:t xml:space="preserve">ein </w:t>
            </w:r>
            <w:r w:rsidR="001D7E64" w:rsidRPr="00936B78">
              <w:rPr>
                <w:rFonts w:cs="Arial"/>
              </w:rPr>
              <w:t>kostenloses Tool zur Darstellung von Prozessflüssen bezogen werden.</w:t>
            </w:r>
          </w:p>
        </w:tc>
      </w:tr>
    </w:tbl>
    <w:p w14:paraId="273730B3" w14:textId="77777777" w:rsidR="00293C0D" w:rsidRPr="00B4595A" w:rsidRDefault="00490A9F" w:rsidP="00BF6B97">
      <w:pPr>
        <w:pStyle w:val="berschrift2"/>
      </w:pPr>
      <w:r w:rsidRPr="00B4595A">
        <w:br w:type="page"/>
      </w:r>
      <w:bookmarkStart w:id="41" w:name="_Toc418776583"/>
      <w:r w:rsidR="00293C0D" w:rsidRPr="00B4595A">
        <w:t xml:space="preserve">Endenergieeinsatz, -Umwandlung und </w:t>
      </w:r>
      <w:r w:rsidR="002776D4" w:rsidRPr="00B4595A">
        <w:t>-</w:t>
      </w:r>
      <w:r w:rsidR="00293C0D" w:rsidRPr="00B4595A">
        <w:t>Verteilung</w:t>
      </w:r>
      <w:bookmarkEnd w:id="41"/>
    </w:p>
    <w:p w14:paraId="0B5404D1" w14:textId="77777777" w:rsidR="00293C0D" w:rsidRPr="00B4595A" w:rsidRDefault="006D3DF4" w:rsidP="00442DCE">
      <w:pPr>
        <w:pStyle w:val="berschrift3"/>
      </w:pPr>
      <w:bookmarkStart w:id="42" w:name="_Toc418776584"/>
      <w:r w:rsidRPr="00B4595A">
        <w:t>Thermische Endenergieträger, interne Abfälle</w:t>
      </w:r>
      <w:bookmarkEnd w:id="42"/>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1"/>
        <w:gridCol w:w="7515"/>
      </w:tblGrid>
      <w:tr w:rsidR="001C45A2" w:rsidRPr="00936B78" w14:paraId="55A8AAD9" w14:textId="77777777" w:rsidTr="00936B78">
        <w:trPr>
          <w:cantSplit/>
        </w:trPr>
        <w:tc>
          <w:tcPr>
            <w:tcW w:w="2353" w:type="dxa"/>
            <w:tcBorders>
              <w:bottom w:val="single" w:sz="4" w:space="0" w:color="auto"/>
            </w:tcBorders>
            <w:shd w:val="clear" w:color="auto" w:fill="F2F2F2"/>
          </w:tcPr>
          <w:p w14:paraId="31498BD6" w14:textId="77777777" w:rsidR="001C45A2" w:rsidRPr="00936B78" w:rsidRDefault="001C45A2" w:rsidP="00936B78">
            <w:pPr>
              <w:pStyle w:val="Tabellentitel"/>
              <w:spacing w:line="240" w:lineRule="auto"/>
              <w:ind w:left="0"/>
              <w:rPr>
                <w:rFonts w:cs="Arial"/>
              </w:rPr>
            </w:pPr>
            <w:r w:rsidRPr="00936B78">
              <w:rPr>
                <w:rFonts w:cs="Arial"/>
              </w:rPr>
              <w:t>Einleitung</w:t>
            </w:r>
          </w:p>
        </w:tc>
        <w:tc>
          <w:tcPr>
            <w:tcW w:w="8137" w:type="dxa"/>
            <w:tcBorders>
              <w:bottom w:val="single" w:sz="4" w:space="0" w:color="auto"/>
            </w:tcBorders>
            <w:shd w:val="clear" w:color="auto" w:fill="F2F2F2"/>
          </w:tcPr>
          <w:p w14:paraId="6D865646" w14:textId="6E84DC54" w:rsidR="001C45A2" w:rsidRPr="00936B78" w:rsidRDefault="00505580" w:rsidP="00936B78">
            <w:pPr>
              <w:spacing w:line="240" w:lineRule="auto"/>
              <w:ind w:left="0"/>
              <w:rPr>
                <w:rFonts w:cs="Arial"/>
              </w:rPr>
            </w:pPr>
            <w:r w:rsidRPr="00936B78">
              <w:rPr>
                <w:rFonts w:cs="Arial"/>
              </w:rPr>
              <w:t>In d</w:t>
            </w:r>
            <w:r w:rsidR="004B4981" w:rsidRPr="00936B78">
              <w:rPr>
                <w:rFonts w:cs="Arial"/>
              </w:rPr>
              <w:t xml:space="preserve">er nachfolgenden Tabelle wird die </w:t>
            </w:r>
            <w:r w:rsidR="00FA5B3B" w:rsidRPr="00936B78">
              <w:rPr>
                <w:rFonts w:cs="Arial"/>
              </w:rPr>
              <w:t xml:space="preserve">Energieumwandlung </w:t>
            </w:r>
            <w:r w:rsidR="004B4981" w:rsidRPr="00936B78">
              <w:rPr>
                <w:rFonts w:cs="Arial"/>
              </w:rPr>
              <w:t xml:space="preserve">und </w:t>
            </w:r>
            <w:r w:rsidR="002776D4" w:rsidRPr="00936B78">
              <w:rPr>
                <w:rFonts w:cs="Arial"/>
              </w:rPr>
              <w:t>-</w:t>
            </w:r>
            <w:r w:rsidR="004B4981" w:rsidRPr="00936B78">
              <w:rPr>
                <w:rFonts w:cs="Arial"/>
              </w:rPr>
              <w:t xml:space="preserve">Verteilung </w:t>
            </w:r>
            <w:r w:rsidR="00FA5B3B" w:rsidRPr="00936B78">
              <w:rPr>
                <w:rFonts w:cs="Arial"/>
              </w:rPr>
              <w:t xml:space="preserve">sämtlicher </w:t>
            </w:r>
            <w:r w:rsidR="004B4981" w:rsidRPr="00936B78">
              <w:rPr>
                <w:rFonts w:cs="Arial"/>
              </w:rPr>
              <w:t xml:space="preserve">thermischer </w:t>
            </w:r>
            <w:r w:rsidR="00FA5B3B" w:rsidRPr="00936B78">
              <w:rPr>
                <w:rFonts w:cs="Arial"/>
              </w:rPr>
              <w:t>Endenergieträger im Kapitel 4.1 beschrieben.</w:t>
            </w:r>
            <w:r w:rsidR="00DF2C85">
              <w:rPr>
                <w:rFonts w:cs="Arial"/>
              </w:rPr>
              <w:t xml:space="preserve"> Die wichtigen Aggregate werden aufgeführt.</w:t>
            </w:r>
            <w:r w:rsidR="00FA5B3B" w:rsidRPr="00936B78">
              <w:rPr>
                <w:rFonts w:cs="Arial"/>
              </w:rPr>
              <w:t xml:space="preserve"> </w:t>
            </w:r>
            <w:r w:rsidR="004B4981" w:rsidRPr="00936B78">
              <w:rPr>
                <w:rFonts w:cs="Arial"/>
              </w:rPr>
              <w:t xml:space="preserve">Die internen Abfälle, die thermisch genutzt werden, werden ebenfalls hier aufgelistet. </w:t>
            </w:r>
          </w:p>
        </w:tc>
      </w:tr>
      <w:tr w:rsidR="001C45A2" w:rsidRPr="00936B78" w14:paraId="1F15B23D" w14:textId="77777777" w:rsidTr="00936B78">
        <w:tblPrEx>
          <w:tblCellMar>
            <w:left w:w="70" w:type="dxa"/>
            <w:right w:w="70" w:type="dxa"/>
          </w:tblCellMar>
        </w:tblPrEx>
        <w:trPr>
          <w:cantSplit/>
        </w:trPr>
        <w:tc>
          <w:tcPr>
            <w:tcW w:w="10490" w:type="dxa"/>
            <w:gridSpan w:val="2"/>
            <w:tcBorders>
              <w:bottom w:val="single" w:sz="4" w:space="0" w:color="auto"/>
            </w:tcBorders>
          </w:tcPr>
          <w:p w14:paraId="42AF2491" w14:textId="77777777" w:rsidR="004D766F" w:rsidRPr="00936B78" w:rsidRDefault="00752DB7" w:rsidP="00936B78">
            <w:pPr>
              <w:pStyle w:val="Bild"/>
              <w:ind w:left="0"/>
              <w:rPr>
                <w:rFonts w:cs="Arial"/>
              </w:rPr>
            </w:pPr>
            <w:r>
              <w:rPr>
                <w:rFonts w:cs="Arial"/>
              </w:rPr>
              <w:drawing>
                <wp:inline distT="0" distB="0" distL="0" distR="0" wp14:anchorId="49903096" wp14:editId="3BA4C528">
                  <wp:extent cx="5931535" cy="6294120"/>
                  <wp:effectExtent l="19050" t="0" r="0" b="0"/>
                  <wp:docPr id="19"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39" cstate="print"/>
                          <a:srcRect/>
                          <a:stretch>
                            <a:fillRect/>
                          </a:stretch>
                        </pic:blipFill>
                        <pic:spPr bwMode="auto">
                          <a:xfrm>
                            <a:off x="0" y="0"/>
                            <a:ext cx="5931535" cy="6294120"/>
                          </a:xfrm>
                          <a:prstGeom prst="rect">
                            <a:avLst/>
                          </a:prstGeom>
                          <a:noFill/>
                          <a:ln w="9525">
                            <a:noFill/>
                            <a:miter lim="800000"/>
                            <a:headEnd/>
                            <a:tailEnd/>
                          </a:ln>
                        </pic:spPr>
                      </pic:pic>
                    </a:graphicData>
                  </a:graphic>
                </wp:inline>
              </w:drawing>
            </w:r>
          </w:p>
          <w:p w14:paraId="541AB16E" w14:textId="77777777" w:rsidR="001C45A2" w:rsidRPr="00936B78" w:rsidRDefault="001C45A2" w:rsidP="00936B78">
            <w:pPr>
              <w:pStyle w:val="BildTabellenbeschriftung"/>
              <w:ind w:left="0"/>
              <w:rPr>
                <w:rFonts w:ascii="Arial" w:hAnsi="Arial" w:cs="Arial"/>
                <w:i w:val="0"/>
              </w:rPr>
            </w:pPr>
            <w:bookmarkStart w:id="43" w:name="_Toc418776607"/>
            <w:r w:rsidRPr="00936B78">
              <w:rPr>
                <w:rFonts w:ascii="Arial" w:hAnsi="Arial" w:cs="Arial"/>
                <w:i w:val="0"/>
              </w:rPr>
              <w:t xml:space="preserve">Tabelle </w:t>
            </w:r>
            <w:r w:rsidR="00A94721" w:rsidRPr="00936B78">
              <w:rPr>
                <w:rFonts w:ascii="Arial" w:hAnsi="Arial" w:cs="Arial"/>
                <w:i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rPr>
              <w:fldChar w:fldCharType="separate"/>
            </w:r>
            <w:r w:rsidR="009E1F1D">
              <w:rPr>
                <w:rFonts w:ascii="Arial" w:hAnsi="Arial" w:cs="Arial"/>
                <w:i w:val="0"/>
              </w:rPr>
              <w:t>14</w:t>
            </w:r>
            <w:r w:rsidR="00A94721" w:rsidRPr="00936B78">
              <w:rPr>
                <w:rFonts w:ascii="Arial" w:hAnsi="Arial" w:cs="Arial"/>
                <w:i w:val="0"/>
              </w:rPr>
              <w:fldChar w:fldCharType="end"/>
            </w:r>
            <w:r w:rsidRPr="00936B78">
              <w:rPr>
                <w:rFonts w:ascii="Arial" w:hAnsi="Arial" w:cs="Arial"/>
                <w:i w:val="0"/>
              </w:rPr>
              <w:t xml:space="preserve"> (</w:t>
            </w:r>
            <w:r w:rsidR="004B4981" w:rsidRPr="00936B78">
              <w:rPr>
                <w:rFonts w:ascii="Arial" w:hAnsi="Arial" w:cs="Arial"/>
                <w:i w:val="0"/>
              </w:rPr>
              <w:t>Umwandlung und Verteilung der thermischen Endenergieträger sowie der internen Abfälle</w:t>
            </w:r>
            <w:r w:rsidRPr="00936B78">
              <w:rPr>
                <w:rFonts w:ascii="Arial" w:hAnsi="Arial" w:cs="Arial"/>
                <w:i w:val="0"/>
              </w:rPr>
              <w:t>)</w:t>
            </w:r>
            <w:bookmarkEnd w:id="43"/>
          </w:p>
        </w:tc>
      </w:tr>
      <w:tr w:rsidR="001C45A2" w:rsidRPr="00936B78" w14:paraId="4B291B60" w14:textId="77777777" w:rsidTr="00936B78">
        <w:trPr>
          <w:cantSplit/>
        </w:trPr>
        <w:tc>
          <w:tcPr>
            <w:tcW w:w="2353" w:type="dxa"/>
          </w:tcPr>
          <w:p w14:paraId="1E638981" w14:textId="77777777" w:rsidR="001C45A2" w:rsidRPr="00936B78" w:rsidRDefault="001C45A2" w:rsidP="00936B78">
            <w:pPr>
              <w:pStyle w:val="Tabellentitel"/>
              <w:spacing w:line="240" w:lineRule="auto"/>
              <w:ind w:left="0"/>
              <w:rPr>
                <w:rFonts w:cs="Arial"/>
              </w:rPr>
            </w:pPr>
            <w:r w:rsidRPr="00936B78">
              <w:rPr>
                <w:rFonts w:cs="Arial"/>
              </w:rPr>
              <w:t xml:space="preserve">Allgemeine </w:t>
            </w:r>
            <w:r w:rsidR="00CA56A6" w:rsidRPr="00936B78">
              <w:rPr>
                <w:rFonts w:cs="Arial"/>
              </w:rPr>
              <w:br/>
            </w:r>
            <w:r w:rsidRPr="00936B78">
              <w:rPr>
                <w:rFonts w:cs="Arial"/>
              </w:rPr>
              <w:t>Beschreibung</w:t>
            </w:r>
          </w:p>
        </w:tc>
        <w:tc>
          <w:tcPr>
            <w:tcW w:w="8137" w:type="dxa"/>
            <w:shd w:val="clear" w:color="auto" w:fill="B9DAFF"/>
          </w:tcPr>
          <w:p w14:paraId="6B9EEE4E" w14:textId="77777777" w:rsidR="005B7A64" w:rsidRPr="00936B78" w:rsidRDefault="005B7A64" w:rsidP="00936B78">
            <w:pPr>
              <w:spacing w:line="240" w:lineRule="auto"/>
              <w:ind w:left="0"/>
              <w:rPr>
                <w:rFonts w:cs="Arial"/>
              </w:rPr>
            </w:pPr>
            <w:r w:rsidRPr="00936B78">
              <w:rPr>
                <w:rFonts w:cs="Arial"/>
              </w:rPr>
              <w:t>Keine.</w:t>
            </w:r>
          </w:p>
        </w:tc>
      </w:tr>
      <w:tr w:rsidR="001C45A2" w:rsidRPr="00936B78" w14:paraId="53BD30BD" w14:textId="77777777" w:rsidTr="00936B78">
        <w:trPr>
          <w:cantSplit/>
        </w:trPr>
        <w:tc>
          <w:tcPr>
            <w:tcW w:w="2353" w:type="dxa"/>
          </w:tcPr>
          <w:p w14:paraId="030C013A" w14:textId="77777777" w:rsidR="001C45A2" w:rsidRPr="00936B78" w:rsidRDefault="001C45A2" w:rsidP="00936B78">
            <w:pPr>
              <w:pStyle w:val="Tabellentitel"/>
              <w:spacing w:line="240" w:lineRule="auto"/>
              <w:ind w:left="0"/>
              <w:rPr>
                <w:rFonts w:cs="Arial"/>
              </w:rPr>
            </w:pPr>
            <w:r w:rsidRPr="00936B78">
              <w:rPr>
                <w:rFonts w:cs="Arial"/>
              </w:rPr>
              <w:t xml:space="preserve">Beschreibung der einzelnen Punkte: </w:t>
            </w:r>
          </w:p>
        </w:tc>
        <w:tc>
          <w:tcPr>
            <w:tcW w:w="8137" w:type="dxa"/>
            <w:shd w:val="clear" w:color="auto" w:fill="B9DAFF"/>
          </w:tcPr>
          <w:p w14:paraId="7E97CF41" w14:textId="77777777" w:rsidR="001C45A2" w:rsidRPr="00936B78" w:rsidRDefault="005E14F0" w:rsidP="00936B78">
            <w:pPr>
              <w:spacing w:line="240" w:lineRule="auto"/>
              <w:ind w:left="0"/>
              <w:rPr>
                <w:rFonts w:cs="Arial"/>
              </w:rPr>
            </w:pPr>
            <w:r w:rsidRPr="00936B78">
              <w:rPr>
                <w:rFonts w:cs="Arial"/>
              </w:rPr>
              <w:t xml:space="preserve">Kessel 1: </w:t>
            </w:r>
            <w:r w:rsidR="001C45A2" w:rsidRPr="00936B78">
              <w:rPr>
                <w:rFonts w:cs="Arial"/>
              </w:rPr>
              <w:t xml:space="preserve">Die eingetragenen Rauchgasverluste sind aus dem Mittelwert von Voll- und Teillast berechnet worden. Die Verteilverluste wurden auf </w:t>
            </w:r>
            <w:r w:rsidR="003F5C00" w:rsidRPr="00936B78">
              <w:rPr>
                <w:rFonts w:cs="Arial"/>
              </w:rPr>
              <w:t>10</w:t>
            </w:r>
            <w:r w:rsidR="00CA56A6" w:rsidRPr="00936B78">
              <w:rPr>
                <w:rFonts w:cs="Arial"/>
              </w:rPr>
              <w:t> </w:t>
            </w:r>
            <w:r w:rsidR="001C45A2" w:rsidRPr="00936B78">
              <w:rPr>
                <w:rFonts w:cs="Arial"/>
              </w:rPr>
              <w:t xml:space="preserve">% geschätzt, da sämtliche Leitungen isoliert sind und </w:t>
            </w:r>
            <w:r w:rsidR="0034675C" w:rsidRPr="00936B78">
              <w:rPr>
                <w:rFonts w:cs="Arial"/>
              </w:rPr>
              <w:t xml:space="preserve">die </w:t>
            </w:r>
            <w:r w:rsidR="001C45A2" w:rsidRPr="00936B78">
              <w:rPr>
                <w:rFonts w:cs="Arial"/>
              </w:rPr>
              <w:t>Regelung der Umwälzpumpe vor kurzem erneuert wurde.</w:t>
            </w:r>
            <w:r w:rsidR="00CB059B" w:rsidRPr="00936B78">
              <w:rPr>
                <w:rFonts w:cs="Arial"/>
              </w:rPr>
              <w:t xml:space="preserve"> </w:t>
            </w:r>
            <w:r w:rsidR="00CB059B" w:rsidRPr="00936B78">
              <w:rPr>
                <w:rFonts w:cs="Arial"/>
              </w:rPr>
              <w:br/>
              <w:t>Der Heizkessel 1 wird zur Deckung der Bandlast eingesetzt.</w:t>
            </w:r>
          </w:p>
          <w:p w14:paraId="20F6F1DF" w14:textId="77777777" w:rsidR="001C45A2" w:rsidRPr="00936B78" w:rsidRDefault="005E14F0" w:rsidP="00936B78">
            <w:pPr>
              <w:spacing w:line="240" w:lineRule="auto"/>
              <w:ind w:left="0"/>
              <w:rPr>
                <w:rFonts w:cs="Arial"/>
              </w:rPr>
            </w:pPr>
            <w:r w:rsidRPr="00936B78">
              <w:rPr>
                <w:rFonts w:cs="Arial"/>
              </w:rPr>
              <w:t xml:space="preserve">Kessel 2: </w:t>
            </w:r>
            <w:r w:rsidR="00CB059B" w:rsidRPr="00936B78">
              <w:rPr>
                <w:rFonts w:cs="Arial"/>
              </w:rPr>
              <w:t xml:space="preserve">Siehe </w:t>
            </w:r>
            <w:r w:rsidRPr="00936B78">
              <w:rPr>
                <w:rFonts w:cs="Arial"/>
              </w:rPr>
              <w:t>Kessel 1</w:t>
            </w:r>
            <w:r w:rsidR="00CB059B" w:rsidRPr="00936B78">
              <w:rPr>
                <w:rFonts w:cs="Arial"/>
              </w:rPr>
              <w:t>. Der Heizkessel 2 wird zur Deckung der Spitzenlast eingesetzt.</w:t>
            </w:r>
          </w:p>
          <w:p w14:paraId="3CA9A8CA" w14:textId="77777777" w:rsidR="001C45A2" w:rsidRPr="00936B78" w:rsidRDefault="00CB0FE2" w:rsidP="00936B78">
            <w:pPr>
              <w:spacing w:line="240" w:lineRule="auto"/>
              <w:ind w:left="0"/>
              <w:rPr>
                <w:rFonts w:cs="Arial"/>
                <w:sz w:val="20"/>
              </w:rPr>
            </w:pPr>
            <w:r w:rsidRPr="00936B78">
              <w:rPr>
                <w:rFonts w:cs="Arial"/>
              </w:rPr>
              <w:t>Die Verluste über den Entgaser (Speisewasser) betragen schätz</w:t>
            </w:r>
            <w:r w:rsidR="00631427" w:rsidRPr="00936B78">
              <w:rPr>
                <w:rFonts w:cs="Arial"/>
              </w:rPr>
              <w:t>ungsweise 0.5</w:t>
            </w:r>
            <w:r w:rsidR="00CA56A6" w:rsidRPr="00936B78">
              <w:rPr>
                <w:rFonts w:cs="Arial"/>
              </w:rPr>
              <w:t> </w:t>
            </w:r>
            <w:r w:rsidR="00631427" w:rsidRPr="00936B78">
              <w:rPr>
                <w:rFonts w:cs="Arial"/>
              </w:rPr>
              <w:t>% der Gesamt</w:t>
            </w:r>
            <w:r w:rsidRPr="00936B78">
              <w:rPr>
                <w:rFonts w:cs="Arial"/>
              </w:rPr>
              <w:t>leistung</w:t>
            </w:r>
            <w:r w:rsidR="00631427" w:rsidRPr="00936B78">
              <w:rPr>
                <w:rFonts w:cs="Arial"/>
              </w:rPr>
              <w:t xml:space="preserve"> des Dampfkessels</w:t>
            </w:r>
            <w:r w:rsidRPr="00936B78">
              <w:rPr>
                <w:rFonts w:cs="Arial"/>
              </w:rPr>
              <w:t>. Sie sind grob in die Verteil- und Anfahrverluste eingerechnet.</w:t>
            </w:r>
          </w:p>
        </w:tc>
      </w:tr>
      <w:tr w:rsidR="001C45A2" w:rsidRPr="00936B78" w14:paraId="58C051E4" w14:textId="77777777" w:rsidTr="00936B78">
        <w:trPr>
          <w:cantSplit/>
        </w:trPr>
        <w:tc>
          <w:tcPr>
            <w:tcW w:w="2353" w:type="dxa"/>
            <w:shd w:val="clear" w:color="auto" w:fill="F2DBDB"/>
          </w:tcPr>
          <w:p w14:paraId="1C0396F5" w14:textId="77777777" w:rsidR="001C45A2" w:rsidRPr="00936B78" w:rsidRDefault="001C45A2" w:rsidP="00936B78">
            <w:pPr>
              <w:pStyle w:val="Tabellentitel"/>
              <w:spacing w:line="240" w:lineRule="auto"/>
              <w:ind w:left="0"/>
              <w:rPr>
                <w:rFonts w:cs="Arial"/>
              </w:rPr>
            </w:pPr>
            <w:r w:rsidRPr="00936B78">
              <w:rPr>
                <w:rFonts w:cs="Arial"/>
              </w:rPr>
              <w:t>Anforderungen</w:t>
            </w:r>
          </w:p>
        </w:tc>
        <w:tc>
          <w:tcPr>
            <w:tcW w:w="8137" w:type="dxa"/>
            <w:shd w:val="clear" w:color="auto" w:fill="F2DBDB"/>
          </w:tcPr>
          <w:p w14:paraId="50C2F5BE"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2"/>
                  <w:enabled/>
                  <w:calcOnExit w:val="0"/>
                  <w:checkBox>
                    <w:sizeAuto/>
                    <w:default w:val="0"/>
                  </w:checkBox>
                </w:ffData>
              </w:fldChar>
            </w:r>
            <w:bookmarkStart w:id="44" w:name="Kontrollkästchen2"/>
            <w:r w:rsidR="00E15178"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bookmarkEnd w:id="44"/>
            <w:r w:rsidR="00E15178" w:rsidRPr="00936B78">
              <w:rPr>
                <w:rFonts w:cs="Arial"/>
              </w:rPr>
              <w:tab/>
            </w:r>
            <w:r w:rsidR="001C45A2" w:rsidRPr="00936B78">
              <w:rPr>
                <w:rFonts w:cs="Arial"/>
              </w:rPr>
              <w:t xml:space="preserve">Auflistung sämtlicher </w:t>
            </w:r>
            <w:r w:rsidR="005C3979" w:rsidRPr="00936B78">
              <w:rPr>
                <w:rFonts w:cs="Arial"/>
              </w:rPr>
              <w:t xml:space="preserve">thermischer </w:t>
            </w:r>
            <w:r w:rsidR="001C45A2" w:rsidRPr="00936B78">
              <w:rPr>
                <w:rFonts w:cs="Arial"/>
              </w:rPr>
              <w:t xml:space="preserve">Energieerzeuger </w:t>
            </w:r>
            <w:r w:rsidR="0034675C" w:rsidRPr="00936B78">
              <w:rPr>
                <w:rFonts w:cs="Arial"/>
              </w:rPr>
              <w:t xml:space="preserve">im </w:t>
            </w:r>
            <w:r w:rsidR="00E620D3" w:rsidRPr="00936B78">
              <w:rPr>
                <w:rFonts w:cs="Arial"/>
              </w:rPr>
              <w:t>Unternehmen</w:t>
            </w:r>
            <w:r w:rsidR="0043533A" w:rsidRPr="00936B78">
              <w:rPr>
                <w:rFonts w:cs="Arial"/>
              </w:rPr>
              <w:t>, soweit über</w:t>
            </w:r>
            <w:r w:rsidR="00631427" w:rsidRPr="00936B78">
              <w:rPr>
                <w:rFonts w:cs="Arial"/>
              </w:rPr>
              <w:t xml:space="preserve"> die Eingabeformulare abdeckbar, für das aktuellere Jahr der Gesuchsstellung (Wird z.B. im Jahr 2013 ein Gesuch basierend auf 2010 und 2011 gestellt, soll hier das Jahr 2011 abgebildet werden). Haben sich die Bedingungen seit 2011 stark verändert, kann nach Angabe einer kurzen Begründung auch das aktuellste Jahr erhoben werden. </w:t>
            </w:r>
          </w:p>
          <w:p w14:paraId="625A5177"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2"/>
                  <w:enabled/>
                  <w:calcOnExit w:val="0"/>
                  <w:checkBox>
                    <w:sizeAuto/>
                    <w:default w:val="0"/>
                  </w:checkBox>
                </w:ffData>
              </w:fldChar>
            </w:r>
            <w:r w:rsidR="00E15178"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E15178" w:rsidRPr="00936B78">
              <w:rPr>
                <w:rFonts w:cs="Arial"/>
              </w:rPr>
              <w:tab/>
            </w:r>
            <w:r w:rsidR="009F7DC2" w:rsidRPr="00936B78">
              <w:rPr>
                <w:rFonts w:cs="Arial"/>
              </w:rPr>
              <w:t>Wird ein Kessel mit mehreren Energieträgern betrieben (z.B. mit Gas und mit Heizöl), soll er zwei Mal mit identischen Bedingungen und entsprechender Brennstoffmenge definiert werden.</w:t>
            </w:r>
          </w:p>
          <w:p w14:paraId="498CA4B1" w14:textId="77777777" w:rsidR="007D4887"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2"/>
                  <w:enabled/>
                  <w:calcOnExit w:val="0"/>
                  <w:checkBox>
                    <w:sizeAuto/>
                    <w:default w:val="0"/>
                  </w:checkBox>
                </w:ffData>
              </w:fldChar>
            </w:r>
            <w:r w:rsidR="00E15178"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E15178" w:rsidRPr="00936B78">
              <w:rPr>
                <w:rFonts w:cs="Arial"/>
              </w:rPr>
              <w:tab/>
            </w:r>
            <w:r w:rsidR="0034675C" w:rsidRPr="00936B78">
              <w:rPr>
                <w:rFonts w:cs="Arial"/>
              </w:rPr>
              <w:t>Beschreibung der Auslegung</w:t>
            </w:r>
          </w:p>
          <w:p w14:paraId="3DF41B19" w14:textId="7870093F" w:rsidR="00C109FB" w:rsidRPr="00936B78" w:rsidRDefault="00227362" w:rsidP="00283AA3">
            <w:pPr>
              <w:pStyle w:val="AuflistungmitCheckbox"/>
              <w:numPr>
                <w:ilvl w:val="0"/>
                <w:numId w:val="0"/>
              </w:numPr>
              <w:spacing w:line="240" w:lineRule="auto"/>
              <w:ind w:left="400" w:hanging="400"/>
              <w:rPr>
                <w:rFonts w:cs="Arial"/>
              </w:rPr>
            </w:pPr>
            <w:r w:rsidRPr="00936B78">
              <w:rPr>
                <w:rFonts w:cs="Arial"/>
              </w:rPr>
              <w:fldChar w:fldCharType="begin">
                <w:ffData>
                  <w:name w:val="Kontrollkästchen2"/>
                  <w:enabled/>
                  <w:calcOnExit w:val="0"/>
                  <w:checkBox>
                    <w:sizeAuto/>
                    <w:default w:val="0"/>
                  </w:checkBox>
                </w:ffData>
              </w:fldChar>
            </w:r>
            <w:r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Pr="00936B78">
              <w:rPr>
                <w:rFonts w:cs="Arial"/>
              </w:rPr>
              <w:tab/>
            </w:r>
            <w:r w:rsidR="00C109FB">
              <w:rPr>
                <w:rFonts w:cs="Arial"/>
              </w:rPr>
              <w:t xml:space="preserve">Für Universalzielvereinbarungen </w:t>
            </w:r>
            <w:r>
              <w:rPr>
                <w:rFonts w:cs="Arial"/>
              </w:rPr>
              <w:t>muss</w:t>
            </w:r>
            <w:r w:rsidR="00C109FB">
              <w:rPr>
                <w:rFonts w:cs="Arial"/>
              </w:rPr>
              <w:t xml:space="preserve"> die </w:t>
            </w:r>
            <w:r w:rsidR="00C109FB" w:rsidRPr="00936B78">
              <w:rPr>
                <w:rFonts w:cs="Arial"/>
              </w:rPr>
              <w:t xml:space="preserve">Energieumwandlung und -Verteilung </w:t>
            </w:r>
            <w:r w:rsidR="00C109FB">
              <w:rPr>
                <w:rFonts w:cs="Arial"/>
              </w:rPr>
              <w:t>der</w:t>
            </w:r>
            <w:r w:rsidR="00C109FB" w:rsidRPr="00936B78">
              <w:rPr>
                <w:rFonts w:cs="Arial"/>
              </w:rPr>
              <w:t xml:space="preserve"> thermische</w:t>
            </w:r>
            <w:r w:rsidR="00C109FB">
              <w:rPr>
                <w:rFonts w:cs="Arial"/>
              </w:rPr>
              <w:t>n</w:t>
            </w:r>
            <w:r w:rsidR="00C109FB" w:rsidRPr="00936B78">
              <w:rPr>
                <w:rFonts w:cs="Arial"/>
              </w:rPr>
              <w:t xml:space="preserve"> Endenergieträger </w:t>
            </w:r>
            <w:r w:rsidR="00C109FB">
              <w:rPr>
                <w:rFonts w:cs="Arial"/>
              </w:rPr>
              <w:t xml:space="preserve">mindestens qualitativ beschrieben werden. </w:t>
            </w:r>
          </w:p>
        </w:tc>
      </w:tr>
      <w:tr w:rsidR="001C45A2" w:rsidRPr="00936B78" w14:paraId="6D55A9F1" w14:textId="77777777" w:rsidTr="00936B78">
        <w:trPr>
          <w:cantSplit/>
        </w:trPr>
        <w:tc>
          <w:tcPr>
            <w:tcW w:w="2353" w:type="dxa"/>
            <w:shd w:val="clear" w:color="auto" w:fill="F2F2F2"/>
          </w:tcPr>
          <w:p w14:paraId="6512806D" w14:textId="77777777" w:rsidR="001C45A2" w:rsidRPr="00936B78" w:rsidRDefault="001C45A2" w:rsidP="00936B78">
            <w:pPr>
              <w:pStyle w:val="Tabellentitel"/>
              <w:spacing w:line="240" w:lineRule="auto"/>
              <w:ind w:left="0"/>
              <w:rPr>
                <w:rFonts w:cs="Arial"/>
              </w:rPr>
            </w:pPr>
            <w:r w:rsidRPr="00936B78">
              <w:rPr>
                <w:rFonts w:cs="Arial"/>
              </w:rPr>
              <w:t>Hilfestellung</w:t>
            </w:r>
          </w:p>
        </w:tc>
        <w:tc>
          <w:tcPr>
            <w:tcW w:w="8137" w:type="dxa"/>
            <w:shd w:val="clear" w:color="auto" w:fill="F2F2F2"/>
          </w:tcPr>
          <w:p w14:paraId="11D5C552" w14:textId="77777777" w:rsidR="0073344C" w:rsidRPr="00936B78" w:rsidRDefault="0073344C" w:rsidP="007D5D77">
            <w:pPr>
              <w:pStyle w:val="AuflistungHilfestellung"/>
              <w:spacing w:line="240" w:lineRule="auto"/>
              <w:ind w:left="400" w:hanging="400"/>
              <w:rPr>
                <w:rFonts w:cs="Arial"/>
              </w:rPr>
            </w:pPr>
            <w:r w:rsidRPr="00936B78">
              <w:rPr>
                <w:rFonts w:cs="Arial"/>
              </w:rPr>
              <w:t>Rauchgasverluste können gemäss Rauchgas-Messprotokoll abgeschätzt werden (siehe dazu auch die Hilfestellung im Formular).</w:t>
            </w:r>
          </w:p>
          <w:p w14:paraId="50FF8798" w14:textId="77777777" w:rsidR="00D04C0B" w:rsidRPr="00936B78" w:rsidRDefault="0073344C" w:rsidP="007D5D77">
            <w:pPr>
              <w:pStyle w:val="AuflistungHilfestellung"/>
              <w:spacing w:line="240" w:lineRule="auto"/>
              <w:ind w:left="400" w:hanging="400"/>
              <w:rPr>
                <w:rFonts w:cs="Arial"/>
              </w:rPr>
            </w:pPr>
            <w:r w:rsidRPr="00936B78">
              <w:rPr>
                <w:rFonts w:cs="Arial"/>
              </w:rPr>
              <w:t>Die An- und Abfahrverluste, die Standby-Verluste sowie die Verteilverluste können im schlimmsten Fall bis zu 50</w:t>
            </w:r>
            <w:r w:rsidR="00DC4711" w:rsidRPr="00936B78">
              <w:rPr>
                <w:rFonts w:cs="Arial"/>
              </w:rPr>
              <w:t> </w:t>
            </w:r>
            <w:r w:rsidRPr="00936B78">
              <w:rPr>
                <w:rFonts w:cs="Arial"/>
              </w:rPr>
              <w:t xml:space="preserve">% des gesamten thermischen Endenergieverbrauchs ausmachen. Solch hohe Werte können und sollen mit geeigneten Massnahmen vermieden werden. </w:t>
            </w:r>
            <w:r w:rsidRPr="00936B78">
              <w:rPr>
                <w:rFonts w:cs="Arial"/>
              </w:rPr>
              <w:br/>
            </w:r>
            <w:r w:rsidR="00D04C0B" w:rsidRPr="00936B78">
              <w:rPr>
                <w:rFonts w:cs="Arial"/>
              </w:rPr>
              <w:t xml:space="preserve">Zur </w:t>
            </w:r>
            <w:r w:rsidRPr="00936B78">
              <w:rPr>
                <w:rFonts w:cs="Arial"/>
              </w:rPr>
              <w:t>groben Abschätzung</w:t>
            </w:r>
            <w:r w:rsidR="00D04C0B" w:rsidRPr="00936B78">
              <w:rPr>
                <w:rFonts w:cs="Arial"/>
              </w:rPr>
              <w:t xml:space="preserve"> </w:t>
            </w:r>
            <w:r w:rsidRPr="00936B78">
              <w:rPr>
                <w:rFonts w:cs="Arial"/>
              </w:rPr>
              <w:t>der Verlustwerte kann von folgenden Richtgrössen ausgegangen</w:t>
            </w:r>
            <w:r w:rsidR="00724E10" w:rsidRPr="00936B78">
              <w:rPr>
                <w:rFonts w:cs="Arial"/>
              </w:rPr>
              <w:t xml:space="preserve"> werden:</w:t>
            </w:r>
          </w:p>
          <w:p w14:paraId="7601C3E2" w14:textId="77777777" w:rsidR="00724E10" w:rsidRPr="007D0C92" w:rsidRDefault="00724E10" w:rsidP="000407FC">
            <w:pPr>
              <w:pStyle w:val="AuflistungmitCheckbox"/>
              <w:numPr>
                <w:ilvl w:val="0"/>
                <w:numId w:val="24"/>
              </w:numPr>
              <w:spacing w:line="240" w:lineRule="auto"/>
              <w:ind w:left="709" w:hanging="352"/>
            </w:pPr>
            <w:r w:rsidRPr="00936B78">
              <w:rPr>
                <w:rFonts w:cs="Arial"/>
              </w:rPr>
              <w:t xml:space="preserve">An- und </w:t>
            </w:r>
            <w:r w:rsidRPr="007D0C92">
              <w:t>Abfahrverluste, Standby:</w:t>
            </w:r>
            <w:r w:rsidR="00B83EAC" w:rsidRPr="007D0C92">
              <w:t xml:space="preserve"> Normalerweise zwischen 3</w:t>
            </w:r>
            <w:r w:rsidR="00BE0840" w:rsidRPr="007D0C92">
              <w:t> </w:t>
            </w:r>
            <w:r w:rsidR="00B83EAC" w:rsidRPr="007D0C92">
              <w:t>% und 20</w:t>
            </w:r>
            <w:r w:rsidR="00BE0840" w:rsidRPr="007D0C92">
              <w:t> </w:t>
            </w:r>
            <w:r w:rsidR="00B83EAC" w:rsidRPr="007D0C92">
              <w:t>%. 3</w:t>
            </w:r>
            <w:r w:rsidR="00BE0840" w:rsidRPr="007D0C92">
              <w:t> </w:t>
            </w:r>
            <w:r w:rsidR="00B83EAC" w:rsidRPr="007D0C92">
              <w:t>% werden z.B. bei einem Bandlastkessel mit sehr hohen Betriebszeiten erreicht (z.B.</w:t>
            </w:r>
            <w:r w:rsidR="0073344C" w:rsidRPr="007D0C92">
              <w:t xml:space="preserve"> über </w:t>
            </w:r>
            <w:r w:rsidR="00B83EAC" w:rsidRPr="007D0C92">
              <w:t>4</w:t>
            </w:r>
            <w:r w:rsidR="000D2D68" w:rsidRPr="007D0C92">
              <w:t>‘</w:t>
            </w:r>
            <w:r w:rsidR="00B83EAC" w:rsidRPr="007D0C92">
              <w:t>000 h/a)</w:t>
            </w:r>
            <w:r w:rsidR="00A6101F" w:rsidRPr="007D0C92">
              <w:t>, der konstant betrieben werden kann</w:t>
            </w:r>
            <w:r w:rsidR="00B83EAC" w:rsidRPr="007D0C92">
              <w:t xml:space="preserve">. </w:t>
            </w:r>
            <w:r w:rsidR="0073344C" w:rsidRPr="007D0C92">
              <w:t xml:space="preserve">Eher </w:t>
            </w:r>
            <w:r w:rsidR="00A6101F" w:rsidRPr="007D0C92">
              <w:t>20</w:t>
            </w:r>
            <w:r w:rsidR="00BE0840" w:rsidRPr="007D0C92">
              <w:t> </w:t>
            </w:r>
            <w:r w:rsidR="00A6101F" w:rsidRPr="007D0C92">
              <w:t>% werden z.B. bei Dampfk</w:t>
            </w:r>
            <w:r w:rsidR="00B83EAC" w:rsidRPr="007D0C92">
              <w:t>essel</w:t>
            </w:r>
            <w:r w:rsidR="0073344C" w:rsidRPr="007D0C92">
              <w:t>n erreicht, welche</w:t>
            </w:r>
            <w:r w:rsidR="00B83EAC" w:rsidRPr="007D0C92">
              <w:t xml:space="preserve"> tägl</w:t>
            </w:r>
            <w:r w:rsidR="0073344C" w:rsidRPr="007D0C92">
              <w:t>ich an- und abgefahren werden mü</w:t>
            </w:r>
            <w:r w:rsidR="00B83EAC" w:rsidRPr="007D0C92">
              <w:t>ss</w:t>
            </w:r>
            <w:r w:rsidR="0073344C" w:rsidRPr="007D0C92">
              <w:t>en, sehr tiefe Jahresbetriebszeit</w:t>
            </w:r>
            <w:r w:rsidR="00A6101F" w:rsidRPr="007D0C92">
              <w:t>en haben (z.B. unter 1‘000 h/a) und</w:t>
            </w:r>
            <w:r w:rsidR="0073344C" w:rsidRPr="007D0C92">
              <w:t xml:space="preserve"> während dem Tag nur während kurzer Zeit, dafür aber mit voller Leistung gebraucht werden. Ein grosses internes Speichervolumen trägt in diesen Fällen zusätzlich zu grösseren Verlusten bei.</w:t>
            </w:r>
          </w:p>
          <w:p w14:paraId="3CC4A3FF" w14:textId="77777777" w:rsidR="00724E10" w:rsidRPr="00936B78" w:rsidRDefault="00724E10" w:rsidP="000407FC">
            <w:pPr>
              <w:pStyle w:val="AuflistungmitCheckbox"/>
              <w:numPr>
                <w:ilvl w:val="0"/>
                <w:numId w:val="24"/>
              </w:numPr>
              <w:spacing w:line="240" w:lineRule="auto"/>
              <w:ind w:left="709" w:hanging="352"/>
              <w:rPr>
                <w:rFonts w:cs="Arial"/>
              </w:rPr>
            </w:pPr>
            <w:r w:rsidRPr="007D0C92">
              <w:t>Verteilverluste:</w:t>
            </w:r>
            <w:r w:rsidR="0073344C" w:rsidRPr="007D0C92">
              <w:t xml:space="preserve"> Normalerweise zwischen 3</w:t>
            </w:r>
            <w:r w:rsidR="00BE0840" w:rsidRPr="007D0C92">
              <w:t> </w:t>
            </w:r>
            <w:r w:rsidR="0073344C" w:rsidRPr="007D0C92">
              <w:t>% und 20</w:t>
            </w:r>
            <w:r w:rsidR="00BE0840" w:rsidRPr="007D0C92">
              <w:t> </w:t>
            </w:r>
            <w:r w:rsidR="0073344C" w:rsidRPr="007D0C92">
              <w:t>%, je nach</w:t>
            </w:r>
            <w:r w:rsidR="00A6101F" w:rsidRPr="007D0C92">
              <w:t xml:space="preserve"> Länge, Ort (drinnen, draussen), </w:t>
            </w:r>
            <w:r w:rsidR="0073344C" w:rsidRPr="007D0C92">
              <w:t xml:space="preserve">Isolation der Rohrleitungen und der Armaturen. </w:t>
            </w:r>
            <w:r w:rsidR="00A6101F" w:rsidRPr="007D0C92">
              <w:t>Eine unzureichend</w:t>
            </w:r>
            <w:r w:rsidR="0073344C" w:rsidRPr="007D0C92">
              <w:t xml:space="preserve"> </w:t>
            </w:r>
            <w:r w:rsidR="00A6101F" w:rsidRPr="007D0C92">
              <w:t>geregelte Verteilleitung mit zu grossem Durchfluss</w:t>
            </w:r>
            <w:r w:rsidR="00A6101F" w:rsidRPr="00936B78">
              <w:rPr>
                <w:rFonts w:cs="Arial"/>
              </w:rPr>
              <w:t xml:space="preserve"> kann zusätzliche Verluste verursachen.</w:t>
            </w:r>
          </w:p>
          <w:p w14:paraId="5ED440E1" w14:textId="77777777" w:rsidR="00387AFB" w:rsidRPr="00936B78" w:rsidRDefault="00387AFB" w:rsidP="00936B78">
            <w:pPr>
              <w:pStyle w:val="AuflistungHilfestellung"/>
              <w:spacing w:line="240" w:lineRule="auto"/>
              <w:ind w:left="400" w:hanging="400"/>
              <w:rPr>
                <w:rFonts w:cs="Arial"/>
              </w:rPr>
            </w:pPr>
            <w:r w:rsidRPr="00936B78">
              <w:rPr>
                <w:rFonts w:cs="Arial"/>
              </w:rPr>
              <w:t xml:space="preserve">Zusammen mit den erhobenen Daten aus Kapitel 4.1 kann mit Hilfe der vordefinierten Eingabetabelle in den meisten Fällen die komplette „linke Seite“ des Sankey-Diagramms (Energieflussdiagramm) abgebildet werden: Endenergieeinsatz, -Umwandlung und </w:t>
            </w:r>
            <w:r w:rsidR="00BE0840" w:rsidRPr="00936B78">
              <w:rPr>
                <w:rFonts w:cs="Arial"/>
              </w:rPr>
              <w:t>-</w:t>
            </w:r>
            <w:r w:rsidRPr="00936B78">
              <w:rPr>
                <w:rFonts w:cs="Arial"/>
              </w:rPr>
              <w:t>Verteilung.</w:t>
            </w:r>
          </w:p>
          <w:p w14:paraId="0FC9F060" w14:textId="77777777" w:rsidR="00631427" w:rsidRPr="00936B78" w:rsidRDefault="00631427" w:rsidP="00936B78">
            <w:pPr>
              <w:pStyle w:val="AuflistungHilfestellung"/>
              <w:spacing w:line="240" w:lineRule="auto"/>
              <w:ind w:left="400" w:hanging="400"/>
              <w:rPr>
                <w:rFonts w:cs="Arial"/>
              </w:rPr>
            </w:pPr>
            <w:r w:rsidRPr="00936B78">
              <w:rPr>
                <w:rFonts w:cs="Arial"/>
              </w:rPr>
              <w:t>Eine Kontrollrechnung zeigt den Vergleich zwischen erhobenen Endenergieträgern (Formular 4.1) und der Energieerzeugung auf (Formular 5.2.1)</w:t>
            </w:r>
          </w:p>
          <w:p w14:paraId="51175749" w14:textId="77777777" w:rsidR="00322BCA" w:rsidRPr="00936B78" w:rsidRDefault="007B254C" w:rsidP="00936B78">
            <w:pPr>
              <w:pStyle w:val="AuflistungHilfestellung"/>
              <w:spacing w:line="240" w:lineRule="auto"/>
              <w:ind w:left="400" w:hanging="400"/>
              <w:rPr>
                <w:rFonts w:cs="Arial"/>
              </w:rPr>
            </w:pPr>
            <w:r w:rsidRPr="00936B78">
              <w:rPr>
                <w:rFonts w:cs="Arial"/>
              </w:rPr>
              <w:t xml:space="preserve">Holzvergasung soll als </w:t>
            </w:r>
            <w:r w:rsidR="00443631" w:rsidRPr="00936B78">
              <w:rPr>
                <w:rFonts w:cs="Arial"/>
              </w:rPr>
              <w:t>WKK</w:t>
            </w:r>
            <w:r w:rsidRPr="00936B78">
              <w:rPr>
                <w:rFonts w:cs="Arial"/>
              </w:rPr>
              <w:t xml:space="preserve"> Verbrennungsmotor (Biogas) und, falls vorhanden, als </w:t>
            </w:r>
            <w:r w:rsidR="00322BCA" w:rsidRPr="00936B78">
              <w:rPr>
                <w:rFonts w:cs="Arial"/>
              </w:rPr>
              <w:t>Heizkessel (</w:t>
            </w:r>
            <w:r w:rsidR="000865FA" w:rsidRPr="00936B78">
              <w:rPr>
                <w:rFonts w:cs="Arial"/>
              </w:rPr>
              <w:t>befeuert mit Koks</w:t>
            </w:r>
            <w:r w:rsidR="00322BCA" w:rsidRPr="00936B78">
              <w:rPr>
                <w:rFonts w:cs="Arial"/>
              </w:rPr>
              <w:t>) definiert werden. Das Holz selber ist in Formular 4.1 als entsprechender Holzverbrauch anzugeben.</w:t>
            </w:r>
          </w:p>
          <w:p w14:paraId="077C5F25" w14:textId="77777777" w:rsidR="0034675C" w:rsidRPr="00936B78" w:rsidRDefault="0034675C" w:rsidP="00936B78">
            <w:pPr>
              <w:pStyle w:val="AuflistungHilfestellung"/>
              <w:spacing w:line="240" w:lineRule="auto"/>
              <w:ind w:left="400" w:hanging="400"/>
              <w:rPr>
                <w:rFonts w:cs="Arial"/>
              </w:rPr>
            </w:pPr>
            <w:r w:rsidRPr="00936B78">
              <w:rPr>
                <w:rFonts w:cs="Arial"/>
              </w:rPr>
              <w:t>Die in diesem Formular</w:t>
            </w:r>
            <w:r w:rsidRPr="00936B78">
              <w:rPr>
                <w:rFonts w:cs="Arial"/>
                <w:color w:val="FF0000"/>
              </w:rPr>
              <w:t xml:space="preserve"> </w:t>
            </w:r>
            <w:r w:rsidRPr="00936B78">
              <w:rPr>
                <w:rFonts w:cs="Arial"/>
              </w:rPr>
              <w:t>berechnete Nutzenergie bezieht sich ausschliesslich auf die über thermische Energieträger erzeugte Nutzenergie, übertragen durch verschiedene Verteilmedien. Weitere signifikante betriebsinterne Ene</w:t>
            </w:r>
            <w:r w:rsidR="005F7541" w:rsidRPr="00936B78">
              <w:rPr>
                <w:rFonts w:cs="Arial"/>
              </w:rPr>
              <w:t>rgieumwandlungen werden wie in den folgenden Formularen</w:t>
            </w:r>
            <w:r w:rsidRPr="00936B78">
              <w:rPr>
                <w:rFonts w:cs="Arial"/>
              </w:rPr>
              <w:t xml:space="preserve"> beschrieben:</w:t>
            </w:r>
          </w:p>
          <w:p w14:paraId="495AB6D4" w14:textId="77777777" w:rsidR="0034675C" w:rsidRPr="007D0C92" w:rsidRDefault="0034675C" w:rsidP="000407FC">
            <w:pPr>
              <w:pStyle w:val="AuflistungmitCheckbox"/>
              <w:numPr>
                <w:ilvl w:val="0"/>
                <w:numId w:val="24"/>
              </w:numPr>
              <w:spacing w:line="240" w:lineRule="auto"/>
              <w:ind w:left="709" w:hanging="352"/>
            </w:pPr>
            <w:r w:rsidRPr="007D0C92">
              <w:t xml:space="preserve">Wärmepumpen </w:t>
            </w:r>
            <w:r w:rsidR="005E14F0" w:rsidRPr="007D0C92">
              <w:t xml:space="preserve">und </w:t>
            </w:r>
            <w:r w:rsidRPr="007D0C92">
              <w:t xml:space="preserve">Kältemaschinen im Formular 5.2.2 </w:t>
            </w:r>
          </w:p>
          <w:p w14:paraId="3824B92F" w14:textId="77777777" w:rsidR="002D142C" w:rsidRPr="007D0C92" w:rsidRDefault="0034675C" w:rsidP="000407FC">
            <w:pPr>
              <w:pStyle w:val="AuflistungmitCheckbox"/>
              <w:numPr>
                <w:ilvl w:val="0"/>
                <w:numId w:val="24"/>
              </w:numPr>
              <w:spacing w:line="240" w:lineRule="auto"/>
              <w:ind w:left="709" w:hanging="352"/>
            </w:pPr>
            <w:r w:rsidRPr="007D0C92">
              <w:t>Elektrische Heizregister</w:t>
            </w:r>
            <w:r w:rsidR="008A7F6C" w:rsidRPr="007D0C92">
              <w:t xml:space="preserve"> oder mechanische Brüdenverdichtung</w:t>
            </w:r>
            <w:r w:rsidRPr="007D0C92">
              <w:t xml:space="preserve"> im Formular 5.3.3 (weitere elektrische Verbraucher)</w:t>
            </w:r>
          </w:p>
          <w:p w14:paraId="73E11591" w14:textId="77777777" w:rsidR="002D142C" w:rsidRPr="00936B78" w:rsidRDefault="0034675C" w:rsidP="000407FC">
            <w:pPr>
              <w:pStyle w:val="AuflistungmitCheckbox"/>
              <w:numPr>
                <w:ilvl w:val="0"/>
                <w:numId w:val="24"/>
              </w:numPr>
              <w:spacing w:line="240" w:lineRule="auto"/>
              <w:ind w:left="709" w:hanging="352"/>
              <w:rPr>
                <w:rFonts w:cs="Arial"/>
              </w:rPr>
            </w:pPr>
            <w:r w:rsidRPr="007D0C92">
              <w:t>Dampfturbinen</w:t>
            </w:r>
            <w:r w:rsidRPr="00936B78">
              <w:rPr>
                <w:rFonts w:cs="Arial"/>
              </w:rPr>
              <w:t xml:space="preserve"> im Formular 5.3.1</w:t>
            </w:r>
          </w:p>
          <w:p w14:paraId="1D053F2F" w14:textId="77777777" w:rsidR="002F008B" w:rsidRPr="00936B78" w:rsidRDefault="002D142C" w:rsidP="00936B78">
            <w:pPr>
              <w:pStyle w:val="AuflistungHilfestellung"/>
              <w:spacing w:line="240" w:lineRule="auto"/>
              <w:ind w:left="400" w:hanging="400"/>
              <w:rPr>
                <w:rFonts w:cs="Arial"/>
              </w:rPr>
            </w:pPr>
            <w:r w:rsidRPr="00936B78">
              <w:rPr>
                <w:rFonts w:cs="Arial"/>
              </w:rPr>
              <w:t>Sankey-Diagramme für die gängigsten Energieerzeugungsarten stehen exemplarisch im Formular 5.2.1 zur Verfügung und erleichtern da</w:t>
            </w:r>
            <w:r w:rsidR="00724E10" w:rsidRPr="00936B78">
              <w:rPr>
                <w:rFonts w:cs="Arial"/>
              </w:rPr>
              <w:t>s Verständnis der Energieflüsse</w:t>
            </w:r>
          </w:p>
        </w:tc>
      </w:tr>
    </w:tbl>
    <w:p w14:paraId="0A65616A" w14:textId="77777777" w:rsidR="003B2F74" w:rsidRPr="00B4595A" w:rsidRDefault="003B2F74" w:rsidP="00E120F7">
      <w:pPr>
        <w:ind w:left="0"/>
        <w:rPr>
          <w:rFonts w:cs="Arial"/>
        </w:rPr>
      </w:pPr>
    </w:p>
    <w:p w14:paraId="6E56D17C" w14:textId="77777777" w:rsidR="00293C0D" w:rsidRPr="00B4595A" w:rsidRDefault="003B2F74" w:rsidP="00442DCE">
      <w:pPr>
        <w:pStyle w:val="berschrift3"/>
      </w:pPr>
      <w:r w:rsidRPr="00B4595A">
        <w:rPr>
          <w:rFonts w:cs="Arial"/>
        </w:rPr>
        <w:br w:type="page"/>
      </w:r>
      <w:bookmarkStart w:id="45" w:name="_Toc418776585"/>
      <w:r w:rsidR="006D3DF4" w:rsidRPr="00B4595A">
        <w:t>Elektrizität (Kältemaschinen, Wärmepumpen)</w:t>
      </w:r>
      <w:bookmarkEnd w:id="45"/>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1"/>
        <w:gridCol w:w="7515"/>
      </w:tblGrid>
      <w:tr w:rsidR="003B2F74" w:rsidRPr="00936B78" w14:paraId="7995F2D5" w14:textId="77777777" w:rsidTr="00936B78">
        <w:trPr>
          <w:cantSplit/>
        </w:trPr>
        <w:tc>
          <w:tcPr>
            <w:tcW w:w="2181" w:type="dxa"/>
            <w:tcBorders>
              <w:bottom w:val="single" w:sz="4" w:space="0" w:color="auto"/>
            </w:tcBorders>
            <w:shd w:val="clear" w:color="auto" w:fill="F2F2F2"/>
          </w:tcPr>
          <w:p w14:paraId="13AF61CF" w14:textId="77777777" w:rsidR="003B2F74" w:rsidRPr="00936B78" w:rsidRDefault="003B2F74" w:rsidP="00936B78">
            <w:pPr>
              <w:pStyle w:val="Tabellentitel"/>
              <w:spacing w:line="240" w:lineRule="auto"/>
              <w:ind w:left="0"/>
              <w:rPr>
                <w:rFonts w:cs="Arial"/>
              </w:rPr>
            </w:pPr>
            <w:r w:rsidRPr="00936B78">
              <w:rPr>
                <w:rFonts w:cs="Arial"/>
              </w:rPr>
              <w:t>Einleitung</w:t>
            </w:r>
          </w:p>
        </w:tc>
        <w:tc>
          <w:tcPr>
            <w:tcW w:w="7515" w:type="dxa"/>
            <w:tcBorders>
              <w:bottom w:val="single" w:sz="4" w:space="0" w:color="auto"/>
            </w:tcBorders>
            <w:shd w:val="clear" w:color="auto" w:fill="F2F2F2"/>
          </w:tcPr>
          <w:p w14:paraId="4A47FB12" w14:textId="37469EBB" w:rsidR="003B2F74" w:rsidRPr="00936B78" w:rsidRDefault="003B2F74" w:rsidP="00936B78">
            <w:pPr>
              <w:spacing w:line="240" w:lineRule="auto"/>
              <w:ind w:left="0"/>
              <w:rPr>
                <w:rFonts w:cs="Arial"/>
              </w:rPr>
            </w:pPr>
            <w:r w:rsidRPr="00936B78">
              <w:rPr>
                <w:rFonts w:cs="Arial"/>
              </w:rPr>
              <w:t xml:space="preserve">Die untenstehende Tabelle zeigt </w:t>
            </w:r>
            <w:r w:rsidR="00DF2C85">
              <w:rPr>
                <w:rFonts w:cs="Arial"/>
              </w:rPr>
              <w:t>die wichtigen</w:t>
            </w:r>
            <w:r w:rsidR="00DF2C85" w:rsidRPr="00936B78">
              <w:rPr>
                <w:rFonts w:cs="Arial"/>
              </w:rPr>
              <w:t xml:space="preserve"> </w:t>
            </w:r>
            <w:r w:rsidRPr="00936B78">
              <w:rPr>
                <w:rFonts w:cs="Arial"/>
              </w:rPr>
              <w:t>installierte</w:t>
            </w:r>
            <w:r w:rsidR="00DF2C85">
              <w:rPr>
                <w:rFonts w:cs="Arial"/>
              </w:rPr>
              <w:t>n</w:t>
            </w:r>
            <w:r w:rsidRPr="00936B78">
              <w:rPr>
                <w:rFonts w:cs="Arial"/>
              </w:rPr>
              <w:t xml:space="preserve"> Kältemaschinen </w:t>
            </w:r>
            <w:r w:rsidR="000178A4" w:rsidRPr="00936B78">
              <w:rPr>
                <w:rFonts w:cs="Arial"/>
              </w:rPr>
              <w:t xml:space="preserve">und Wärmepumpen </w:t>
            </w:r>
            <w:r w:rsidRPr="00936B78">
              <w:rPr>
                <w:rFonts w:cs="Arial"/>
              </w:rPr>
              <w:t>sowie deren Stromverbrauch</w:t>
            </w:r>
            <w:r w:rsidR="002857E0" w:rsidRPr="00936B78">
              <w:rPr>
                <w:rFonts w:cs="Arial"/>
              </w:rPr>
              <w:t>.</w:t>
            </w:r>
          </w:p>
          <w:p w14:paraId="4677B635" w14:textId="77777777" w:rsidR="00E3720D" w:rsidRPr="00936B78" w:rsidRDefault="002857E0" w:rsidP="00936B78">
            <w:pPr>
              <w:spacing w:line="240" w:lineRule="auto"/>
              <w:ind w:left="0"/>
              <w:rPr>
                <w:rFonts w:cs="Arial"/>
              </w:rPr>
            </w:pPr>
            <w:r w:rsidRPr="00936B78">
              <w:rPr>
                <w:rFonts w:cs="Arial"/>
              </w:rPr>
              <w:t>Basierend auf den Leistungsdaten und einer groben Abschätzung der Volllastbetriebszeiten verschafft die Tabelle einen groben</w:t>
            </w:r>
            <w:r w:rsidR="000178A4" w:rsidRPr="00936B78">
              <w:rPr>
                <w:rFonts w:cs="Arial"/>
              </w:rPr>
              <w:t xml:space="preserve"> Überblick über die grössten</w:t>
            </w:r>
            <w:r w:rsidR="00E3720D" w:rsidRPr="00936B78">
              <w:rPr>
                <w:rFonts w:cs="Arial"/>
              </w:rPr>
              <w:t xml:space="preserve"> Abwärme</w:t>
            </w:r>
            <w:r w:rsidR="00057B4C" w:rsidRPr="00936B78">
              <w:rPr>
                <w:rFonts w:cs="Arial"/>
              </w:rPr>
              <w:t>p</w:t>
            </w:r>
            <w:r w:rsidR="001C21C3" w:rsidRPr="00936B78">
              <w:rPr>
                <w:rFonts w:cs="Arial"/>
              </w:rPr>
              <w:t>otent</w:t>
            </w:r>
            <w:r w:rsidR="00E3720D" w:rsidRPr="00936B78">
              <w:rPr>
                <w:rFonts w:cs="Arial"/>
              </w:rPr>
              <w:t>iale</w:t>
            </w:r>
            <w:r w:rsidR="000178A4" w:rsidRPr="00936B78">
              <w:rPr>
                <w:rFonts w:cs="Arial"/>
              </w:rPr>
              <w:t xml:space="preserve"> von Kältemaschinen im </w:t>
            </w:r>
            <w:r w:rsidR="00E620D3" w:rsidRPr="00936B78">
              <w:rPr>
                <w:rFonts w:cs="Arial"/>
              </w:rPr>
              <w:t>Unternehmen</w:t>
            </w:r>
            <w:r w:rsidRPr="00936B78">
              <w:rPr>
                <w:rFonts w:cs="Arial"/>
              </w:rPr>
              <w:t xml:space="preserve"> (Abbildung 3)</w:t>
            </w:r>
            <w:r w:rsidR="00E3720D" w:rsidRPr="00936B78">
              <w:rPr>
                <w:rFonts w:cs="Arial"/>
              </w:rPr>
              <w:t>.</w:t>
            </w:r>
          </w:p>
        </w:tc>
      </w:tr>
      <w:tr w:rsidR="003B2F74" w:rsidRPr="00936B78" w14:paraId="012DA144" w14:textId="77777777" w:rsidTr="00936B78">
        <w:trPr>
          <w:cantSplit/>
        </w:trPr>
        <w:tc>
          <w:tcPr>
            <w:tcW w:w="9696" w:type="dxa"/>
            <w:gridSpan w:val="2"/>
            <w:tcBorders>
              <w:bottom w:val="single" w:sz="4" w:space="0" w:color="auto"/>
            </w:tcBorders>
          </w:tcPr>
          <w:p w14:paraId="0891BE95" w14:textId="77777777" w:rsidR="00661936" w:rsidRPr="00936B78" w:rsidRDefault="00752DB7" w:rsidP="00936B78">
            <w:pPr>
              <w:pStyle w:val="Bild"/>
              <w:ind w:left="0"/>
              <w:rPr>
                <w:rFonts w:cs="Arial"/>
              </w:rPr>
            </w:pPr>
            <w:r>
              <w:rPr>
                <w:rFonts w:cs="Arial"/>
              </w:rPr>
              <w:drawing>
                <wp:inline distT="0" distB="0" distL="0" distR="0" wp14:anchorId="3B2C6121" wp14:editId="30970169">
                  <wp:extent cx="6406515" cy="1003300"/>
                  <wp:effectExtent l="19050" t="0" r="0" b="0"/>
                  <wp:docPr id="20"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40" cstate="print"/>
                          <a:srcRect/>
                          <a:stretch>
                            <a:fillRect/>
                          </a:stretch>
                        </pic:blipFill>
                        <pic:spPr bwMode="auto">
                          <a:xfrm>
                            <a:off x="0" y="0"/>
                            <a:ext cx="6406515" cy="1003300"/>
                          </a:xfrm>
                          <a:prstGeom prst="rect">
                            <a:avLst/>
                          </a:prstGeom>
                          <a:noFill/>
                          <a:ln w="9525">
                            <a:noFill/>
                            <a:miter lim="800000"/>
                            <a:headEnd/>
                            <a:tailEnd/>
                          </a:ln>
                        </pic:spPr>
                      </pic:pic>
                    </a:graphicData>
                  </a:graphic>
                </wp:inline>
              </w:drawing>
            </w:r>
          </w:p>
          <w:p w14:paraId="5A490E81" w14:textId="77777777" w:rsidR="00183C90" w:rsidRPr="00936B78" w:rsidRDefault="00752DB7" w:rsidP="00936B78">
            <w:pPr>
              <w:pStyle w:val="Bild"/>
              <w:ind w:left="0"/>
              <w:rPr>
                <w:rFonts w:cs="Arial"/>
              </w:rPr>
            </w:pPr>
            <w:r>
              <w:rPr>
                <w:rFonts w:cs="Arial"/>
              </w:rPr>
              <w:drawing>
                <wp:inline distT="0" distB="0" distL="0" distR="0" wp14:anchorId="2C1DEB7E" wp14:editId="12E00C28">
                  <wp:extent cx="6406515" cy="819150"/>
                  <wp:effectExtent l="19050" t="0" r="0" b="0"/>
                  <wp:docPr id="21"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41" cstate="print"/>
                          <a:srcRect/>
                          <a:stretch>
                            <a:fillRect/>
                          </a:stretch>
                        </pic:blipFill>
                        <pic:spPr bwMode="auto">
                          <a:xfrm>
                            <a:off x="0" y="0"/>
                            <a:ext cx="6406515" cy="819150"/>
                          </a:xfrm>
                          <a:prstGeom prst="rect">
                            <a:avLst/>
                          </a:prstGeom>
                          <a:noFill/>
                          <a:ln w="9525">
                            <a:noFill/>
                            <a:miter lim="800000"/>
                            <a:headEnd/>
                            <a:tailEnd/>
                          </a:ln>
                        </pic:spPr>
                      </pic:pic>
                    </a:graphicData>
                  </a:graphic>
                </wp:inline>
              </w:drawing>
            </w:r>
          </w:p>
          <w:p w14:paraId="3FBE436E" w14:textId="77777777" w:rsidR="003B2F74" w:rsidRPr="00936B78" w:rsidRDefault="003B2F74" w:rsidP="00295DBF">
            <w:pPr>
              <w:pStyle w:val="BildTabellenbeschriftung"/>
              <w:ind w:left="0"/>
              <w:rPr>
                <w:rFonts w:ascii="Arial" w:hAnsi="Arial" w:cs="Arial"/>
                <w:i w:val="0"/>
              </w:rPr>
            </w:pPr>
            <w:bookmarkStart w:id="46" w:name="_Toc418776608"/>
            <w:r w:rsidRPr="00936B78">
              <w:rPr>
                <w:rFonts w:ascii="Arial" w:hAnsi="Arial" w:cs="Arial"/>
                <w:i w:val="0"/>
              </w:rPr>
              <w:t xml:space="preserve">Tabelle </w:t>
            </w:r>
            <w:r w:rsidR="00A94721" w:rsidRPr="00936B78">
              <w:rPr>
                <w:rFonts w:ascii="Arial" w:hAnsi="Arial" w:cs="Arial"/>
                <w:i w:val="0"/>
                <w:noProof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noProof w:val="0"/>
              </w:rPr>
              <w:fldChar w:fldCharType="separate"/>
            </w:r>
            <w:r w:rsidR="009E1F1D">
              <w:rPr>
                <w:rFonts w:ascii="Arial" w:hAnsi="Arial" w:cs="Arial"/>
                <w:i w:val="0"/>
              </w:rPr>
              <w:t>15</w:t>
            </w:r>
            <w:r w:rsidR="00A94721" w:rsidRPr="00936B78">
              <w:rPr>
                <w:rFonts w:ascii="Arial" w:hAnsi="Arial" w:cs="Arial"/>
                <w:i w:val="0"/>
              </w:rPr>
              <w:fldChar w:fldCharType="end"/>
            </w:r>
            <w:r w:rsidRPr="00936B78">
              <w:rPr>
                <w:rFonts w:ascii="Arial" w:hAnsi="Arial" w:cs="Arial"/>
                <w:i w:val="0"/>
              </w:rPr>
              <w:t xml:space="preserve"> (</w:t>
            </w:r>
            <w:r w:rsidR="006277E5" w:rsidRPr="00936B78">
              <w:rPr>
                <w:rFonts w:ascii="Arial" w:hAnsi="Arial" w:cs="Arial"/>
                <w:i w:val="0"/>
              </w:rPr>
              <w:t>Kältemaschinen und Wärmepumpen</w:t>
            </w:r>
            <w:r w:rsidRPr="00936B78">
              <w:rPr>
                <w:rFonts w:ascii="Arial" w:hAnsi="Arial" w:cs="Arial"/>
                <w:i w:val="0"/>
              </w:rPr>
              <w:t>)</w:t>
            </w:r>
            <w:bookmarkEnd w:id="46"/>
          </w:p>
        </w:tc>
      </w:tr>
      <w:tr w:rsidR="003B2F74" w:rsidRPr="00936B78" w14:paraId="18208FD8" w14:textId="77777777" w:rsidTr="00936B78">
        <w:trPr>
          <w:cantSplit/>
        </w:trPr>
        <w:tc>
          <w:tcPr>
            <w:tcW w:w="9696" w:type="dxa"/>
            <w:gridSpan w:val="2"/>
            <w:tcBorders>
              <w:bottom w:val="single" w:sz="4" w:space="0" w:color="auto"/>
            </w:tcBorders>
          </w:tcPr>
          <w:p w14:paraId="4E905A0F" w14:textId="77777777" w:rsidR="00E1591B" w:rsidRPr="00936B78" w:rsidRDefault="00752DB7" w:rsidP="00936B78">
            <w:pPr>
              <w:pStyle w:val="BildTabellenbeschriftung"/>
              <w:ind w:left="0"/>
              <w:rPr>
                <w:rFonts w:ascii="Arial" w:hAnsi="Arial" w:cs="Arial"/>
                <w:i w:val="0"/>
              </w:rPr>
            </w:pPr>
            <w:r>
              <w:rPr>
                <w:rFonts w:ascii="Arial" w:hAnsi="Arial" w:cs="Arial"/>
                <w:i w:val="0"/>
              </w:rPr>
              <w:drawing>
                <wp:inline distT="0" distB="0" distL="0" distR="0" wp14:anchorId="383F03AB" wp14:editId="647C863E">
                  <wp:extent cx="5700395" cy="2303780"/>
                  <wp:effectExtent l="19050" t="0" r="0" b="0"/>
                  <wp:docPr id="2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42" cstate="print"/>
                          <a:srcRect/>
                          <a:stretch>
                            <a:fillRect/>
                          </a:stretch>
                        </pic:blipFill>
                        <pic:spPr bwMode="auto">
                          <a:xfrm>
                            <a:off x="0" y="0"/>
                            <a:ext cx="5700395" cy="2303780"/>
                          </a:xfrm>
                          <a:prstGeom prst="rect">
                            <a:avLst/>
                          </a:prstGeom>
                          <a:noFill/>
                          <a:ln w="9525">
                            <a:noFill/>
                            <a:miter lim="800000"/>
                            <a:headEnd/>
                            <a:tailEnd/>
                          </a:ln>
                        </pic:spPr>
                      </pic:pic>
                    </a:graphicData>
                  </a:graphic>
                </wp:inline>
              </w:drawing>
            </w:r>
          </w:p>
          <w:p w14:paraId="12DBDFAC" w14:textId="77777777" w:rsidR="003B2F74" w:rsidRPr="00936B78" w:rsidRDefault="003B2F74" w:rsidP="00936B78">
            <w:pPr>
              <w:pStyle w:val="BildTabellenbeschriftung"/>
              <w:ind w:left="0"/>
              <w:rPr>
                <w:rFonts w:ascii="Arial" w:hAnsi="Arial" w:cs="Arial"/>
                <w:i w:val="0"/>
              </w:rPr>
            </w:pPr>
            <w:bookmarkStart w:id="47" w:name="_Toc418776615"/>
            <w:r w:rsidRPr="00936B78">
              <w:rPr>
                <w:rFonts w:ascii="Arial" w:hAnsi="Arial" w:cs="Arial"/>
                <w:i w:val="0"/>
              </w:rPr>
              <w:t xml:space="preserve">Abbildung </w:t>
            </w:r>
            <w:r w:rsidR="00A94721" w:rsidRPr="00936B78">
              <w:rPr>
                <w:rFonts w:ascii="Arial" w:hAnsi="Arial" w:cs="Arial"/>
                <w:i w:val="0"/>
                <w:noProof w:val="0"/>
              </w:rPr>
              <w:fldChar w:fldCharType="begin"/>
            </w:r>
            <w:r w:rsidR="00C0015E" w:rsidRPr="00936B78">
              <w:rPr>
                <w:rFonts w:ascii="Arial" w:hAnsi="Arial" w:cs="Arial"/>
                <w:i w:val="0"/>
              </w:rPr>
              <w:instrText xml:space="preserve"> SEQ Abbildung \* ARABIC </w:instrText>
            </w:r>
            <w:r w:rsidR="00A94721" w:rsidRPr="00936B78">
              <w:rPr>
                <w:rFonts w:ascii="Arial" w:hAnsi="Arial" w:cs="Arial"/>
                <w:i w:val="0"/>
                <w:noProof w:val="0"/>
              </w:rPr>
              <w:fldChar w:fldCharType="separate"/>
            </w:r>
            <w:r w:rsidR="009E1F1D">
              <w:rPr>
                <w:rFonts w:ascii="Arial" w:hAnsi="Arial" w:cs="Arial"/>
                <w:i w:val="0"/>
              </w:rPr>
              <w:t>3</w:t>
            </w:r>
            <w:r w:rsidR="00A94721" w:rsidRPr="00936B78">
              <w:rPr>
                <w:rFonts w:ascii="Arial" w:hAnsi="Arial" w:cs="Arial"/>
                <w:i w:val="0"/>
              </w:rPr>
              <w:fldChar w:fldCharType="end"/>
            </w:r>
            <w:r w:rsidRPr="00936B78">
              <w:rPr>
                <w:rFonts w:ascii="Arial" w:hAnsi="Arial" w:cs="Arial"/>
                <w:i w:val="0"/>
              </w:rPr>
              <w:t xml:space="preserve"> (</w:t>
            </w:r>
            <w:r w:rsidR="006277E5" w:rsidRPr="00936B78">
              <w:rPr>
                <w:rFonts w:ascii="Arial" w:hAnsi="Arial" w:cs="Arial"/>
                <w:i w:val="0"/>
              </w:rPr>
              <w:t>Kältemaschinen</w:t>
            </w:r>
            <w:r w:rsidR="004137BA" w:rsidRPr="00936B78">
              <w:rPr>
                <w:rFonts w:ascii="Arial" w:hAnsi="Arial" w:cs="Arial"/>
                <w:i w:val="0"/>
              </w:rPr>
              <w:t xml:space="preserve"> </w:t>
            </w:r>
            <w:r w:rsidR="006277E5" w:rsidRPr="00936B78">
              <w:rPr>
                <w:rFonts w:ascii="Arial" w:hAnsi="Arial" w:cs="Arial"/>
                <w:i w:val="0"/>
              </w:rPr>
              <w:t>– Elektrizitätsverbrauch und Abwärme</w:t>
            </w:r>
            <w:r w:rsidRPr="00936B78">
              <w:rPr>
                <w:rFonts w:ascii="Arial" w:hAnsi="Arial" w:cs="Arial"/>
                <w:i w:val="0"/>
              </w:rPr>
              <w:t>)</w:t>
            </w:r>
            <w:bookmarkEnd w:id="47"/>
          </w:p>
        </w:tc>
      </w:tr>
      <w:tr w:rsidR="003B2F74" w:rsidRPr="00936B78" w14:paraId="7650CF80" w14:textId="77777777" w:rsidTr="00936B78">
        <w:trPr>
          <w:cantSplit/>
        </w:trPr>
        <w:tc>
          <w:tcPr>
            <w:tcW w:w="2181" w:type="dxa"/>
            <w:shd w:val="clear" w:color="auto" w:fill="auto"/>
          </w:tcPr>
          <w:p w14:paraId="343B1A73" w14:textId="77777777" w:rsidR="003B2F74" w:rsidRPr="00936B78" w:rsidRDefault="003B2F74" w:rsidP="00936B78">
            <w:pPr>
              <w:pStyle w:val="Tabellentitel"/>
              <w:spacing w:line="240" w:lineRule="auto"/>
              <w:ind w:left="0"/>
              <w:rPr>
                <w:rFonts w:cs="Arial"/>
              </w:rPr>
            </w:pPr>
            <w:r w:rsidRPr="00936B78">
              <w:rPr>
                <w:rFonts w:cs="Arial"/>
              </w:rPr>
              <w:t xml:space="preserve">Allgemeine </w:t>
            </w:r>
            <w:r w:rsidR="00CA56A6" w:rsidRPr="00936B78">
              <w:rPr>
                <w:rFonts w:cs="Arial"/>
              </w:rPr>
              <w:br/>
            </w:r>
            <w:r w:rsidRPr="00936B78">
              <w:rPr>
                <w:rFonts w:cs="Arial"/>
              </w:rPr>
              <w:t>Beschreibung</w:t>
            </w:r>
          </w:p>
        </w:tc>
        <w:tc>
          <w:tcPr>
            <w:tcW w:w="7515" w:type="dxa"/>
            <w:shd w:val="clear" w:color="auto" w:fill="B9DAFF"/>
          </w:tcPr>
          <w:p w14:paraId="5A728478" w14:textId="77777777" w:rsidR="003B2F74" w:rsidRPr="00936B78" w:rsidRDefault="000178A4" w:rsidP="00936B78">
            <w:pPr>
              <w:spacing w:line="240" w:lineRule="auto"/>
              <w:ind w:left="400" w:hanging="400"/>
              <w:rPr>
                <w:rFonts w:cs="Arial"/>
              </w:rPr>
            </w:pPr>
            <w:r w:rsidRPr="00936B78">
              <w:rPr>
                <w:rFonts w:cs="Arial"/>
              </w:rPr>
              <w:t>Keine.</w:t>
            </w:r>
            <w:r w:rsidR="003B2F74" w:rsidRPr="00936B78">
              <w:rPr>
                <w:rFonts w:cs="Arial"/>
              </w:rPr>
              <w:t xml:space="preserve"> </w:t>
            </w:r>
          </w:p>
        </w:tc>
      </w:tr>
      <w:tr w:rsidR="003B2F74" w:rsidRPr="00936B78" w14:paraId="0DDEFA1A" w14:textId="77777777" w:rsidTr="00936B78">
        <w:trPr>
          <w:cantSplit/>
        </w:trPr>
        <w:tc>
          <w:tcPr>
            <w:tcW w:w="2181" w:type="dxa"/>
          </w:tcPr>
          <w:p w14:paraId="15354E86" w14:textId="77777777" w:rsidR="003B2F74" w:rsidRPr="00936B78" w:rsidRDefault="003B2F74" w:rsidP="00936B78">
            <w:pPr>
              <w:pStyle w:val="Tabellentitel"/>
              <w:spacing w:line="240" w:lineRule="auto"/>
              <w:ind w:left="0"/>
              <w:rPr>
                <w:rFonts w:cs="Arial"/>
              </w:rPr>
            </w:pPr>
            <w:r w:rsidRPr="00936B78">
              <w:rPr>
                <w:rFonts w:cs="Arial"/>
              </w:rPr>
              <w:t xml:space="preserve">Beschreibung der einzelnen Punkte: </w:t>
            </w:r>
          </w:p>
        </w:tc>
        <w:tc>
          <w:tcPr>
            <w:tcW w:w="7515" w:type="dxa"/>
            <w:shd w:val="clear" w:color="auto" w:fill="B9DAFF"/>
          </w:tcPr>
          <w:p w14:paraId="3912293F" w14:textId="77777777" w:rsidR="003B2F74" w:rsidRPr="00936B78" w:rsidRDefault="00FC3813" w:rsidP="000407FC">
            <w:pPr>
              <w:pStyle w:val="NummerierteAufzhlung"/>
              <w:numPr>
                <w:ilvl w:val="0"/>
                <w:numId w:val="7"/>
              </w:numPr>
              <w:spacing w:after="0" w:line="240" w:lineRule="auto"/>
              <w:ind w:left="400" w:hanging="400"/>
              <w:rPr>
                <w:rFonts w:cs="Arial"/>
              </w:rPr>
            </w:pPr>
            <w:r w:rsidRPr="00936B78">
              <w:rPr>
                <w:rFonts w:cs="Arial"/>
              </w:rPr>
              <w:t>Die Kältemaschine 1 wird für den Eiswassertank benutzt. Der Eiswassertank wird über einen Wasser-/Glykolkreislauf geladen. Die durchschnittlichen Vor- und Rücklauftemperaturen betragen -8</w:t>
            </w:r>
            <w:r w:rsidR="00846CAE" w:rsidRPr="00936B78">
              <w:rPr>
                <w:rFonts w:cs="Arial"/>
              </w:rPr>
              <w:t> </w:t>
            </w:r>
            <w:r w:rsidRPr="00936B78">
              <w:rPr>
                <w:rFonts w:cs="Arial"/>
              </w:rPr>
              <w:t>°C bzw. -4</w:t>
            </w:r>
            <w:r w:rsidR="00846CAE" w:rsidRPr="00936B78">
              <w:rPr>
                <w:rFonts w:cs="Arial"/>
              </w:rPr>
              <w:t> </w:t>
            </w:r>
            <w:r w:rsidRPr="00936B78">
              <w:rPr>
                <w:rFonts w:cs="Arial"/>
              </w:rPr>
              <w:t>°C.</w:t>
            </w:r>
          </w:p>
          <w:p w14:paraId="08C52311" w14:textId="77777777" w:rsidR="00A41680" w:rsidRPr="00936B78" w:rsidRDefault="00A41680" w:rsidP="000407FC">
            <w:pPr>
              <w:pStyle w:val="NummerierteAufzhlung"/>
              <w:numPr>
                <w:ilvl w:val="0"/>
                <w:numId w:val="7"/>
              </w:numPr>
              <w:spacing w:after="0" w:line="240" w:lineRule="auto"/>
              <w:ind w:left="400" w:hanging="400"/>
              <w:rPr>
                <w:rFonts w:cs="Arial"/>
                <w:sz w:val="20"/>
              </w:rPr>
            </w:pPr>
            <w:r w:rsidRPr="00936B78">
              <w:rPr>
                <w:rFonts w:cs="Arial"/>
              </w:rPr>
              <w:t xml:space="preserve">Die Kältemaschine 2 wird für die Raumkühlung benutzt. Die Raumkühlung wird über einen Wasser-/Glykolkreislauf versorgt. Die </w:t>
            </w:r>
            <w:r w:rsidR="0086176E" w:rsidRPr="00936B78">
              <w:rPr>
                <w:rFonts w:cs="Arial"/>
              </w:rPr>
              <w:t>d</w:t>
            </w:r>
            <w:r w:rsidRPr="00936B78">
              <w:rPr>
                <w:rFonts w:cs="Arial"/>
              </w:rPr>
              <w:t>urch</w:t>
            </w:r>
            <w:r w:rsidR="0086176E" w:rsidRPr="00936B78">
              <w:rPr>
                <w:rFonts w:cs="Arial"/>
              </w:rPr>
              <w:t>schn</w:t>
            </w:r>
            <w:r w:rsidRPr="00936B78">
              <w:rPr>
                <w:rFonts w:cs="Arial"/>
              </w:rPr>
              <w:t>ittlichen Vor- und Rücklauftemperaturen betragen -4</w:t>
            </w:r>
            <w:r w:rsidR="00846CAE" w:rsidRPr="00936B78">
              <w:rPr>
                <w:rFonts w:cs="Arial"/>
              </w:rPr>
              <w:t> </w:t>
            </w:r>
            <w:r w:rsidRPr="00936B78">
              <w:rPr>
                <w:rFonts w:cs="Arial"/>
              </w:rPr>
              <w:t>°C bzw. +2</w:t>
            </w:r>
            <w:r w:rsidR="00846CAE" w:rsidRPr="00936B78">
              <w:rPr>
                <w:rFonts w:cs="Arial"/>
              </w:rPr>
              <w:t> </w:t>
            </w:r>
            <w:r w:rsidRPr="00936B78">
              <w:rPr>
                <w:rFonts w:cs="Arial"/>
              </w:rPr>
              <w:t>°C.</w:t>
            </w:r>
          </w:p>
        </w:tc>
      </w:tr>
      <w:tr w:rsidR="003B2F74" w:rsidRPr="00936B78" w14:paraId="2E62D05B" w14:textId="77777777" w:rsidTr="00936B78">
        <w:trPr>
          <w:cantSplit/>
        </w:trPr>
        <w:tc>
          <w:tcPr>
            <w:tcW w:w="2181" w:type="dxa"/>
            <w:shd w:val="clear" w:color="auto" w:fill="F2DBDB"/>
          </w:tcPr>
          <w:p w14:paraId="3E2D7064" w14:textId="77777777" w:rsidR="003B2F74" w:rsidRPr="00936B78" w:rsidRDefault="003B2F74" w:rsidP="00936B78">
            <w:pPr>
              <w:pStyle w:val="Tabellentitel"/>
              <w:spacing w:line="240" w:lineRule="auto"/>
              <w:ind w:left="0"/>
              <w:rPr>
                <w:rFonts w:cs="Arial"/>
              </w:rPr>
            </w:pPr>
            <w:r w:rsidRPr="00936B78">
              <w:rPr>
                <w:rFonts w:cs="Arial"/>
              </w:rPr>
              <w:t>Anforderungen</w:t>
            </w:r>
          </w:p>
        </w:tc>
        <w:tc>
          <w:tcPr>
            <w:tcW w:w="7515" w:type="dxa"/>
            <w:shd w:val="clear" w:color="auto" w:fill="F2DBDB"/>
          </w:tcPr>
          <w:p w14:paraId="703D87F6"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2"/>
                  <w:enabled/>
                  <w:calcOnExit w:val="0"/>
                  <w:checkBox>
                    <w:sizeAuto/>
                    <w:default w:val="0"/>
                  </w:checkBox>
                </w:ffData>
              </w:fldChar>
            </w:r>
            <w:r w:rsidR="007F0CBF"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7F0CBF" w:rsidRPr="00936B78">
              <w:rPr>
                <w:rFonts w:cs="Arial"/>
              </w:rPr>
              <w:tab/>
            </w:r>
            <w:r w:rsidR="000136F8" w:rsidRPr="00936B78">
              <w:rPr>
                <w:rFonts w:cs="Arial"/>
              </w:rPr>
              <w:t xml:space="preserve">Angabe der im Unternehmen eingesetzten Kältemaschinen. Ziel ist eine </w:t>
            </w:r>
            <w:r w:rsidR="001C21C3" w:rsidRPr="00936B78">
              <w:rPr>
                <w:rFonts w:cs="Arial"/>
              </w:rPr>
              <w:t>Potent</w:t>
            </w:r>
            <w:r w:rsidR="004137BA" w:rsidRPr="00936B78">
              <w:rPr>
                <w:rFonts w:cs="Arial"/>
              </w:rPr>
              <w:t>ialanalyse der Kältemaschinenabwärme</w:t>
            </w:r>
            <w:r w:rsidR="000136F8" w:rsidRPr="00936B78">
              <w:rPr>
                <w:rFonts w:cs="Arial"/>
              </w:rPr>
              <w:t xml:space="preserve"> - </w:t>
            </w:r>
            <w:r w:rsidR="004137BA" w:rsidRPr="00936B78">
              <w:rPr>
                <w:rFonts w:cs="Arial"/>
              </w:rPr>
              <w:t xml:space="preserve">eine grobe Abschätzung der Volllastbetriebszeit </w:t>
            </w:r>
            <w:r w:rsidR="000136F8" w:rsidRPr="00936B78">
              <w:rPr>
                <w:rFonts w:cs="Arial"/>
              </w:rPr>
              <w:t xml:space="preserve">ist demnach ausreichend. </w:t>
            </w:r>
          </w:p>
          <w:p w14:paraId="0395EE31" w14:textId="77777777" w:rsidR="007D4887"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2"/>
                  <w:enabled/>
                  <w:calcOnExit w:val="0"/>
                  <w:checkBox>
                    <w:sizeAuto/>
                    <w:default w:val="0"/>
                  </w:checkBox>
                </w:ffData>
              </w:fldChar>
            </w:r>
            <w:r w:rsidR="007F0CBF"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7F0CBF" w:rsidRPr="00936B78">
              <w:rPr>
                <w:rFonts w:cs="Arial"/>
              </w:rPr>
              <w:tab/>
            </w:r>
            <w:r w:rsidR="000136F8" w:rsidRPr="00936B78">
              <w:rPr>
                <w:rFonts w:cs="Arial"/>
              </w:rPr>
              <w:t>Angabe der im Unternehmen eingesetzten Wärmepumpen. Ziel ist ein Gesamtbild der thermischen Energieerzeugung im Unternehmen. Die Vollastbetriebszeit kann grob abgeschätzt werden.</w:t>
            </w:r>
          </w:p>
          <w:p w14:paraId="29DF912A" w14:textId="2B4448EC" w:rsidR="00E02338" w:rsidRPr="00936B78" w:rsidRDefault="00E02338"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2"/>
                  <w:enabled/>
                  <w:calcOnExit w:val="0"/>
                  <w:checkBox>
                    <w:sizeAuto/>
                    <w:default w:val="0"/>
                  </w:checkBox>
                </w:ffData>
              </w:fldChar>
            </w:r>
            <w:r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Pr="00936B78">
              <w:rPr>
                <w:rFonts w:cs="Arial"/>
              </w:rPr>
              <w:tab/>
            </w:r>
            <w:r>
              <w:rPr>
                <w:rFonts w:cs="Arial"/>
              </w:rPr>
              <w:t xml:space="preserve">Für Universalzielvereinbarungen </w:t>
            </w:r>
            <w:r w:rsidR="00227362">
              <w:rPr>
                <w:rFonts w:cs="Arial"/>
              </w:rPr>
              <w:t>müssen</w:t>
            </w:r>
            <w:r>
              <w:rPr>
                <w:rFonts w:cs="Arial"/>
              </w:rPr>
              <w:t xml:space="preserve"> die elektrischen Verbraucher mindestens qualitativ beschrieben werden. </w:t>
            </w:r>
          </w:p>
          <w:p w14:paraId="00D0B70D" w14:textId="77777777" w:rsidR="00C57432" w:rsidRPr="00936B78" w:rsidRDefault="00A94721" w:rsidP="00936B78">
            <w:pPr>
              <w:pStyle w:val="AuflistungmitCheckbox"/>
              <w:numPr>
                <w:ilvl w:val="0"/>
                <w:numId w:val="0"/>
              </w:numPr>
              <w:spacing w:line="240" w:lineRule="auto"/>
              <w:ind w:left="400" w:hanging="400"/>
              <w:rPr>
                <w:rFonts w:cs="Arial"/>
                <w:strike/>
              </w:rPr>
            </w:pPr>
            <w:r w:rsidRPr="00936B78">
              <w:rPr>
                <w:rFonts w:cs="Arial"/>
              </w:rPr>
              <w:fldChar w:fldCharType="begin">
                <w:ffData>
                  <w:name w:val="Kontrollkästchen2"/>
                  <w:enabled/>
                  <w:calcOnExit w:val="0"/>
                  <w:checkBox>
                    <w:sizeAuto/>
                    <w:default w:val="0"/>
                  </w:checkBox>
                </w:ffData>
              </w:fldChar>
            </w:r>
            <w:r w:rsidR="007F0CBF"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7F0CBF" w:rsidRPr="00936B78">
              <w:rPr>
                <w:rFonts w:cs="Arial"/>
              </w:rPr>
              <w:tab/>
            </w:r>
            <w:r w:rsidR="003B2F74" w:rsidRPr="00936B78">
              <w:rPr>
                <w:rFonts w:cs="Arial"/>
              </w:rPr>
              <w:t xml:space="preserve">Falls im </w:t>
            </w:r>
            <w:r w:rsidR="005E14F0" w:rsidRPr="00936B78">
              <w:rPr>
                <w:rFonts w:cs="Arial"/>
              </w:rPr>
              <w:t xml:space="preserve">Unternehmen </w:t>
            </w:r>
            <w:r w:rsidR="003B2F74" w:rsidRPr="00936B78">
              <w:rPr>
                <w:rFonts w:cs="Arial"/>
              </w:rPr>
              <w:t xml:space="preserve">bereits eine </w:t>
            </w:r>
            <w:r w:rsidR="000136F8" w:rsidRPr="00936B78">
              <w:rPr>
                <w:rFonts w:cs="Arial"/>
              </w:rPr>
              <w:t>Inventarliste</w:t>
            </w:r>
            <w:r w:rsidR="003B2F74" w:rsidRPr="00936B78">
              <w:rPr>
                <w:rFonts w:cs="Arial"/>
              </w:rPr>
              <w:t xml:space="preserve"> vorhanden ist, welche die </w:t>
            </w:r>
            <w:r w:rsidR="000136F8" w:rsidRPr="00936B78">
              <w:rPr>
                <w:rFonts w:cs="Arial"/>
              </w:rPr>
              <w:t>geforderten Soll-Eingabewerte</w:t>
            </w:r>
            <w:r w:rsidR="003B2F74" w:rsidRPr="00936B78">
              <w:rPr>
                <w:rFonts w:cs="Arial"/>
              </w:rPr>
              <w:t xml:space="preserve"> abdeckt, so kann diese </w:t>
            </w:r>
            <w:r w:rsidR="005E14F0" w:rsidRPr="00936B78">
              <w:rPr>
                <w:rFonts w:cs="Arial"/>
              </w:rPr>
              <w:t>beigelegt werden.</w:t>
            </w:r>
          </w:p>
          <w:p w14:paraId="620B2970"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2"/>
                  <w:enabled/>
                  <w:calcOnExit w:val="0"/>
                  <w:checkBox>
                    <w:sizeAuto/>
                    <w:default w:val="0"/>
                  </w:checkBox>
                </w:ffData>
              </w:fldChar>
            </w:r>
            <w:r w:rsidR="007F0CBF"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7F0CBF" w:rsidRPr="00936B78">
              <w:rPr>
                <w:rFonts w:cs="Arial"/>
              </w:rPr>
              <w:tab/>
            </w:r>
            <w:r w:rsidR="009A2735" w:rsidRPr="00936B78">
              <w:rPr>
                <w:rFonts w:cs="Arial"/>
              </w:rPr>
              <w:t>Baugleiche Anlagen können aggregiert werden, soweit dies energetisch sinnvoll ist und zu einer plausiblen Betrachtung des Abwärmepotentials führt.</w:t>
            </w:r>
          </w:p>
          <w:p w14:paraId="6141A4F9"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2"/>
                  <w:enabled/>
                  <w:calcOnExit w:val="0"/>
                  <w:checkBox>
                    <w:sizeAuto/>
                    <w:default w:val="0"/>
                  </w:checkBox>
                </w:ffData>
              </w:fldChar>
            </w:r>
            <w:r w:rsidR="007F0CBF"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7F0CBF" w:rsidRPr="00936B78">
              <w:rPr>
                <w:rFonts w:cs="Arial"/>
              </w:rPr>
              <w:tab/>
            </w:r>
            <w:r w:rsidR="00574C39" w:rsidRPr="00936B78">
              <w:rPr>
                <w:rFonts w:cs="Arial"/>
              </w:rPr>
              <w:t>Kleine dezentrale Verbraucher (z.B. Kühlschränke in einem Hotelbetrieb) können aggregiert im Kapitel 5.3.2 unter „Weitere elektrische Verbraucher“ angegeben werden.</w:t>
            </w:r>
          </w:p>
        </w:tc>
      </w:tr>
      <w:tr w:rsidR="00C57432" w:rsidRPr="00936B78" w14:paraId="2860ACC9" w14:textId="77777777" w:rsidTr="00936B78">
        <w:trPr>
          <w:cantSplit/>
          <w:trHeight w:val="2875"/>
        </w:trPr>
        <w:tc>
          <w:tcPr>
            <w:tcW w:w="2181" w:type="dxa"/>
            <w:shd w:val="clear" w:color="auto" w:fill="F2F2F2"/>
          </w:tcPr>
          <w:p w14:paraId="1FDFFC1E" w14:textId="77777777" w:rsidR="00C57432" w:rsidRPr="00936B78" w:rsidRDefault="00C57432" w:rsidP="00936B78">
            <w:pPr>
              <w:pStyle w:val="Tabellentitel"/>
              <w:spacing w:line="240" w:lineRule="auto"/>
              <w:ind w:left="0"/>
              <w:rPr>
                <w:rFonts w:cs="Arial"/>
              </w:rPr>
            </w:pPr>
            <w:r w:rsidRPr="00936B78">
              <w:rPr>
                <w:rFonts w:cs="Arial"/>
              </w:rPr>
              <w:t>Hilfestellung</w:t>
            </w:r>
          </w:p>
        </w:tc>
        <w:tc>
          <w:tcPr>
            <w:tcW w:w="7515" w:type="dxa"/>
            <w:shd w:val="clear" w:color="auto" w:fill="F2F2F2"/>
          </w:tcPr>
          <w:p w14:paraId="6ED7C231" w14:textId="77777777" w:rsidR="00C57432" w:rsidRPr="00936B78" w:rsidRDefault="00C57432" w:rsidP="00936B78">
            <w:pPr>
              <w:pStyle w:val="AuflistungHilfestellung"/>
              <w:spacing w:line="240" w:lineRule="auto"/>
              <w:ind w:left="400" w:hanging="400"/>
              <w:rPr>
                <w:rFonts w:cs="Arial"/>
              </w:rPr>
            </w:pPr>
            <w:r w:rsidRPr="00936B78">
              <w:rPr>
                <w:rFonts w:cs="Arial"/>
              </w:rPr>
              <w:t>Das Excel „</w:t>
            </w:r>
            <w:hyperlink r:id="rId43" w:anchor="38;lang=de-ch" w:history="1">
              <w:r w:rsidRPr="00936B78">
                <w:rPr>
                  <w:rStyle w:val="Hyperlink"/>
                  <w:rFonts w:cs="Arial"/>
                </w:rPr>
                <w:t>Abschätzung des Elektrizitätsbedarf einer Kälteanlage</w:t>
              </w:r>
            </w:hyperlink>
            <w:r w:rsidRPr="00936B78">
              <w:rPr>
                <w:rFonts w:cs="Arial"/>
              </w:rPr>
              <w:t>“ kann angewendet werden, um die Volllastbetriebszeit und den Elektrizitätsbedarf einer Kälteanlage anhand von einfach erhebbaren Eingabegrössen zu bestimmen.</w:t>
            </w:r>
          </w:p>
          <w:p w14:paraId="6641D3F3" w14:textId="77777777" w:rsidR="00C57432" w:rsidRPr="00936B78" w:rsidRDefault="00C57432" w:rsidP="00936B78">
            <w:pPr>
              <w:pStyle w:val="AuflistungHilfestellung"/>
              <w:spacing w:line="240" w:lineRule="auto"/>
              <w:ind w:left="400" w:hanging="400"/>
              <w:rPr>
                <w:rFonts w:cs="Arial"/>
              </w:rPr>
            </w:pPr>
            <w:r w:rsidRPr="00936B78">
              <w:rPr>
                <w:rFonts w:cs="Arial"/>
              </w:rPr>
              <w:t xml:space="preserve">Unter </w:t>
            </w:r>
            <w:hyperlink r:id="rId44" w:history="1">
              <w:r w:rsidRPr="00936B78">
                <w:rPr>
                  <w:rStyle w:val="Hyperlink"/>
                  <w:rFonts w:cs="Arial"/>
                </w:rPr>
                <w:t>www.effizientekaelte.ch</w:t>
              </w:r>
            </w:hyperlink>
            <w:r w:rsidRPr="00936B78">
              <w:rPr>
                <w:rFonts w:cs="Arial"/>
              </w:rPr>
              <w:t xml:space="preserve"> stehen Informationen zur Verringerung des Kälteverbrauchs und der Betriebskosten von Kälteanlagen zur Verfügung.</w:t>
            </w:r>
          </w:p>
          <w:p w14:paraId="066CFEC0" w14:textId="77777777" w:rsidR="00C57432" w:rsidRPr="00936B78" w:rsidRDefault="00C57432" w:rsidP="00936B78">
            <w:pPr>
              <w:pStyle w:val="AuflistungHilfestellung"/>
              <w:spacing w:line="240" w:lineRule="auto"/>
              <w:ind w:left="400" w:hanging="400"/>
              <w:rPr>
                <w:rFonts w:cs="Arial"/>
              </w:rPr>
            </w:pPr>
            <w:r w:rsidRPr="00936B78">
              <w:rPr>
                <w:rFonts w:cs="Arial"/>
              </w:rPr>
              <w:t>V.a. bei Ersatzinvestitionen ist die Abschätzung des jährlichen Abwärmepotentials einer Kältemaschine wichtig, um den Nutzen einer wassergekühlten Anlage zu evaluieren.</w:t>
            </w:r>
          </w:p>
          <w:p w14:paraId="1E75CDB0" w14:textId="77777777" w:rsidR="00C57432" w:rsidRPr="00936B78" w:rsidRDefault="00C57432" w:rsidP="00936B78">
            <w:pPr>
              <w:pStyle w:val="AuflistungHilfestellung"/>
              <w:spacing w:line="240" w:lineRule="auto"/>
              <w:ind w:left="400" w:hanging="400"/>
              <w:rPr>
                <w:rFonts w:cs="Arial"/>
              </w:rPr>
            </w:pPr>
            <w:r w:rsidRPr="00936B78">
              <w:rPr>
                <w:rFonts w:cs="Arial"/>
              </w:rPr>
              <w:t>Eine ähnliche Tabelle könnte auch z.B. für die Inventarisierung von Kühltürmen verwendet werden. Auf dies wurde im Rahmen dieser Potentialanalyse verzichtet.</w:t>
            </w:r>
          </w:p>
        </w:tc>
      </w:tr>
    </w:tbl>
    <w:p w14:paraId="1FD15850" w14:textId="77777777" w:rsidR="00B05A7C" w:rsidRDefault="00B05A7C" w:rsidP="00D670FB"/>
    <w:p w14:paraId="3D35BEDE" w14:textId="77777777" w:rsidR="00293C0D" w:rsidRPr="00B4595A" w:rsidRDefault="00C57432" w:rsidP="00BF6B97">
      <w:pPr>
        <w:pStyle w:val="berschrift2"/>
      </w:pPr>
      <w:r>
        <w:br w:type="page"/>
      </w:r>
      <w:bookmarkStart w:id="48" w:name="_Toc418776586"/>
      <w:r w:rsidR="00293C0D" w:rsidRPr="00B4595A">
        <w:t>Verbraucher</w:t>
      </w:r>
      <w:r w:rsidR="0036322A" w:rsidRPr="00B4595A">
        <w:t xml:space="preserve"> (Nutzenergie)</w:t>
      </w:r>
      <w:bookmarkEnd w:id="48"/>
    </w:p>
    <w:p w14:paraId="51E82144" w14:textId="77777777" w:rsidR="00293C0D" w:rsidRPr="00B4595A" w:rsidRDefault="00293C0D" w:rsidP="00442DCE">
      <w:pPr>
        <w:pStyle w:val="berschrift3"/>
      </w:pPr>
      <w:bookmarkStart w:id="49" w:name="_Toc418776587"/>
      <w:r w:rsidRPr="00B4595A">
        <w:t>Wärme</w:t>
      </w:r>
      <w:r w:rsidR="006D3DF4" w:rsidRPr="00B4595A">
        <w:t xml:space="preserve"> (thermische Nutzenergie)</w:t>
      </w:r>
      <w:bookmarkEnd w:id="49"/>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1"/>
        <w:gridCol w:w="7515"/>
      </w:tblGrid>
      <w:tr w:rsidR="00197547" w:rsidRPr="00936B78" w14:paraId="2D6D2153" w14:textId="77777777" w:rsidTr="00936B78">
        <w:trPr>
          <w:cantSplit/>
        </w:trPr>
        <w:tc>
          <w:tcPr>
            <w:tcW w:w="2181" w:type="dxa"/>
            <w:tcBorders>
              <w:bottom w:val="single" w:sz="4" w:space="0" w:color="auto"/>
            </w:tcBorders>
            <w:shd w:val="clear" w:color="auto" w:fill="F2F2F2"/>
          </w:tcPr>
          <w:p w14:paraId="515106A4" w14:textId="77777777" w:rsidR="00197547" w:rsidRPr="00936B78" w:rsidRDefault="00197547" w:rsidP="00936B78">
            <w:pPr>
              <w:pStyle w:val="Tabellentitel"/>
              <w:spacing w:line="240" w:lineRule="auto"/>
              <w:ind w:left="0"/>
              <w:rPr>
                <w:rFonts w:cs="Arial"/>
              </w:rPr>
            </w:pPr>
            <w:r w:rsidRPr="00936B78">
              <w:rPr>
                <w:rFonts w:cs="Arial"/>
              </w:rPr>
              <w:t>Einleitung</w:t>
            </w:r>
          </w:p>
        </w:tc>
        <w:tc>
          <w:tcPr>
            <w:tcW w:w="7515" w:type="dxa"/>
            <w:tcBorders>
              <w:bottom w:val="single" w:sz="4" w:space="0" w:color="auto"/>
            </w:tcBorders>
            <w:shd w:val="clear" w:color="auto" w:fill="F2F2F2"/>
          </w:tcPr>
          <w:p w14:paraId="2C78B2B9" w14:textId="77777777" w:rsidR="00197547" w:rsidRPr="00936B78" w:rsidRDefault="00507840" w:rsidP="00936B78">
            <w:pPr>
              <w:spacing w:line="240" w:lineRule="auto"/>
              <w:ind w:left="0"/>
              <w:rPr>
                <w:rFonts w:cs="Arial"/>
              </w:rPr>
            </w:pPr>
            <w:r w:rsidRPr="00936B78">
              <w:rPr>
                <w:rFonts w:cs="Arial"/>
              </w:rPr>
              <w:t>Hier w</w:t>
            </w:r>
            <w:r w:rsidR="004137BA" w:rsidRPr="00936B78">
              <w:rPr>
                <w:rFonts w:cs="Arial"/>
              </w:rPr>
              <w:t>ird</w:t>
            </w:r>
            <w:r w:rsidRPr="00936B78">
              <w:rPr>
                <w:rFonts w:cs="Arial"/>
              </w:rPr>
              <w:t xml:space="preserve"> die </w:t>
            </w:r>
            <w:r w:rsidR="00640689" w:rsidRPr="00936B78">
              <w:rPr>
                <w:rFonts w:cs="Arial"/>
              </w:rPr>
              <w:t xml:space="preserve">Nutzenergie der </w:t>
            </w:r>
            <w:r w:rsidRPr="00936B78">
              <w:rPr>
                <w:rFonts w:cs="Arial"/>
              </w:rPr>
              <w:t xml:space="preserve">grössten thermischen Verbraucher </w:t>
            </w:r>
            <w:r w:rsidR="00640689" w:rsidRPr="00936B78">
              <w:rPr>
                <w:rFonts w:cs="Arial"/>
              </w:rPr>
              <w:t xml:space="preserve">auf jährlicher Basis </w:t>
            </w:r>
            <w:r w:rsidRPr="00936B78">
              <w:rPr>
                <w:rFonts w:cs="Arial"/>
              </w:rPr>
              <w:t xml:space="preserve">aufgeführt und genauer erklärt. </w:t>
            </w:r>
          </w:p>
        </w:tc>
      </w:tr>
      <w:tr w:rsidR="00197547" w:rsidRPr="00936B78" w14:paraId="2D98E1D0" w14:textId="77777777" w:rsidTr="00936B78">
        <w:trPr>
          <w:cantSplit/>
        </w:trPr>
        <w:tc>
          <w:tcPr>
            <w:tcW w:w="9696" w:type="dxa"/>
            <w:gridSpan w:val="2"/>
            <w:tcBorders>
              <w:bottom w:val="single" w:sz="4" w:space="0" w:color="auto"/>
            </w:tcBorders>
          </w:tcPr>
          <w:p w14:paraId="4EA436E2" w14:textId="77777777" w:rsidR="00197547" w:rsidRPr="00936B78" w:rsidRDefault="00752DB7" w:rsidP="00936B78">
            <w:pPr>
              <w:pStyle w:val="Bild"/>
              <w:ind w:left="0"/>
              <w:rPr>
                <w:rFonts w:cs="Arial"/>
              </w:rPr>
            </w:pPr>
            <w:r>
              <w:rPr>
                <w:rFonts w:cs="Arial"/>
              </w:rPr>
              <w:drawing>
                <wp:inline distT="0" distB="0" distL="0" distR="0" wp14:anchorId="1836F189" wp14:editId="0EDCD5A9">
                  <wp:extent cx="6359525" cy="2672080"/>
                  <wp:effectExtent l="19050" t="0" r="0" b="0"/>
                  <wp:docPr id="23"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45" cstate="print"/>
                          <a:srcRect/>
                          <a:stretch>
                            <a:fillRect/>
                          </a:stretch>
                        </pic:blipFill>
                        <pic:spPr bwMode="auto">
                          <a:xfrm>
                            <a:off x="0" y="0"/>
                            <a:ext cx="6359525" cy="2672080"/>
                          </a:xfrm>
                          <a:prstGeom prst="rect">
                            <a:avLst/>
                          </a:prstGeom>
                          <a:noFill/>
                          <a:ln w="9525">
                            <a:noFill/>
                            <a:miter lim="800000"/>
                            <a:headEnd/>
                            <a:tailEnd/>
                          </a:ln>
                        </pic:spPr>
                      </pic:pic>
                    </a:graphicData>
                  </a:graphic>
                </wp:inline>
              </w:drawing>
            </w:r>
          </w:p>
          <w:p w14:paraId="0CDA4BC1" w14:textId="77777777" w:rsidR="00197547" w:rsidRPr="00936B78" w:rsidRDefault="00197547" w:rsidP="00936B78">
            <w:pPr>
              <w:pStyle w:val="BildTabellenbeschriftung"/>
              <w:ind w:left="0"/>
              <w:rPr>
                <w:rFonts w:ascii="Arial" w:hAnsi="Arial" w:cs="Arial"/>
                <w:i w:val="0"/>
              </w:rPr>
            </w:pPr>
            <w:bookmarkStart w:id="50" w:name="_Toc418776609"/>
            <w:r w:rsidRPr="00936B78">
              <w:rPr>
                <w:rFonts w:ascii="Arial" w:hAnsi="Arial" w:cs="Arial"/>
                <w:i w:val="0"/>
              </w:rPr>
              <w:t xml:space="preserve">Tabelle </w:t>
            </w:r>
            <w:r w:rsidR="00A94721" w:rsidRPr="00936B78">
              <w:rPr>
                <w:rFonts w:ascii="Arial" w:hAnsi="Arial" w:cs="Arial"/>
                <w:i w:val="0"/>
                <w:noProof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noProof w:val="0"/>
              </w:rPr>
              <w:fldChar w:fldCharType="separate"/>
            </w:r>
            <w:r w:rsidR="009E1F1D">
              <w:rPr>
                <w:rFonts w:ascii="Arial" w:hAnsi="Arial" w:cs="Arial"/>
                <w:i w:val="0"/>
              </w:rPr>
              <w:t>16</w:t>
            </w:r>
            <w:r w:rsidR="00A94721" w:rsidRPr="00936B78">
              <w:rPr>
                <w:rFonts w:ascii="Arial" w:hAnsi="Arial" w:cs="Arial"/>
                <w:i w:val="0"/>
              </w:rPr>
              <w:fldChar w:fldCharType="end"/>
            </w:r>
            <w:r w:rsidRPr="00936B78">
              <w:rPr>
                <w:rFonts w:ascii="Arial" w:hAnsi="Arial" w:cs="Arial"/>
                <w:i w:val="0"/>
              </w:rPr>
              <w:t xml:space="preserve"> (</w:t>
            </w:r>
            <w:r w:rsidR="00E50DFF" w:rsidRPr="00936B78">
              <w:rPr>
                <w:rFonts w:ascii="Arial" w:hAnsi="Arial" w:cs="Arial"/>
                <w:i w:val="0"/>
              </w:rPr>
              <w:t>Wärmeverbraucher (</w:t>
            </w:r>
            <w:r w:rsidR="006277E5" w:rsidRPr="00936B78">
              <w:rPr>
                <w:rFonts w:ascii="Arial" w:hAnsi="Arial" w:cs="Arial"/>
                <w:i w:val="0"/>
              </w:rPr>
              <w:t xml:space="preserve">thermische </w:t>
            </w:r>
            <w:r w:rsidR="00E50DFF" w:rsidRPr="00936B78">
              <w:rPr>
                <w:rFonts w:ascii="Arial" w:hAnsi="Arial" w:cs="Arial"/>
                <w:i w:val="0"/>
              </w:rPr>
              <w:t>Nutzenergie)</w:t>
            </w:r>
            <w:r w:rsidRPr="00936B78">
              <w:rPr>
                <w:rFonts w:ascii="Arial" w:hAnsi="Arial" w:cs="Arial"/>
                <w:i w:val="0"/>
              </w:rPr>
              <w:t>)</w:t>
            </w:r>
            <w:bookmarkEnd w:id="50"/>
          </w:p>
        </w:tc>
      </w:tr>
      <w:tr w:rsidR="00D142A3" w:rsidRPr="00936B78" w14:paraId="40560545" w14:textId="77777777" w:rsidTr="00936B78">
        <w:trPr>
          <w:cantSplit/>
        </w:trPr>
        <w:tc>
          <w:tcPr>
            <w:tcW w:w="9696" w:type="dxa"/>
            <w:gridSpan w:val="2"/>
            <w:tcBorders>
              <w:bottom w:val="single" w:sz="4" w:space="0" w:color="auto"/>
            </w:tcBorders>
          </w:tcPr>
          <w:p w14:paraId="5D1BB2F7" w14:textId="77777777" w:rsidR="00D142A3" w:rsidRPr="00936B78" w:rsidRDefault="00752DB7" w:rsidP="00936B78">
            <w:pPr>
              <w:pStyle w:val="Bild"/>
              <w:ind w:left="0"/>
              <w:rPr>
                <w:rFonts w:cs="Arial"/>
              </w:rPr>
            </w:pPr>
            <w:r>
              <w:rPr>
                <w:rFonts w:cs="Arial"/>
              </w:rPr>
              <w:drawing>
                <wp:inline distT="0" distB="0" distL="0" distR="0" wp14:anchorId="48FD7369" wp14:editId="3E4153C5">
                  <wp:extent cx="5011420" cy="2404745"/>
                  <wp:effectExtent l="19050" t="0" r="0" b="0"/>
                  <wp:docPr id="2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46" cstate="print"/>
                          <a:srcRect/>
                          <a:stretch>
                            <a:fillRect/>
                          </a:stretch>
                        </pic:blipFill>
                        <pic:spPr bwMode="auto">
                          <a:xfrm>
                            <a:off x="0" y="0"/>
                            <a:ext cx="5011420" cy="2404745"/>
                          </a:xfrm>
                          <a:prstGeom prst="rect">
                            <a:avLst/>
                          </a:prstGeom>
                          <a:noFill/>
                          <a:ln w="9525">
                            <a:noFill/>
                            <a:miter lim="800000"/>
                            <a:headEnd/>
                            <a:tailEnd/>
                          </a:ln>
                        </pic:spPr>
                      </pic:pic>
                    </a:graphicData>
                  </a:graphic>
                </wp:inline>
              </w:drawing>
            </w:r>
          </w:p>
          <w:p w14:paraId="0AAD95BC" w14:textId="77777777" w:rsidR="00D142A3" w:rsidRPr="00936B78" w:rsidRDefault="00D142A3" w:rsidP="00936B78">
            <w:pPr>
              <w:pStyle w:val="BildTabellenbeschriftung"/>
              <w:ind w:left="0"/>
              <w:rPr>
                <w:rFonts w:ascii="Arial" w:hAnsi="Arial" w:cs="Arial"/>
                <w:i w:val="0"/>
              </w:rPr>
            </w:pPr>
            <w:bookmarkStart w:id="51" w:name="_Toc418776616"/>
            <w:r w:rsidRPr="00936B78">
              <w:rPr>
                <w:rFonts w:ascii="Arial" w:hAnsi="Arial" w:cs="Arial"/>
                <w:i w:val="0"/>
              </w:rPr>
              <w:t xml:space="preserve">Abbildung </w:t>
            </w:r>
            <w:r w:rsidR="00A94721" w:rsidRPr="00936B78">
              <w:rPr>
                <w:rFonts w:ascii="Arial" w:hAnsi="Arial" w:cs="Arial"/>
                <w:i w:val="0"/>
              </w:rPr>
              <w:fldChar w:fldCharType="begin"/>
            </w:r>
            <w:r w:rsidRPr="00936B78">
              <w:rPr>
                <w:rFonts w:ascii="Arial" w:hAnsi="Arial" w:cs="Arial"/>
                <w:i w:val="0"/>
              </w:rPr>
              <w:instrText xml:space="preserve"> SEQ Abbildung \* ARABIC </w:instrText>
            </w:r>
            <w:r w:rsidR="00A94721" w:rsidRPr="00936B78">
              <w:rPr>
                <w:rFonts w:ascii="Arial" w:hAnsi="Arial" w:cs="Arial"/>
                <w:i w:val="0"/>
              </w:rPr>
              <w:fldChar w:fldCharType="separate"/>
            </w:r>
            <w:r w:rsidR="009E1F1D">
              <w:rPr>
                <w:rFonts w:ascii="Arial" w:hAnsi="Arial" w:cs="Arial"/>
                <w:i w:val="0"/>
              </w:rPr>
              <w:t>4</w:t>
            </w:r>
            <w:r w:rsidR="00A94721" w:rsidRPr="00936B78">
              <w:rPr>
                <w:rFonts w:ascii="Arial" w:hAnsi="Arial" w:cs="Arial"/>
                <w:i w:val="0"/>
              </w:rPr>
              <w:fldChar w:fldCharType="end"/>
            </w:r>
            <w:r w:rsidRPr="00936B78">
              <w:rPr>
                <w:rFonts w:ascii="Arial" w:hAnsi="Arial" w:cs="Arial"/>
                <w:i w:val="0"/>
              </w:rPr>
              <w:t xml:space="preserve"> (Thermischer Endenergieverbrauch für Gebäudeheizung/Produktion)</w:t>
            </w:r>
            <w:bookmarkEnd w:id="51"/>
          </w:p>
        </w:tc>
      </w:tr>
      <w:tr w:rsidR="001D5F20" w:rsidRPr="00936B78" w14:paraId="798ABBA1" w14:textId="77777777" w:rsidTr="00936B78">
        <w:trPr>
          <w:cantSplit/>
        </w:trPr>
        <w:tc>
          <w:tcPr>
            <w:tcW w:w="2181" w:type="dxa"/>
          </w:tcPr>
          <w:p w14:paraId="3F14F5D8" w14:textId="77777777" w:rsidR="001D5F20" w:rsidRPr="00936B78" w:rsidRDefault="001D5F20" w:rsidP="00936B78">
            <w:pPr>
              <w:pStyle w:val="Tabellentitel"/>
              <w:spacing w:line="240" w:lineRule="auto"/>
              <w:ind w:left="0"/>
              <w:rPr>
                <w:rFonts w:cs="Arial"/>
              </w:rPr>
            </w:pPr>
            <w:r w:rsidRPr="00936B78">
              <w:rPr>
                <w:rFonts w:cs="Arial"/>
              </w:rPr>
              <w:t xml:space="preserve">Allgemeine </w:t>
            </w:r>
            <w:r w:rsidRPr="00936B78">
              <w:rPr>
                <w:rFonts w:cs="Arial"/>
              </w:rPr>
              <w:br/>
              <w:t>Beschreibung</w:t>
            </w:r>
          </w:p>
        </w:tc>
        <w:tc>
          <w:tcPr>
            <w:tcW w:w="7515" w:type="dxa"/>
            <w:tcBorders>
              <w:bottom w:val="single" w:sz="4" w:space="0" w:color="auto"/>
            </w:tcBorders>
            <w:shd w:val="clear" w:color="auto" w:fill="B9DAFF"/>
          </w:tcPr>
          <w:p w14:paraId="222827C7" w14:textId="77777777" w:rsidR="001D5F20" w:rsidRPr="00936B78" w:rsidRDefault="001D5F20" w:rsidP="00936B78">
            <w:pPr>
              <w:spacing w:line="240" w:lineRule="auto"/>
              <w:ind w:left="0"/>
              <w:rPr>
                <w:rFonts w:cs="Arial"/>
              </w:rPr>
            </w:pPr>
            <w:r w:rsidRPr="00936B78">
              <w:rPr>
                <w:rFonts w:cs="Arial"/>
              </w:rPr>
              <w:t xml:space="preserve">Keine. </w:t>
            </w:r>
          </w:p>
        </w:tc>
      </w:tr>
      <w:tr w:rsidR="00197547" w:rsidRPr="00936B78" w14:paraId="2B3E946F" w14:textId="77777777" w:rsidTr="00936B78">
        <w:trPr>
          <w:cantSplit/>
        </w:trPr>
        <w:tc>
          <w:tcPr>
            <w:tcW w:w="2181" w:type="dxa"/>
          </w:tcPr>
          <w:p w14:paraId="5A4D147C" w14:textId="77777777" w:rsidR="00197547" w:rsidRPr="00936B78" w:rsidRDefault="00197547" w:rsidP="00936B78">
            <w:pPr>
              <w:pStyle w:val="Tabellentitel"/>
              <w:spacing w:line="240" w:lineRule="auto"/>
              <w:ind w:left="0"/>
              <w:rPr>
                <w:rFonts w:cs="Arial"/>
              </w:rPr>
            </w:pPr>
            <w:r w:rsidRPr="00936B78">
              <w:rPr>
                <w:rFonts w:cs="Arial"/>
              </w:rPr>
              <w:t xml:space="preserve">Beschreibung der einzelnen Punkte: </w:t>
            </w:r>
          </w:p>
        </w:tc>
        <w:tc>
          <w:tcPr>
            <w:tcW w:w="7515" w:type="dxa"/>
            <w:shd w:val="clear" w:color="auto" w:fill="B9DAFF"/>
          </w:tcPr>
          <w:p w14:paraId="5A17C2C5" w14:textId="77777777" w:rsidR="00197547" w:rsidRPr="00936B78" w:rsidRDefault="00197547" w:rsidP="000407FC">
            <w:pPr>
              <w:pStyle w:val="Listenabsatz"/>
              <w:numPr>
                <w:ilvl w:val="0"/>
                <w:numId w:val="20"/>
              </w:numPr>
              <w:spacing w:line="240" w:lineRule="auto"/>
              <w:ind w:left="400" w:hanging="400"/>
              <w:rPr>
                <w:rFonts w:cs="Arial"/>
              </w:rPr>
            </w:pPr>
            <w:r w:rsidRPr="00936B78">
              <w:rPr>
                <w:rFonts w:cs="Arial"/>
              </w:rPr>
              <w:t>Erwärmung des Laugenwassers auf 65</w:t>
            </w:r>
            <w:r w:rsidR="00846CAE" w:rsidRPr="00936B78">
              <w:rPr>
                <w:rFonts w:cs="Arial"/>
              </w:rPr>
              <w:t> °</w:t>
            </w:r>
            <w:r w:rsidRPr="00936B78">
              <w:rPr>
                <w:rFonts w:cs="Arial"/>
              </w:rPr>
              <w:t>C und Zirkulation der Lauge über eine bestimmte Zeit (Abhängig von Produkt, vorhergehenden Reinigungen etc.). Das Laugenwasser wird aus einem Stapeltank mit ca. 60</w:t>
            </w:r>
            <w:r w:rsidR="00846CAE" w:rsidRPr="00936B78">
              <w:rPr>
                <w:rFonts w:cs="Arial"/>
              </w:rPr>
              <w:t> °</w:t>
            </w:r>
            <w:r w:rsidRPr="00936B78">
              <w:rPr>
                <w:rFonts w:cs="Arial"/>
              </w:rPr>
              <w:t>C bezogen, aufgewärmt und zirkuliert, d.h. der Heisswasserwärmetauscher gleicht den Temperaturverlust während der Zirkulation aus. Das Laugenwasser wird nach der Reinigung zu 99</w:t>
            </w:r>
            <w:r w:rsidR="00DC4711" w:rsidRPr="00936B78">
              <w:rPr>
                <w:rFonts w:cs="Arial"/>
              </w:rPr>
              <w:t> %</w:t>
            </w:r>
            <w:r w:rsidRPr="00936B78">
              <w:rPr>
                <w:rFonts w:cs="Arial"/>
              </w:rPr>
              <w:t xml:space="preserve"> wieder gestapelt, lediglich ca. 1</w:t>
            </w:r>
            <w:r w:rsidR="00DC4711" w:rsidRPr="00936B78">
              <w:rPr>
                <w:rFonts w:cs="Arial"/>
              </w:rPr>
              <w:t> %</w:t>
            </w:r>
            <w:r w:rsidRPr="00936B78">
              <w:rPr>
                <w:rFonts w:cs="Arial"/>
              </w:rPr>
              <w:t xml:space="preserve"> wird verworfen. </w:t>
            </w:r>
          </w:p>
          <w:p w14:paraId="5C97E4B8" w14:textId="77777777" w:rsidR="00197547" w:rsidRPr="00936B78" w:rsidRDefault="003E6200" w:rsidP="000407FC">
            <w:pPr>
              <w:pStyle w:val="Listenabsatz"/>
              <w:numPr>
                <w:ilvl w:val="0"/>
                <w:numId w:val="20"/>
              </w:numPr>
              <w:spacing w:line="240" w:lineRule="auto"/>
              <w:ind w:left="400" w:hanging="400"/>
              <w:rPr>
                <w:rFonts w:cs="Arial"/>
              </w:rPr>
            </w:pPr>
            <w:r w:rsidRPr="00936B78">
              <w:rPr>
                <w:rFonts w:cs="Arial"/>
              </w:rPr>
              <w:t>Wie 1, aber über Kreislauf</w:t>
            </w:r>
            <w:r w:rsidR="001A7FD1" w:rsidRPr="00936B78">
              <w:rPr>
                <w:rFonts w:cs="Arial"/>
              </w:rPr>
              <w:t xml:space="preserve"> B</w:t>
            </w:r>
          </w:p>
          <w:p w14:paraId="4A2E48ED" w14:textId="77777777" w:rsidR="001A7FD1" w:rsidRPr="00936B78" w:rsidRDefault="001A7FD1" w:rsidP="000407FC">
            <w:pPr>
              <w:pStyle w:val="Listenabsatz"/>
              <w:numPr>
                <w:ilvl w:val="0"/>
                <w:numId w:val="20"/>
              </w:numPr>
              <w:spacing w:line="240" w:lineRule="auto"/>
              <w:ind w:left="400" w:hanging="400"/>
              <w:rPr>
                <w:rFonts w:cs="Arial"/>
              </w:rPr>
            </w:pPr>
            <w:r w:rsidRPr="00936B78">
              <w:rPr>
                <w:rFonts w:cs="Arial"/>
              </w:rPr>
              <w:t>Wie 1, aber über Kreislauf C</w:t>
            </w:r>
          </w:p>
          <w:p w14:paraId="6CB07D05" w14:textId="77777777" w:rsidR="003E6200" w:rsidRPr="00936B78" w:rsidRDefault="003E6200" w:rsidP="000407FC">
            <w:pPr>
              <w:pStyle w:val="Listenabsatz"/>
              <w:numPr>
                <w:ilvl w:val="0"/>
                <w:numId w:val="20"/>
              </w:numPr>
              <w:spacing w:line="240" w:lineRule="auto"/>
              <w:ind w:left="400" w:hanging="400"/>
              <w:rPr>
                <w:rFonts w:cs="Arial"/>
              </w:rPr>
            </w:pPr>
            <w:r w:rsidRPr="00936B78">
              <w:rPr>
                <w:rFonts w:cs="Arial"/>
              </w:rPr>
              <w:t xml:space="preserve">Wie 1, aber </w:t>
            </w:r>
            <w:r w:rsidR="005F61E7" w:rsidRPr="00936B78">
              <w:rPr>
                <w:rFonts w:cs="Arial"/>
              </w:rPr>
              <w:t>für die Lastwagenreinigung</w:t>
            </w:r>
          </w:p>
          <w:p w14:paraId="49B90940" w14:textId="77777777" w:rsidR="003E6200" w:rsidRPr="00936B78" w:rsidRDefault="003E6200" w:rsidP="000407FC">
            <w:pPr>
              <w:pStyle w:val="Listenabsatz"/>
              <w:numPr>
                <w:ilvl w:val="0"/>
                <w:numId w:val="20"/>
              </w:numPr>
              <w:spacing w:line="240" w:lineRule="auto"/>
              <w:ind w:left="400" w:hanging="400"/>
              <w:rPr>
                <w:rFonts w:cs="Arial"/>
              </w:rPr>
            </w:pPr>
            <w:r w:rsidRPr="00936B78">
              <w:rPr>
                <w:rFonts w:cs="Arial"/>
              </w:rPr>
              <w:t xml:space="preserve">Wie 1, </w:t>
            </w:r>
            <w:r w:rsidR="005F61E7" w:rsidRPr="00936B78">
              <w:rPr>
                <w:rFonts w:cs="Arial"/>
              </w:rPr>
              <w:t>aber für die Reinigung der Käseproduktion</w:t>
            </w:r>
          </w:p>
          <w:p w14:paraId="5AA4AD65" w14:textId="77777777" w:rsidR="001A7FD1" w:rsidRPr="00936B78" w:rsidRDefault="001A7FD1" w:rsidP="000407FC">
            <w:pPr>
              <w:pStyle w:val="Listenabsatz"/>
              <w:numPr>
                <w:ilvl w:val="0"/>
                <w:numId w:val="20"/>
              </w:numPr>
              <w:spacing w:line="240" w:lineRule="auto"/>
              <w:ind w:left="400" w:hanging="400"/>
              <w:rPr>
                <w:rFonts w:cs="Arial"/>
              </w:rPr>
            </w:pPr>
            <w:r w:rsidRPr="00936B78">
              <w:rPr>
                <w:rFonts w:cs="Arial"/>
              </w:rPr>
              <w:t>Wie 6 aber für die Reinigung der UHT-Anlage</w:t>
            </w:r>
          </w:p>
          <w:p w14:paraId="7A9CF107" w14:textId="77777777" w:rsidR="003E6200" w:rsidRPr="00936B78" w:rsidRDefault="005F61E7" w:rsidP="000407FC">
            <w:pPr>
              <w:pStyle w:val="Listenabsatz"/>
              <w:numPr>
                <w:ilvl w:val="0"/>
                <w:numId w:val="20"/>
              </w:numPr>
              <w:spacing w:line="240" w:lineRule="auto"/>
              <w:ind w:left="400" w:hanging="400"/>
              <w:rPr>
                <w:rFonts w:cs="Arial"/>
              </w:rPr>
            </w:pPr>
            <w:r w:rsidRPr="00936B78">
              <w:rPr>
                <w:rFonts w:cs="Arial"/>
              </w:rPr>
              <w:t>Warmwassererzeugung. Wird gebraucht als Brauchwarmwasser (Lavabos), aber v.a. auch für die Nachspeisung der CIP-Tanks. Die 170 kW Durchschnittsleistung ergeben sich aus der Erwärmung von ca. 3‘000 l/h Frischwasser von 12</w:t>
            </w:r>
            <w:r w:rsidR="00846CAE" w:rsidRPr="00936B78">
              <w:rPr>
                <w:rFonts w:cs="Arial"/>
              </w:rPr>
              <w:t> °</w:t>
            </w:r>
            <w:r w:rsidRPr="00936B78">
              <w:rPr>
                <w:rFonts w:cs="Arial"/>
              </w:rPr>
              <w:t>C auf 60</w:t>
            </w:r>
            <w:r w:rsidR="00846CAE" w:rsidRPr="00936B78">
              <w:rPr>
                <w:rFonts w:cs="Arial"/>
              </w:rPr>
              <w:t> °</w:t>
            </w:r>
            <w:r w:rsidRPr="00936B78">
              <w:rPr>
                <w:rFonts w:cs="Arial"/>
              </w:rPr>
              <w:t>C</w:t>
            </w:r>
          </w:p>
          <w:p w14:paraId="71D7849D" w14:textId="77777777" w:rsidR="003E6200" w:rsidRPr="00936B78" w:rsidRDefault="00C63729" w:rsidP="000407FC">
            <w:pPr>
              <w:pStyle w:val="Listenabsatz"/>
              <w:numPr>
                <w:ilvl w:val="0"/>
                <w:numId w:val="20"/>
              </w:numPr>
              <w:spacing w:line="240" w:lineRule="auto"/>
              <w:ind w:left="400" w:hanging="400"/>
              <w:rPr>
                <w:rFonts w:cs="Arial"/>
              </w:rPr>
            </w:pPr>
            <w:r w:rsidRPr="00936B78">
              <w:rPr>
                <w:rFonts w:cs="Arial"/>
              </w:rPr>
              <w:t>Die Gebäudeheizung wurde gemäss Variante 2 im Formular 5.3.1_Heizung berechnet. Die 510 MWh/a wurden gemäss SIA 380/1 (Qh für Industriebauten von 175 MJ/m</w:t>
            </w:r>
            <w:r w:rsidR="00A94721" w:rsidRPr="00D670FB">
              <w:rPr>
                <w:rFonts w:cs="Arial"/>
                <w:vertAlign w:val="superscript"/>
              </w:rPr>
              <w:t>2</w:t>
            </w:r>
            <w:r w:rsidRPr="00936B78">
              <w:rPr>
                <w:rFonts w:cs="Arial"/>
              </w:rPr>
              <w:t>)</w:t>
            </w:r>
            <w:r w:rsidR="00D27C3B" w:rsidRPr="00936B78">
              <w:rPr>
                <w:rFonts w:cs="Arial"/>
              </w:rPr>
              <w:t xml:space="preserve"> und einer Energiebezugsfläche v</w:t>
            </w:r>
            <w:r w:rsidRPr="00936B78">
              <w:rPr>
                <w:rFonts w:cs="Arial"/>
              </w:rPr>
              <w:t>on 10‘500 m</w:t>
            </w:r>
            <w:r w:rsidR="00A94721" w:rsidRPr="00D670FB">
              <w:rPr>
                <w:rFonts w:cs="Arial"/>
                <w:vertAlign w:val="superscript"/>
              </w:rPr>
              <w:t>2</w:t>
            </w:r>
            <w:r w:rsidRPr="00936B78">
              <w:rPr>
                <w:rFonts w:cs="Arial"/>
              </w:rPr>
              <w:t xml:space="preserve"> grob abgeschätzt.</w:t>
            </w:r>
            <w:r w:rsidR="00D27C3B" w:rsidRPr="00936B78">
              <w:rPr>
                <w:rFonts w:cs="Arial"/>
              </w:rPr>
              <w:t xml:space="preserve"> Die Heizgradtage für die Jahre 2010 und 2011 wurden über </w:t>
            </w:r>
            <w:hyperlink r:id="rId47" w:history="1">
              <w:r w:rsidR="00CD3835" w:rsidRPr="00936B78">
                <w:rPr>
                  <w:rFonts w:cs="Arial"/>
                </w:rPr>
                <w:t>http://www.hev-schweiz.ch/vermieten-verwalten/heizgradtage/</w:t>
              </w:r>
            </w:hyperlink>
            <w:r w:rsidR="00CD3835" w:rsidRPr="00936B78">
              <w:rPr>
                <w:rFonts w:cs="Arial"/>
              </w:rPr>
              <w:t xml:space="preserve"> </w:t>
            </w:r>
            <w:r w:rsidR="00D27C3B" w:rsidRPr="00936B78">
              <w:rPr>
                <w:rFonts w:cs="Arial"/>
              </w:rPr>
              <w:t>und den Standort Locarno definiert.</w:t>
            </w:r>
          </w:p>
          <w:p w14:paraId="74076A9A" w14:textId="77777777" w:rsidR="001A7FD1" w:rsidRPr="00936B78" w:rsidRDefault="001A7FD1" w:rsidP="000407FC">
            <w:pPr>
              <w:pStyle w:val="Listenabsatz"/>
              <w:numPr>
                <w:ilvl w:val="0"/>
                <w:numId w:val="20"/>
              </w:numPr>
              <w:spacing w:line="240" w:lineRule="auto"/>
              <w:ind w:left="400" w:hanging="400"/>
              <w:rPr>
                <w:rFonts w:cs="Arial"/>
              </w:rPr>
            </w:pPr>
            <w:r w:rsidRPr="00936B78">
              <w:rPr>
                <w:rFonts w:cs="Arial"/>
              </w:rPr>
              <w:t xml:space="preserve">Indirekte Dampfnutzung für die UHT-Anlage. Das Kondensat wird zum Kessel zurückgeführt. Der Energieinhalt des Dampfes wurde über die Enthalpiedifferenz von Sattdampf (4.5 bar </w:t>
            </w:r>
            <w:r w:rsidR="00CD3835" w:rsidRPr="00936B78">
              <w:rPr>
                <w:rFonts w:cs="Arial"/>
              </w:rPr>
              <w:t>absolut</w:t>
            </w:r>
            <w:r w:rsidRPr="00936B78">
              <w:rPr>
                <w:rFonts w:cs="Arial"/>
              </w:rPr>
              <w:t xml:space="preserve">) </w:t>
            </w:r>
            <w:r w:rsidR="00AE18AA" w:rsidRPr="00936B78">
              <w:rPr>
                <w:rFonts w:cs="Arial"/>
              </w:rPr>
              <w:t>zu Kondensatrücklauf (90</w:t>
            </w:r>
            <w:r w:rsidR="00846CAE" w:rsidRPr="00936B78">
              <w:rPr>
                <w:rFonts w:cs="Arial"/>
              </w:rPr>
              <w:t> °</w:t>
            </w:r>
            <w:r w:rsidR="00AE18AA" w:rsidRPr="00936B78">
              <w:rPr>
                <w:rFonts w:cs="Arial"/>
              </w:rPr>
              <w:t>C) berechnet.</w:t>
            </w:r>
          </w:p>
          <w:p w14:paraId="5B91819E" w14:textId="77777777" w:rsidR="003E6200" w:rsidRPr="00936B78" w:rsidRDefault="003E6200" w:rsidP="000407FC">
            <w:pPr>
              <w:pStyle w:val="Listenabsatz"/>
              <w:numPr>
                <w:ilvl w:val="0"/>
                <w:numId w:val="20"/>
              </w:numPr>
              <w:spacing w:line="240" w:lineRule="auto"/>
              <w:ind w:left="400" w:hanging="400"/>
              <w:rPr>
                <w:rFonts w:cs="Arial"/>
              </w:rPr>
            </w:pPr>
            <w:r w:rsidRPr="00936B78">
              <w:rPr>
                <w:rFonts w:cs="Arial"/>
              </w:rPr>
              <w:t>Direkt</w:t>
            </w:r>
            <w:r w:rsidR="00AE6E1B" w:rsidRPr="00936B78">
              <w:rPr>
                <w:rFonts w:cs="Arial"/>
              </w:rPr>
              <w:t>e Da</w:t>
            </w:r>
            <w:r w:rsidRPr="00936B78">
              <w:rPr>
                <w:rFonts w:cs="Arial"/>
              </w:rPr>
              <w:t>mpfnutzung für die Sterilisation. Der Dampf kondensiert in den Leitungen/den zu reinigenden Anlagenteilen und sorgt so für die Sterilisation. Das verschmutzte Kondensat wird anschliessend mit ca. 90</w:t>
            </w:r>
            <w:r w:rsidR="00846CAE" w:rsidRPr="00936B78">
              <w:rPr>
                <w:rFonts w:cs="Arial"/>
              </w:rPr>
              <w:t> °</w:t>
            </w:r>
            <w:r w:rsidRPr="00936B78">
              <w:rPr>
                <w:rFonts w:cs="Arial"/>
              </w:rPr>
              <w:t>C verworfen.</w:t>
            </w:r>
            <w:r w:rsidR="001A7FD1" w:rsidRPr="00936B78">
              <w:rPr>
                <w:rFonts w:cs="Arial"/>
              </w:rPr>
              <w:t xml:space="preserve"> Der Energieinhalt des Dampfs wurde über die Enthalpiedifferenz von Sattdampf (4.5bar a</w:t>
            </w:r>
            <w:r w:rsidR="00CD3835" w:rsidRPr="00936B78">
              <w:rPr>
                <w:rFonts w:cs="Arial"/>
              </w:rPr>
              <w:t>bsolut</w:t>
            </w:r>
            <w:r w:rsidR="001A7FD1" w:rsidRPr="00936B78">
              <w:rPr>
                <w:rFonts w:cs="Arial"/>
              </w:rPr>
              <w:t>) und Kondensatrücklauf (90</w:t>
            </w:r>
            <w:r w:rsidR="00846CAE" w:rsidRPr="00936B78">
              <w:rPr>
                <w:rFonts w:cs="Arial"/>
              </w:rPr>
              <w:t> °</w:t>
            </w:r>
            <w:r w:rsidR="001A7FD1" w:rsidRPr="00936B78">
              <w:rPr>
                <w:rFonts w:cs="Arial"/>
              </w:rPr>
              <w:t>C) berechnet.</w:t>
            </w:r>
          </w:p>
          <w:p w14:paraId="782664FC" w14:textId="77777777" w:rsidR="00CE6CD2" w:rsidRPr="00936B78" w:rsidRDefault="00CE6CD2" w:rsidP="000407FC">
            <w:pPr>
              <w:pStyle w:val="Listenabsatz"/>
              <w:numPr>
                <w:ilvl w:val="0"/>
                <w:numId w:val="20"/>
              </w:numPr>
              <w:spacing w:line="240" w:lineRule="auto"/>
              <w:ind w:left="400" w:hanging="400"/>
              <w:rPr>
                <w:rFonts w:cs="Arial"/>
              </w:rPr>
            </w:pPr>
            <w:r w:rsidRPr="00936B78">
              <w:rPr>
                <w:rFonts w:cs="Arial"/>
              </w:rPr>
              <w:t>Pasteurisation von 10.0 Mio l/a Milch von durchschnittlich 68</w:t>
            </w:r>
            <w:r w:rsidR="00846CAE" w:rsidRPr="00936B78">
              <w:rPr>
                <w:rFonts w:cs="Arial"/>
              </w:rPr>
              <w:t> °</w:t>
            </w:r>
            <w:r w:rsidRPr="00936B78">
              <w:rPr>
                <w:rFonts w:cs="Arial"/>
              </w:rPr>
              <w:t>C (nach WRG) auf 75</w:t>
            </w:r>
            <w:r w:rsidR="00846CAE" w:rsidRPr="00936B78">
              <w:rPr>
                <w:rFonts w:cs="Arial"/>
              </w:rPr>
              <w:t> °</w:t>
            </w:r>
            <w:r w:rsidRPr="00936B78">
              <w:rPr>
                <w:rFonts w:cs="Arial"/>
              </w:rPr>
              <w:t>C.</w:t>
            </w:r>
          </w:p>
          <w:p w14:paraId="73FD0889" w14:textId="77777777" w:rsidR="001A7FD1" w:rsidRPr="00936B78" w:rsidRDefault="00CE6CD2" w:rsidP="000407FC">
            <w:pPr>
              <w:pStyle w:val="Listenabsatz"/>
              <w:numPr>
                <w:ilvl w:val="0"/>
                <w:numId w:val="20"/>
              </w:numPr>
              <w:spacing w:line="240" w:lineRule="auto"/>
              <w:ind w:left="400" w:hanging="400"/>
              <w:rPr>
                <w:rFonts w:cs="Arial"/>
              </w:rPr>
            </w:pPr>
            <w:r w:rsidRPr="00936B78">
              <w:rPr>
                <w:rFonts w:cs="Arial"/>
              </w:rPr>
              <w:t>Pasteurisation von 0.43 Mio l/a Rahm von 75</w:t>
            </w:r>
            <w:r w:rsidR="00846CAE" w:rsidRPr="00936B78">
              <w:rPr>
                <w:rFonts w:cs="Arial"/>
              </w:rPr>
              <w:t> °</w:t>
            </w:r>
            <w:r w:rsidRPr="00936B78">
              <w:rPr>
                <w:rFonts w:cs="Arial"/>
              </w:rPr>
              <w:t>C (nach WRG) auf 95</w:t>
            </w:r>
            <w:r w:rsidR="00846CAE" w:rsidRPr="00936B78">
              <w:rPr>
                <w:rFonts w:cs="Arial"/>
              </w:rPr>
              <w:t> °</w:t>
            </w:r>
            <w:r w:rsidRPr="00936B78">
              <w:rPr>
                <w:rFonts w:cs="Arial"/>
              </w:rPr>
              <w:t>C.</w:t>
            </w:r>
          </w:p>
          <w:p w14:paraId="4D3D6CAD" w14:textId="77777777" w:rsidR="00CE6CD2" w:rsidRPr="00936B78" w:rsidRDefault="00CE6CD2" w:rsidP="000407FC">
            <w:pPr>
              <w:pStyle w:val="Listenabsatz"/>
              <w:numPr>
                <w:ilvl w:val="0"/>
                <w:numId w:val="20"/>
              </w:numPr>
              <w:spacing w:line="240" w:lineRule="auto"/>
              <w:ind w:left="400" w:hanging="400"/>
              <w:rPr>
                <w:rFonts w:cs="Arial"/>
              </w:rPr>
            </w:pPr>
            <w:r w:rsidRPr="00936B78">
              <w:rPr>
                <w:rFonts w:cs="Arial"/>
              </w:rPr>
              <w:t>Erwärmung von ca. 1.4 Mio l/a Milch von 23</w:t>
            </w:r>
            <w:r w:rsidR="00846CAE" w:rsidRPr="00936B78">
              <w:rPr>
                <w:rFonts w:cs="Arial"/>
              </w:rPr>
              <w:t> °</w:t>
            </w:r>
            <w:r w:rsidRPr="00936B78">
              <w:rPr>
                <w:rFonts w:cs="Arial"/>
              </w:rPr>
              <w:t>C auf 50</w:t>
            </w:r>
            <w:r w:rsidR="00846CAE" w:rsidRPr="00936B78">
              <w:rPr>
                <w:rFonts w:cs="Arial"/>
              </w:rPr>
              <w:t> °</w:t>
            </w:r>
            <w:r w:rsidRPr="00936B78">
              <w:rPr>
                <w:rFonts w:cs="Arial"/>
              </w:rPr>
              <w:t>C im Käsefertiger 1.</w:t>
            </w:r>
            <w:r w:rsidR="0016541E" w:rsidRPr="00936B78">
              <w:rPr>
                <w:rFonts w:cs="Arial"/>
              </w:rPr>
              <w:t xml:space="preserve"> Die Vorwärmung von 4</w:t>
            </w:r>
            <w:r w:rsidR="00846CAE" w:rsidRPr="00936B78">
              <w:rPr>
                <w:rFonts w:cs="Arial"/>
              </w:rPr>
              <w:t> °</w:t>
            </w:r>
            <w:r w:rsidR="0016541E" w:rsidRPr="00936B78">
              <w:rPr>
                <w:rFonts w:cs="Arial"/>
              </w:rPr>
              <w:t>C auf 23</w:t>
            </w:r>
            <w:r w:rsidR="00846CAE" w:rsidRPr="00936B78">
              <w:rPr>
                <w:rFonts w:cs="Arial"/>
              </w:rPr>
              <w:t> °</w:t>
            </w:r>
            <w:r w:rsidR="0016541E" w:rsidRPr="00936B78">
              <w:rPr>
                <w:rFonts w:cs="Arial"/>
              </w:rPr>
              <w:t>C kann über Wärmerückgewinnung gemacht werden (Molke).</w:t>
            </w:r>
          </w:p>
          <w:p w14:paraId="487EFAE5" w14:textId="77777777" w:rsidR="00197547" w:rsidRPr="00936B78" w:rsidRDefault="00CE6CD2" w:rsidP="000407FC">
            <w:pPr>
              <w:pStyle w:val="Listenabsatz"/>
              <w:numPr>
                <w:ilvl w:val="0"/>
                <w:numId w:val="20"/>
              </w:numPr>
              <w:spacing w:line="240" w:lineRule="auto"/>
              <w:ind w:left="400" w:hanging="400"/>
              <w:rPr>
                <w:rFonts w:cs="Arial"/>
              </w:rPr>
            </w:pPr>
            <w:r w:rsidRPr="00936B78">
              <w:rPr>
                <w:rFonts w:cs="Arial"/>
              </w:rPr>
              <w:t>Erwärmung von ca. 3.0 Mio. l/a Milch von 4</w:t>
            </w:r>
            <w:r w:rsidR="00846CAE" w:rsidRPr="00936B78">
              <w:rPr>
                <w:rFonts w:cs="Arial"/>
              </w:rPr>
              <w:t> °</w:t>
            </w:r>
            <w:r w:rsidRPr="00936B78">
              <w:rPr>
                <w:rFonts w:cs="Arial"/>
              </w:rPr>
              <w:t>C auf 39</w:t>
            </w:r>
            <w:r w:rsidR="00846CAE" w:rsidRPr="00936B78">
              <w:rPr>
                <w:rFonts w:cs="Arial"/>
              </w:rPr>
              <w:t> °</w:t>
            </w:r>
            <w:r w:rsidRPr="00936B78">
              <w:rPr>
                <w:rFonts w:cs="Arial"/>
              </w:rPr>
              <w:t>C im Käsefertiger 2.</w:t>
            </w:r>
          </w:p>
          <w:p w14:paraId="4A6BF90F" w14:textId="77777777" w:rsidR="00D142A3" w:rsidRPr="00936B78" w:rsidRDefault="001B30AF" w:rsidP="000407FC">
            <w:pPr>
              <w:pStyle w:val="Listenabsatz"/>
              <w:numPr>
                <w:ilvl w:val="0"/>
                <w:numId w:val="20"/>
              </w:numPr>
              <w:spacing w:line="240" w:lineRule="auto"/>
              <w:ind w:left="400" w:hanging="400"/>
              <w:rPr>
                <w:rFonts w:cs="Arial"/>
                <w:sz w:val="20"/>
              </w:rPr>
            </w:pPr>
            <w:r w:rsidRPr="00936B78">
              <w:rPr>
                <w:rFonts w:cs="Arial"/>
              </w:rPr>
              <w:t>Der Dampf wird in der Produktion für die Beheizung von verschiedenen Mehrzweckerhitzern verwendet.</w:t>
            </w:r>
          </w:p>
        </w:tc>
      </w:tr>
      <w:tr w:rsidR="00197547" w:rsidRPr="00936B78" w14:paraId="370D64C9" w14:textId="77777777" w:rsidTr="00936B78">
        <w:trPr>
          <w:cantSplit/>
        </w:trPr>
        <w:tc>
          <w:tcPr>
            <w:tcW w:w="2181" w:type="dxa"/>
            <w:shd w:val="clear" w:color="auto" w:fill="F2DBDB"/>
          </w:tcPr>
          <w:p w14:paraId="1AD133F4" w14:textId="77777777" w:rsidR="00197547" w:rsidRPr="00936B78" w:rsidRDefault="00197547" w:rsidP="00936B78">
            <w:pPr>
              <w:pStyle w:val="Tabellentitel"/>
              <w:spacing w:line="240" w:lineRule="auto"/>
              <w:ind w:left="0"/>
              <w:rPr>
                <w:rFonts w:cs="Arial"/>
              </w:rPr>
            </w:pPr>
            <w:r w:rsidRPr="00936B78">
              <w:rPr>
                <w:rFonts w:cs="Arial"/>
              </w:rPr>
              <w:t>Anforderungen</w:t>
            </w:r>
          </w:p>
        </w:tc>
        <w:tc>
          <w:tcPr>
            <w:tcW w:w="7515" w:type="dxa"/>
            <w:shd w:val="clear" w:color="auto" w:fill="F2DBDB"/>
          </w:tcPr>
          <w:p w14:paraId="66C2D202" w14:textId="77777777" w:rsidR="007D4887" w:rsidRPr="00936B78" w:rsidRDefault="00A94721" w:rsidP="00936B78">
            <w:pPr>
              <w:pStyle w:val="AuflistungmitCheckbox"/>
              <w:keepLines/>
              <w:numPr>
                <w:ilvl w:val="0"/>
                <w:numId w:val="0"/>
              </w:numPr>
              <w:spacing w:after="120" w:line="240" w:lineRule="auto"/>
              <w:ind w:left="400" w:hanging="400"/>
              <w:contextualSpacing/>
              <w:rPr>
                <w:rFonts w:cs="Arial"/>
              </w:rPr>
            </w:pPr>
            <w:r w:rsidRPr="00936B78">
              <w:rPr>
                <w:rFonts w:cs="Arial"/>
              </w:rPr>
              <w:fldChar w:fldCharType="begin">
                <w:ffData>
                  <w:name w:val="Kontrollkästchen3"/>
                  <w:enabled/>
                  <w:calcOnExit w:val="0"/>
                  <w:checkBox>
                    <w:sizeAuto/>
                    <w:default w:val="0"/>
                  </w:checkBox>
                </w:ffData>
              </w:fldChar>
            </w:r>
            <w:r w:rsidR="005E147F"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5E147F" w:rsidRPr="00936B78">
              <w:rPr>
                <w:rFonts w:cs="Arial"/>
              </w:rPr>
              <w:tab/>
              <w:t>Die Nutzenergie für die einzelnen Verbrauch</w:t>
            </w:r>
            <w:r w:rsidR="00AE6E1B" w:rsidRPr="00936B78">
              <w:rPr>
                <w:rFonts w:cs="Arial"/>
              </w:rPr>
              <w:t>er</w:t>
            </w:r>
            <w:r w:rsidR="005E147F" w:rsidRPr="00936B78">
              <w:rPr>
                <w:rFonts w:cs="Arial"/>
              </w:rPr>
              <w:t xml:space="preserve"> soll geschätzt werden, eine genaue Messung ist nicht notwendig.</w:t>
            </w:r>
          </w:p>
          <w:p w14:paraId="5AFF83AC" w14:textId="72050E75" w:rsidR="007D4887" w:rsidRPr="00936B78" w:rsidRDefault="00A94721" w:rsidP="00936B78">
            <w:pPr>
              <w:pStyle w:val="AuflistungmitCheckbox"/>
              <w:keepLines/>
              <w:numPr>
                <w:ilvl w:val="0"/>
                <w:numId w:val="0"/>
              </w:numPr>
              <w:spacing w:after="120" w:line="240" w:lineRule="auto"/>
              <w:ind w:left="400" w:hanging="400"/>
              <w:contextualSpacing/>
              <w:rPr>
                <w:rFonts w:cs="Arial"/>
              </w:rPr>
            </w:pPr>
            <w:r w:rsidRPr="00936B78">
              <w:rPr>
                <w:rFonts w:cs="Arial"/>
              </w:rPr>
              <w:fldChar w:fldCharType="begin">
                <w:ffData>
                  <w:name w:val="Kontrollkästchen3"/>
                  <w:enabled/>
                  <w:calcOnExit w:val="0"/>
                  <w:checkBox>
                    <w:sizeAuto/>
                    <w:default w:val="0"/>
                  </w:checkBox>
                </w:ffData>
              </w:fldChar>
            </w:r>
            <w:r w:rsidR="005E147F"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5E147F" w:rsidRPr="00936B78">
              <w:rPr>
                <w:rFonts w:cs="Arial"/>
              </w:rPr>
              <w:tab/>
              <w:t>Erklärung von einem angemessenen Teil der definierten Nutzenergie gemäss Formular 5.2.1. Richtgrösse: ca. 75</w:t>
            </w:r>
            <w:r w:rsidR="00DC4711" w:rsidRPr="00936B78">
              <w:rPr>
                <w:rFonts w:cs="Arial"/>
              </w:rPr>
              <w:t> %</w:t>
            </w:r>
            <w:r w:rsidR="005E147F" w:rsidRPr="00936B78">
              <w:rPr>
                <w:rFonts w:cs="Arial"/>
              </w:rPr>
              <w:t xml:space="preserve"> der Nutzenergie sollten über Verbraucher erklärt werden können. Ist dies nicht möglich, soll der Grund unter „Allgemeine Beschreibung“ kurz erläutert werden.</w:t>
            </w:r>
          </w:p>
          <w:p w14:paraId="176B3B5F" w14:textId="78067407" w:rsidR="007D4887" w:rsidRPr="00936B78" w:rsidRDefault="00A94721" w:rsidP="00936B78">
            <w:pPr>
              <w:pStyle w:val="AuflistungmitCheckbox"/>
              <w:keepLines/>
              <w:numPr>
                <w:ilvl w:val="0"/>
                <w:numId w:val="0"/>
              </w:numPr>
              <w:spacing w:after="120" w:line="240" w:lineRule="auto"/>
              <w:ind w:left="400" w:hanging="400"/>
              <w:contextualSpacing/>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t>Die Richtgrösse von 75</w:t>
            </w:r>
            <w:r w:rsidR="00DC4711" w:rsidRPr="00936B78">
              <w:rPr>
                <w:rFonts w:cs="Arial"/>
              </w:rPr>
              <w:t> %</w:t>
            </w:r>
            <w:r w:rsidR="002B5067" w:rsidRPr="00936B78">
              <w:rPr>
                <w:rFonts w:cs="Arial"/>
              </w:rPr>
              <w:t xml:space="preserve"> kann nicht angewendet werden, wenn:</w:t>
            </w:r>
          </w:p>
          <w:p w14:paraId="07D175D8" w14:textId="77777777" w:rsidR="00175F0B" w:rsidRPr="007D0C92" w:rsidRDefault="00175F0B" w:rsidP="000407FC">
            <w:pPr>
              <w:pStyle w:val="AuflistungmitCheckbox"/>
              <w:numPr>
                <w:ilvl w:val="0"/>
                <w:numId w:val="24"/>
              </w:numPr>
              <w:spacing w:line="240" w:lineRule="auto"/>
              <w:ind w:left="709" w:hanging="352"/>
            </w:pPr>
            <w:r w:rsidRPr="00936B78">
              <w:rPr>
                <w:rFonts w:cs="Arial"/>
              </w:rPr>
              <w:t xml:space="preserve">Es </w:t>
            </w:r>
            <w:r w:rsidRPr="007D0C92">
              <w:t>zwischen den Verteilmedien zu Energieaustausch kommt (z.B. von Dampf auf Heisswasser)</w:t>
            </w:r>
          </w:p>
          <w:p w14:paraId="09A29A24" w14:textId="77777777" w:rsidR="00175F0B" w:rsidRPr="007D0C92" w:rsidRDefault="00175F0B" w:rsidP="000407FC">
            <w:pPr>
              <w:pStyle w:val="AuflistungmitCheckbox"/>
              <w:numPr>
                <w:ilvl w:val="0"/>
                <w:numId w:val="24"/>
              </w:numPr>
              <w:spacing w:line="240" w:lineRule="auto"/>
              <w:ind w:left="709" w:hanging="352"/>
            </w:pPr>
            <w:r w:rsidRPr="007D0C92">
              <w:t xml:space="preserve">Die Verteilmedien nicht nur über die thermischen Energieträger, sondern auch über Elektrizität </w:t>
            </w:r>
            <w:r w:rsidR="00AE6E1B" w:rsidRPr="007D0C92">
              <w:t>geheizt</w:t>
            </w:r>
            <w:r w:rsidRPr="007D0C92">
              <w:t xml:space="preserve"> werden (Wärmepumpe</w:t>
            </w:r>
            <w:r w:rsidR="00F32F67" w:rsidRPr="007D0C92">
              <w:t xml:space="preserve"> für den Warmwasserkreislauf</w:t>
            </w:r>
            <w:r w:rsidRPr="007D0C92">
              <w:t xml:space="preserve">, </w:t>
            </w:r>
            <w:r w:rsidR="00F32F67" w:rsidRPr="007D0C92">
              <w:t>Elektro-</w:t>
            </w:r>
            <w:r w:rsidR="000136F8" w:rsidRPr="007D0C92">
              <w:t xml:space="preserve">Boiler zur </w:t>
            </w:r>
            <w:r w:rsidR="00DC0AAB" w:rsidRPr="007D0C92">
              <w:t xml:space="preserve">unterstützenden Dampfproduktion, </w:t>
            </w:r>
            <w:r w:rsidR="00F32F67" w:rsidRPr="007D0C92">
              <w:t>mechanische Brüdenverdichtung</w:t>
            </w:r>
            <w:r w:rsidRPr="007D0C92">
              <w:t xml:space="preserve"> </w:t>
            </w:r>
            <w:r w:rsidR="00DC0AAB" w:rsidRPr="007D0C92">
              <w:t xml:space="preserve">zur Produktion von Dampf </w:t>
            </w:r>
            <w:r w:rsidRPr="007D0C92">
              <w:t>etc.)</w:t>
            </w:r>
          </w:p>
          <w:p w14:paraId="3E00132C" w14:textId="77D9B013" w:rsidR="001D5F20" w:rsidRPr="007D0C92" w:rsidRDefault="00175F0B" w:rsidP="000407FC">
            <w:pPr>
              <w:pStyle w:val="AuflistungmitCheckbox"/>
              <w:numPr>
                <w:ilvl w:val="0"/>
                <w:numId w:val="24"/>
              </w:numPr>
              <w:spacing w:line="240" w:lineRule="auto"/>
              <w:ind w:left="709" w:hanging="352"/>
            </w:pPr>
            <w:r w:rsidRPr="007D0C92">
              <w:t xml:space="preserve">Die Verteilmedien auch über Abwärme </w:t>
            </w:r>
            <w:r w:rsidR="00183C90" w:rsidRPr="007D0C92">
              <w:t>geheiz</w:t>
            </w:r>
            <w:r w:rsidR="00D45949">
              <w:t>t</w:t>
            </w:r>
            <w:r w:rsidRPr="007D0C92">
              <w:t xml:space="preserve"> werden (z.B. Ofenabwärme </w:t>
            </w:r>
            <w:r w:rsidR="00F32F67" w:rsidRPr="007D0C92">
              <w:t>in den Heisswasserkreislauf</w:t>
            </w:r>
            <w:r w:rsidRPr="007D0C92">
              <w:t>)</w:t>
            </w:r>
          </w:p>
          <w:p w14:paraId="23EC4C63" w14:textId="133C5011" w:rsidR="00EB2193" w:rsidRPr="00936B78" w:rsidRDefault="00C63729" w:rsidP="000407FC">
            <w:pPr>
              <w:pStyle w:val="AuflistungmitCheckbox"/>
              <w:numPr>
                <w:ilvl w:val="0"/>
                <w:numId w:val="24"/>
              </w:numPr>
              <w:spacing w:line="240" w:lineRule="auto"/>
              <w:ind w:left="709" w:hanging="352"/>
              <w:rPr>
                <w:rFonts w:cs="Arial"/>
              </w:rPr>
            </w:pPr>
            <w:r w:rsidRPr="007D0C92">
              <w:t>In diesem Fall soll die verbrauchte Nutzenergie so gut wie möglich erklärt werden</w:t>
            </w:r>
            <w:r w:rsidR="00D27C3B" w:rsidRPr="00936B78">
              <w:rPr>
                <w:rFonts w:cs="Arial"/>
              </w:rPr>
              <w:t>,</w:t>
            </w:r>
            <w:r w:rsidRPr="00936B78">
              <w:rPr>
                <w:rFonts w:cs="Arial"/>
              </w:rPr>
              <w:t xml:space="preserve"> ohne auf die </w:t>
            </w:r>
            <w:r w:rsidR="00EB2193" w:rsidRPr="00936B78">
              <w:rPr>
                <w:rFonts w:cs="Arial"/>
              </w:rPr>
              <w:t>Richtgrösse von 75</w:t>
            </w:r>
            <w:r w:rsidR="00DC4711" w:rsidRPr="00936B78">
              <w:rPr>
                <w:rFonts w:cs="Arial"/>
              </w:rPr>
              <w:t> %</w:t>
            </w:r>
            <w:r w:rsidR="00EB2193" w:rsidRPr="00936B78">
              <w:rPr>
                <w:rFonts w:cs="Arial"/>
              </w:rPr>
              <w:t xml:space="preserve"> zu achten.</w:t>
            </w:r>
          </w:p>
          <w:p w14:paraId="3B3B3DCB" w14:textId="75AE492B" w:rsidR="00E02338" w:rsidRPr="00936B78" w:rsidRDefault="00E02338" w:rsidP="00E02338">
            <w:pPr>
              <w:pStyle w:val="AuflistungmitCheckbox"/>
              <w:numPr>
                <w:ilvl w:val="0"/>
                <w:numId w:val="0"/>
              </w:numPr>
              <w:spacing w:line="240" w:lineRule="auto"/>
              <w:ind w:left="400" w:hanging="400"/>
              <w:rPr>
                <w:rFonts w:cs="Arial"/>
              </w:rPr>
            </w:pPr>
            <w:r w:rsidRPr="00936B78">
              <w:rPr>
                <w:rFonts w:cs="Arial"/>
              </w:rPr>
              <w:fldChar w:fldCharType="begin">
                <w:ffData>
                  <w:name w:val="Kontrollkästchen2"/>
                  <w:enabled/>
                  <w:calcOnExit w:val="0"/>
                  <w:checkBox>
                    <w:sizeAuto/>
                    <w:default w:val="0"/>
                  </w:checkBox>
                </w:ffData>
              </w:fldChar>
            </w:r>
            <w:r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Pr="00936B78">
              <w:rPr>
                <w:rFonts w:cs="Arial"/>
              </w:rPr>
              <w:tab/>
            </w:r>
            <w:r>
              <w:rPr>
                <w:rFonts w:cs="Arial"/>
              </w:rPr>
              <w:t xml:space="preserve">Für Universalzielvereinbarungen </w:t>
            </w:r>
            <w:r w:rsidR="00227362">
              <w:rPr>
                <w:rFonts w:cs="Arial"/>
              </w:rPr>
              <w:t>müssen</w:t>
            </w:r>
            <w:r>
              <w:rPr>
                <w:rFonts w:cs="Arial"/>
              </w:rPr>
              <w:t xml:space="preserve"> die </w:t>
            </w:r>
            <w:r w:rsidR="006C6223">
              <w:rPr>
                <w:rFonts w:cs="Arial"/>
              </w:rPr>
              <w:t>thermischen</w:t>
            </w:r>
            <w:r>
              <w:rPr>
                <w:rFonts w:cs="Arial"/>
              </w:rPr>
              <w:t xml:space="preserve"> Verbraucher mindestens qualitativ beschrieben werden. </w:t>
            </w:r>
          </w:p>
          <w:p w14:paraId="6ABE67B0" w14:textId="42F31276"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EB2193" w:rsidRPr="00936B78">
              <w:rPr>
                <w:rFonts w:cs="Arial"/>
              </w:rPr>
              <w:t>Eine Zusammenfassung von Prozessen zu Prozessgruppen ist möglich. Der Energieverbrauch der Prozesse/Prozessgruppe soll in einem angemessenen Verhältnis zum Gesamtverbrauch stehen (es ist z.B. nicht nötig, 100 Einzelverbraucher mit je 1% des Gesamtenergieverbrauchs aufzulisten. Gleichzeitig sollte nicht eine einzige Prozessgruppe mit 75</w:t>
            </w:r>
            <w:r w:rsidR="000D2D68" w:rsidRPr="00936B78">
              <w:rPr>
                <w:rFonts w:cs="Arial"/>
              </w:rPr>
              <w:t> </w:t>
            </w:r>
            <w:r w:rsidR="00EB2193" w:rsidRPr="00936B78">
              <w:rPr>
                <w:rFonts w:cs="Arial"/>
              </w:rPr>
              <w:t>% des Gesamtenergieverbrauchs gebildet werden.)</w:t>
            </w:r>
          </w:p>
          <w:p w14:paraId="259CCE10"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DC0AAB" w:rsidRPr="00936B78">
              <w:rPr>
                <w:rFonts w:cs="Arial"/>
              </w:rPr>
              <w:t>Auch prozessunabhängige Verbraucher der Verteilmedien wie</w:t>
            </w:r>
            <w:r w:rsidR="00C63729" w:rsidRPr="00936B78">
              <w:rPr>
                <w:rFonts w:cs="Arial"/>
              </w:rPr>
              <w:t xml:space="preserve"> Dampfturbinen und z.B. Organic Rankine Cycle (ORC) sollen mit ihrer entsprechenden Stromproduktion hier aufgelistet werden.</w:t>
            </w:r>
          </w:p>
          <w:p w14:paraId="0B9A10B6"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C63729" w:rsidRPr="00936B78">
              <w:rPr>
                <w:rFonts w:cs="Arial"/>
              </w:rPr>
              <w:t>Angabe der Energiebezugsfläche und Beilage eines Situationsplans (siehe Formular 5.3.1_Heizung</w:t>
            </w:r>
            <w:r w:rsidR="00AE6E1B" w:rsidRPr="00936B78">
              <w:rPr>
                <w:rFonts w:cs="Arial"/>
              </w:rPr>
              <w:t>)</w:t>
            </w:r>
            <w:r w:rsidR="00C63729" w:rsidRPr="00936B78">
              <w:rPr>
                <w:rFonts w:cs="Arial"/>
              </w:rPr>
              <w:t>.</w:t>
            </w:r>
          </w:p>
          <w:p w14:paraId="307FC1E0"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DC0AAB" w:rsidRPr="00936B78">
              <w:rPr>
                <w:rFonts w:cs="Arial"/>
                <w:b/>
              </w:rPr>
              <w:t>Optional:</w:t>
            </w:r>
            <w:r w:rsidR="00DC0AAB" w:rsidRPr="00936B78">
              <w:rPr>
                <w:rFonts w:cs="Arial"/>
              </w:rPr>
              <w:t xml:space="preserve"> Abschätzung des monatlichen Heizenergieverbrauchs anhand von Formular 5.3.1_Heizung.</w:t>
            </w:r>
          </w:p>
          <w:p w14:paraId="303D8B36"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C63729" w:rsidRPr="00936B78">
              <w:rPr>
                <w:rFonts w:cs="Arial"/>
                <w:b/>
              </w:rPr>
              <w:t>Optional:</w:t>
            </w:r>
            <w:r w:rsidR="00C63729" w:rsidRPr="00936B78">
              <w:rPr>
                <w:rFonts w:cs="Arial"/>
              </w:rPr>
              <w:t xml:space="preserve"> </w:t>
            </w:r>
            <w:r w:rsidR="00C75EC9" w:rsidRPr="00936B78">
              <w:rPr>
                <w:rFonts w:cs="Arial"/>
              </w:rPr>
              <w:t>Kurze Beschreibung der Funktion der einzelnen Verbraucher</w:t>
            </w:r>
          </w:p>
          <w:p w14:paraId="4412727B"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C63729" w:rsidRPr="00936B78">
              <w:rPr>
                <w:rFonts w:cs="Arial"/>
                <w:b/>
              </w:rPr>
              <w:t>Optional:</w:t>
            </w:r>
            <w:r w:rsidR="00C63729" w:rsidRPr="00936B78">
              <w:rPr>
                <w:rFonts w:cs="Arial"/>
              </w:rPr>
              <w:t xml:space="preserve"> </w:t>
            </w:r>
            <w:r w:rsidR="004F4BDC" w:rsidRPr="00936B78">
              <w:rPr>
                <w:rFonts w:cs="Arial"/>
              </w:rPr>
              <w:t>Die Ermittlung des Energieverbrauchs der einzelnen Prozessschritte soll nachvollziehbar sein</w:t>
            </w:r>
            <w:r w:rsidR="00DC0AAB" w:rsidRPr="00936B78">
              <w:rPr>
                <w:rFonts w:cs="Arial"/>
              </w:rPr>
              <w:t>.</w:t>
            </w:r>
          </w:p>
          <w:p w14:paraId="12BEA6B0"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C63729" w:rsidRPr="00936B78">
              <w:rPr>
                <w:rFonts w:cs="Arial"/>
                <w:b/>
              </w:rPr>
              <w:t>Optional:</w:t>
            </w:r>
            <w:r w:rsidR="00C63729" w:rsidRPr="00936B78">
              <w:rPr>
                <w:rFonts w:cs="Arial"/>
              </w:rPr>
              <w:t xml:space="preserve"> </w:t>
            </w:r>
            <w:r w:rsidR="009E0D8E" w:rsidRPr="00936B78">
              <w:rPr>
                <w:rFonts w:cs="Arial"/>
              </w:rPr>
              <w:t xml:space="preserve">Angabe der </w:t>
            </w:r>
            <w:r w:rsidR="00197547" w:rsidRPr="00936B78">
              <w:rPr>
                <w:rFonts w:cs="Arial"/>
              </w:rPr>
              <w:t>Temperaturanforderungen</w:t>
            </w:r>
            <w:r w:rsidR="00D76738" w:rsidRPr="00936B78">
              <w:rPr>
                <w:rFonts w:cs="Arial"/>
              </w:rPr>
              <w:t xml:space="preserve"> (d.h. welches Temperaturniveau wird vom Verbraucher gefordert)</w:t>
            </w:r>
            <w:r w:rsidR="006F10B1" w:rsidRPr="00936B78">
              <w:rPr>
                <w:rFonts w:cs="Arial"/>
              </w:rPr>
              <w:t xml:space="preserve"> und </w:t>
            </w:r>
            <w:r w:rsidR="00175F0B" w:rsidRPr="00936B78">
              <w:rPr>
                <w:rFonts w:cs="Arial"/>
              </w:rPr>
              <w:t xml:space="preserve">der </w:t>
            </w:r>
            <w:r w:rsidR="006F10B1" w:rsidRPr="00936B78">
              <w:rPr>
                <w:rFonts w:cs="Arial"/>
              </w:rPr>
              <w:t>durchschnittliche</w:t>
            </w:r>
            <w:r w:rsidR="009E0D8E" w:rsidRPr="00936B78">
              <w:rPr>
                <w:rFonts w:cs="Arial"/>
              </w:rPr>
              <w:t>n</w:t>
            </w:r>
            <w:r w:rsidR="006F10B1" w:rsidRPr="00936B78">
              <w:rPr>
                <w:rFonts w:cs="Arial"/>
              </w:rPr>
              <w:t xml:space="preserve"> Massenflüsse</w:t>
            </w:r>
            <w:r w:rsidR="0016541E" w:rsidRPr="00936B78">
              <w:rPr>
                <w:rFonts w:cs="Arial"/>
              </w:rPr>
              <w:t>, falls bekannt</w:t>
            </w:r>
            <w:r w:rsidR="00175F0B" w:rsidRPr="00936B78">
              <w:rPr>
                <w:rFonts w:cs="Arial"/>
              </w:rPr>
              <w:t xml:space="preserve"> und nicht schon bereits im Kapitel 5.1 definiert</w:t>
            </w:r>
            <w:r w:rsidR="0016541E" w:rsidRPr="00936B78">
              <w:rPr>
                <w:rFonts w:cs="Arial"/>
              </w:rPr>
              <w:t>.</w:t>
            </w:r>
          </w:p>
        </w:tc>
      </w:tr>
      <w:tr w:rsidR="00197547" w:rsidRPr="00936B78" w14:paraId="421B5DE2" w14:textId="77777777" w:rsidTr="00936B78">
        <w:trPr>
          <w:cantSplit/>
        </w:trPr>
        <w:tc>
          <w:tcPr>
            <w:tcW w:w="2181" w:type="dxa"/>
            <w:shd w:val="clear" w:color="auto" w:fill="F2F2F2"/>
          </w:tcPr>
          <w:p w14:paraId="17E04B5D" w14:textId="77777777" w:rsidR="00197547" w:rsidRPr="00936B78" w:rsidRDefault="00197547" w:rsidP="00936B78">
            <w:pPr>
              <w:pStyle w:val="Tabellentitel"/>
              <w:spacing w:line="240" w:lineRule="auto"/>
              <w:ind w:left="0"/>
              <w:rPr>
                <w:rFonts w:cs="Arial"/>
              </w:rPr>
            </w:pPr>
            <w:r w:rsidRPr="00936B78">
              <w:rPr>
                <w:rFonts w:cs="Arial"/>
              </w:rPr>
              <w:t>Hilfestellung</w:t>
            </w:r>
          </w:p>
        </w:tc>
        <w:tc>
          <w:tcPr>
            <w:tcW w:w="7515" w:type="dxa"/>
            <w:shd w:val="clear" w:color="auto" w:fill="F2F2F2"/>
          </w:tcPr>
          <w:p w14:paraId="12B7E82F" w14:textId="77777777" w:rsidR="0016541E" w:rsidRPr="00936B78" w:rsidRDefault="0016541E" w:rsidP="00936B78">
            <w:pPr>
              <w:pStyle w:val="AuflistungHilfestellung"/>
              <w:spacing w:line="240" w:lineRule="auto"/>
              <w:ind w:left="400" w:hanging="400"/>
              <w:rPr>
                <w:rFonts w:cs="Arial"/>
              </w:rPr>
            </w:pPr>
            <w:r w:rsidRPr="00936B78">
              <w:rPr>
                <w:rFonts w:cs="Arial"/>
              </w:rPr>
              <w:t>Zur Übersicht wird die Nutzenergie, die für die verschiedenen Verbraucher benötigt wird, im Formular 5.3.1 der erhobenen Nutzenergie im Formular 4.1 gegenübergestellt.</w:t>
            </w:r>
            <w:r w:rsidR="004609B2" w:rsidRPr="00936B78">
              <w:rPr>
                <w:rFonts w:cs="Arial"/>
              </w:rPr>
              <w:t xml:space="preserve"> </w:t>
            </w:r>
          </w:p>
          <w:p w14:paraId="34530BCC" w14:textId="77777777" w:rsidR="00D142A3" w:rsidRPr="00936B78" w:rsidRDefault="00D142A3" w:rsidP="00936B78">
            <w:pPr>
              <w:pStyle w:val="AuflistungHilfestellung"/>
              <w:spacing w:line="240" w:lineRule="auto"/>
              <w:ind w:left="400" w:hanging="400"/>
              <w:rPr>
                <w:rFonts w:cs="Arial"/>
              </w:rPr>
            </w:pPr>
            <w:r w:rsidRPr="00936B78">
              <w:rPr>
                <w:rFonts w:cs="Arial"/>
              </w:rPr>
              <w:t>Die Berechnung der Nutzenergie kann u.a. über folgende We</w:t>
            </w:r>
            <w:r w:rsidR="000136F8" w:rsidRPr="00936B78">
              <w:rPr>
                <w:rFonts w:cs="Arial"/>
              </w:rPr>
              <w:t>ge gemacht werden:</w:t>
            </w:r>
          </w:p>
          <w:p w14:paraId="70F857D7" w14:textId="77777777" w:rsidR="00D142A3" w:rsidRPr="007D0C92" w:rsidRDefault="00D142A3" w:rsidP="000407FC">
            <w:pPr>
              <w:pStyle w:val="AuflistungmitCheckbox"/>
              <w:numPr>
                <w:ilvl w:val="0"/>
                <w:numId w:val="24"/>
              </w:numPr>
              <w:spacing w:line="240" w:lineRule="auto"/>
              <w:ind w:left="709" w:hanging="352"/>
            </w:pPr>
            <w:r w:rsidRPr="00936B78">
              <w:rPr>
                <w:rFonts w:cs="Arial"/>
              </w:rPr>
              <w:t xml:space="preserve">Abschätzung </w:t>
            </w:r>
            <w:r w:rsidRPr="007D0C92">
              <w:t xml:space="preserve">aufgrund der Prozessbedingungen, d.h. Ein- und Austrittstemperatur, Massenfluss, Wärmekapazität </w:t>
            </w:r>
            <w:r w:rsidR="00AE6E1B" w:rsidRPr="007D0C92">
              <w:t xml:space="preserve">des </w:t>
            </w:r>
            <w:r w:rsidRPr="007D0C92">
              <w:t>Produkt</w:t>
            </w:r>
            <w:r w:rsidR="00AE6E1B" w:rsidRPr="007D0C92">
              <w:t>es</w:t>
            </w:r>
            <w:r w:rsidRPr="007D0C92">
              <w:t>, Betriebsstunden pro Jahr.</w:t>
            </w:r>
          </w:p>
          <w:p w14:paraId="024EBEEE" w14:textId="77777777" w:rsidR="00D142A3" w:rsidRPr="007D0C92" w:rsidRDefault="00D142A3" w:rsidP="000407FC">
            <w:pPr>
              <w:pStyle w:val="AuflistungmitCheckbox"/>
              <w:numPr>
                <w:ilvl w:val="0"/>
                <w:numId w:val="24"/>
              </w:numPr>
              <w:spacing w:line="240" w:lineRule="auto"/>
              <w:ind w:left="709" w:hanging="352"/>
            </w:pPr>
            <w:r w:rsidRPr="007D0C92">
              <w:t>Abschätzung aufgrund des Heizenergieeinsatzes, d.h. Vor- und Rücklauftemperatur, Massenfluss, Wärmekapazität, Betriebsstunden pro Jahr.</w:t>
            </w:r>
          </w:p>
          <w:p w14:paraId="21FF72A0" w14:textId="77777777" w:rsidR="00D142A3" w:rsidRPr="00936B78" w:rsidRDefault="00D142A3" w:rsidP="000407FC">
            <w:pPr>
              <w:pStyle w:val="AuflistungmitCheckbox"/>
              <w:numPr>
                <w:ilvl w:val="0"/>
                <w:numId w:val="24"/>
              </w:numPr>
              <w:spacing w:line="240" w:lineRule="auto"/>
              <w:ind w:left="709" w:hanging="352"/>
              <w:rPr>
                <w:rFonts w:cs="Arial"/>
              </w:rPr>
            </w:pPr>
            <w:r w:rsidRPr="007D0C92">
              <w:t>Abschätzung aufgrund der installierten Wärmetauscherleistungen und der (geschätzten</w:t>
            </w:r>
            <w:r w:rsidRPr="00936B78">
              <w:rPr>
                <w:rFonts w:cs="Arial"/>
              </w:rPr>
              <w:t>) Teillast, zusammen mit den Betriebsstunden pro Jahr.</w:t>
            </w:r>
          </w:p>
          <w:p w14:paraId="5FDD2683" w14:textId="77777777" w:rsidR="00D142A3" w:rsidRPr="00936B78" w:rsidRDefault="00D142A3" w:rsidP="00936B78">
            <w:pPr>
              <w:pStyle w:val="AuflistungHilfestellung"/>
              <w:spacing w:line="240" w:lineRule="auto"/>
              <w:ind w:left="400" w:hanging="400"/>
              <w:rPr>
                <w:rFonts w:cs="Arial"/>
              </w:rPr>
            </w:pPr>
            <w:r w:rsidRPr="00936B78">
              <w:rPr>
                <w:rFonts w:cs="Arial"/>
              </w:rPr>
              <w:t>Zur Abschätzung der Heizenergie auf monatlicher Basis steht das Formul</w:t>
            </w:r>
            <w:r w:rsidR="00D966C4" w:rsidRPr="00936B78">
              <w:rPr>
                <w:rFonts w:cs="Arial"/>
              </w:rPr>
              <w:t>ar 5.3.1_Heizung zur Verfügung.</w:t>
            </w:r>
          </w:p>
        </w:tc>
      </w:tr>
    </w:tbl>
    <w:p w14:paraId="2EED8F54" w14:textId="77777777" w:rsidR="00293C0D" w:rsidRPr="00B4595A" w:rsidRDefault="00544A0F" w:rsidP="00442DCE">
      <w:pPr>
        <w:pStyle w:val="berschrift3"/>
      </w:pPr>
      <w:r w:rsidRPr="00B4595A">
        <w:rPr>
          <w:rFonts w:cs="Arial"/>
        </w:rPr>
        <w:br w:type="page"/>
      </w:r>
      <w:bookmarkStart w:id="52" w:name="_Toc418776588"/>
      <w:r w:rsidR="00293C0D" w:rsidRPr="00B4595A">
        <w:t>Elektrizität</w:t>
      </w:r>
      <w:r w:rsidR="00432653" w:rsidRPr="00B4595A">
        <w:t xml:space="preserve"> (Druckluftkompressoren, weitere el</w:t>
      </w:r>
      <w:r w:rsidR="006277E5" w:rsidRPr="00B4595A">
        <w:t>ektrische</w:t>
      </w:r>
      <w:r w:rsidR="00432653" w:rsidRPr="00B4595A">
        <w:t xml:space="preserve"> Verbraucher)</w:t>
      </w:r>
      <w:bookmarkEnd w:id="52"/>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1"/>
        <w:gridCol w:w="7515"/>
      </w:tblGrid>
      <w:tr w:rsidR="005339F8" w:rsidRPr="00936B78" w14:paraId="596C2F3D" w14:textId="77777777" w:rsidTr="00936B78">
        <w:trPr>
          <w:cantSplit/>
        </w:trPr>
        <w:tc>
          <w:tcPr>
            <w:tcW w:w="2353" w:type="dxa"/>
            <w:tcBorders>
              <w:bottom w:val="single" w:sz="4" w:space="0" w:color="auto"/>
            </w:tcBorders>
            <w:shd w:val="clear" w:color="auto" w:fill="F2F2F2"/>
          </w:tcPr>
          <w:p w14:paraId="6AA05664" w14:textId="77777777" w:rsidR="005339F8" w:rsidRPr="00936B78" w:rsidRDefault="005339F8" w:rsidP="00936B78">
            <w:pPr>
              <w:pStyle w:val="Tabellentitel"/>
              <w:spacing w:line="240" w:lineRule="auto"/>
              <w:ind w:left="0"/>
              <w:rPr>
                <w:rFonts w:cs="Arial"/>
              </w:rPr>
            </w:pPr>
            <w:r w:rsidRPr="00936B78">
              <w:rPr>
                <w:rFonts w:cs="Arial"/>
              </w:rPr>
              <w:t>Einleitung</w:t>
            </w:r>
          </w:p>
        </w:tc>
        <w:tc>
          <w:tcPr>
            <w:tcW w:w="8137" w:type="dxa"/>
            <w:tcBorders>
              <w:bottom w:val="single" w:sz="4" w:space="0" w:color="auto"/>
            </w:tcBorders>
            <w:shd w:val="clear" w:color="auto" w:fill="F2F2F2"/>
          </w:tcPr>
          <w:p w14:paraId="241F221B" w14:textId="016E1C1D" w:rsidR="005339F8" w:rsidRPr="00936B78" w:rsidRDefault="005339F8" w:rsidP="00936B78">
            <w:pPr>
              <w:spacing w:line="240" w:lineRule="auto"/>
              <w:ind w:left="0"/>
              <w:rPr>
                <w:rFonts w:cs="Arial"/>
              </w:rPr>
            </w:pPr>
            <w:r w:rsidRPr="00936B78">
              <w:rPr>
                <w:rFonts w:cs="Arial"/>
              </w:rPr>
              <w:t xml:space="preserve">Die untenstehende Tabelle gibt eine </w:t>
            </w:r>
            <w:r w:rsidR="00DA62EF" w:rsidRPr="00936B78">
              <w:rPr>
                <w:rFonts w:cs="Arial"/>
              </w:rPr>
              <w:t>Ü</w:t>
            </w:r>
            <w:r w:rsidRPr="00936B78">
              <w:rPr>
                <w:rFonts w:cs="Arial"/>
              </w:rPr>
              <w:t xml:space="preserve">bersicht über die </w:t>
            </w:r>
            <w:r w:rsidR="00DF2C85">
              <w:rPr>
                <w:rFonts w:cs="Arial"/>
              </w:rPr>
              <w:t xml:space="preserve">grössten </w:t>
            </w:r>
            <w:r w:rsidRPr="00936B78">
              <w:rPr>
                <w:rFonts w:cs="Arial"/>
              </w:rPr>
              <w:t xml:space="preserve">installierten </w:t>
            </w:r>
            <w:r w:rsidR="00304F0B" w:rsidRPr="00936B78">
              <w:rPr>
                <w:rFonts w:cs="Arial"/>
              </w:rPr>
              <w:t xml:space="preserve">elektrischen Verbraucher (ausser Kältemaschinen Kapitel 5.2.2). Darin enthalten sind elektrische Verbraucher wie </w:t>
            </w:r>
            <w:r w:rsidRPr="00936B78">
              <w:rPr>
                <w:rFonts w:cs="Arial"/>
              </w:rPr>
              <w:t xml:space="preserve">Druckluftkompressoren, </w:t>
            </w:r>
            <w:r w:rsidR="00304F0B" w:rsidRPr="00936B78">
              <w:rPr>
                <w:rFonts w:cs="Arial"/>
              </w:rPr>
              <w:t>dezentrale Klimageräte, Lüftung, IT, Beleuchtung, mechanische Antriebe und andere grosse Stromverbraucher.</w:t>
            </w:r>
          </w:p>
        </w:tc>
      </w:tr>
      <w:tr w:rsidR="005339F8" w:rsidRPr="00936B78" w14:paraId="128D8D71" w14:textId="77777777" w:rsidTr="00936B78">
        <w:trPr>
          <w:cantSplit/>
        </w:trPr>
        <w:tc>
          <w:tcPr>
            <w:tcW w:w="10490" w:type="dxa"/>
            <w:gridSpan w:val="2"/>
            <w:tcBorders>
              <w:bottom w:val="single" w:sz="4" w:space="0" w:color="auto"/>
            </w:tcBorders>
          </w:tcPr>
          <w:p w14:paraId="265D114D" w14:textId="77777777" w:rsidR="005339F8" w:rsidRPr="00936B78" w:rsidRDefault="00752DB7" w:rsidP="00936B78">
            <w:pPr>
              <w:pStyle w:val="Bild"/>
              <w:ind w:left="0"/>
              <w:rPr>
                <w:rFonts w:cs="Arial"/>
              </w:rPr>
            </w:pPr>
            <w:r>
              <w:rPr>
                <w:rFonts w:cs="Arial"/>
              </w:rPr>
              <w:drawing>
                <wp:inline distT="0" distB="0" distL="0" distR="0" wp14:anchorId="6B377120" wp14:editId="48FBBA2E">
                  <wp:extent cx="6388735" cy="3449955"/>
                  <wp:effectExtent l="19050" t="0" r="0" b="0"/>
                  <wp:docPr id="25"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48" cstate="print"/>
                          <a:srcRect/>
                          <a:stretch>
                            <a:fillRect/>
                          </a:stretch>
                        </pic:blipFill>
                        <pic:spPr bwMode="auto">
                          <a:xfrm>
                            <a:off x="0" y="0"/>
                            <a:ext cx="6388735" cy="3449955"/>
                          </a:xfrm>
                          <a:prstGeom prst="rect">
                            <a:avLst/>
                          </a:prstGeom>
                          <a:noFill/>
                          <a:ln w="9525">
                            <a:noFill/>
                            <a:miter lim="800000"/>
                            <a:headEnd/>
                            <a:tailEnd/>
                          </a:ln>
                        </pic:spPr>
                      </pic:pic>
                    </a:graphicData>
                  </a:graphic>
                </wp:inline>
              </w:drawing>
            </w:r>
          </w:p>
          <w:p w14:paraId="5B6D7E27" w14:textId="77777777" w:rsidR="005339F8" w:rsidRPr="00936B78" w:rsidRDefault="005339F8" w:rsidP="00936B78">
            <w:pPr>
              <w:pStyle w:val="BildTabellenbeschriftung"/>
              <w:ind w:left="0"/>
              <w:rPr>
                <w:rFonts w:ascii="Arial" w:hAnsi="Arial" w:cs="Arial"/>
                <w:i w:val="0"/>
              </w:rPr>
            </w:pPr>
            <w:bookmarkStart w:id="53" w:name="_Toc418776610"/>
            <w:r w:rsidRPr="00936B78">
              <w:rPr>
                <w:rFonts w:ascii="Arial" w:hAnsi="Arial" w:cs="Arial"/>
                <w:i w:val="0"/>
              </w:rPr>
              <w:t xml:space="preserve">Tabelle </w:t>
            </w:r>
            <w:r w:rsidR="00A94721" w:rsidRPr="00936B78">
              <w:rPr>
                <w:rFonts w:ascii="Arial" w:hAnsi="Arial" w:cs="Arial"/>
                <w:i w:val="0"/>
                <w:noProof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noProof w:val="0"/>
              </w:rPr>
              <w:fldChar w:fldCharType="separate"/>
            </w:r>
            <w:r w:rsidR="009E1F1D">
              <w:rPr>
                <w:rFonts w:ascii="Arial" w:hAnsi="Arial" w:cs="Arial"/>
                <w:i w:val="0"/>
              </w:rPr>
              <w:t>17</w:t>
            </w:r>
            <w:r w:rsidR="00A94721" w:rsidRPr="00936B78">
              <w:rPr>
                <w:rFonts w:ascii="Arial" w:hAnsi="Arial" w:cs="Arial"/>
                <w:i w:val="0"/>
              </w:rPr>
              <w:fldChar w:fldCharType="end"/>
            </w:r>
            <w:r w:rsidRPr="00936B78">
              <w:rPr>
                <w:rFonts w:ascii="Arial" w:hAnsi="Arial" w:cs="Arial"/>
                <w:i w:val="0"/>
              </w:rPr>
              <w:t xml:space="preserve"> (</w:t>
            </w:r>
            <w:r w:rsidR="0012409A" w:rsidRPr="00936B78">
              <w:rPr>
                <w:rFonts w:ascii="Arial" w:hAnsi="Arial" w:cs="Arial"/>
                <w:i w:val="0"/>
              </w:rPr>
              <w:t>Druckluftkompressoren und grosse elektrische Verbraucher</w:t>
            </w:r>
            <w:r w:rsidRPr="00936B78">
              <w:rPr>
                <w:rFonts w:ascii="Arial" w:hAnsi="Arial" w:cs="Arial"/>
                <w:i w:val="0"/>
              </w:rPr>
              <w:t>)</w:t>
            </w:r>
            <w:bookmarkEnd w:id="53"/>
          </w:p>
        </w:tc>
      </w:tr>
      <w:tr w:rsidR="00861BFA" w:rsidRPr="00936B78" w14:paraId="6999BDA1" w14:textId="77777777" w:rsidTr="00936B78">
        <w:trPr>
          <w:cantSplit/>
        </w:trPr>
        <w:tc>
          <w:tcPr>
            <w:tcW w:w="10490" w:type="dxa"/>
            <w:gridSpan w:val="2"/>
            <w:tcBorders>
              <w:bottom w:val="single" w:sz="4" w:space="0" w:color="auto"/>
            </w:tcBorders>
          </w:tcPr>
          <w:p w14:paraId="5B77D169" w14:textId="77777777" w:rsidR="00861BFA" w:rsidRPr="00936B78" w:rsidRDefault="00752DB7" w:rsidP="00936B78">
            <w:pPr>
              <w:pStyle w:val="Bild"/>
              <w:ind w:left="0"/>
              <w:rPr>
                <w:rFonts w:cs="Arial"/>
              </w:rPr>
            </w:pPr>
            <w:r>
              <w:rPr>
                <w:rFonts w:cs="Arial"/>
              </w:rPr>
              <w:drawing>
                <wp:inline distT="0" distB="0" distL="0" distR="0" wp14:anchorId="7C2263BA" wp14:editId="4E58E1C9">
                  <wp:extent cx="4239260" cy="2333625"/>
                  <wp:effectExtent l="19050" t="0" r="8890" b="0"/>
                  <wp:docPr id="2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49" cstate="print"/>
                          <a:srcRect/>
                          <a:stretch>
                            <a:fillRect/>
                          </a:stretch>
                        </pic:blipFill>
                        <pic:spPr bwMode="auto">
                          <a:xfrm>
                            <a:off x="0" y="0"/>
                            <a:ext cx="4239260" cy="2333625"/>
                          </a:xfrm>
                          <a:prstGeom prst="rect">
                            <a:avLst/>
                          </a:prstGeom>
                          <a:noFill/>
                          <a:ln w="9525">
                            <a:noFill/>
                            <a:miter lim="800000"/>
                            <a:headEnd/>
                            <a:tailEnd/>
                          </a:ln>
                        </pic:spPr>
                      </pic:pic>
                    </a:graphicData>
                  </a:graphic>
                </wp:inline>
              </w:drawing>
            </w:r>
          </w:p>
          <w:p w14:paraId="1EA98D2D" w14:textId="77777777" w:rsidR="00861BFA" w:rsidRPr="00936B78" w:rsidRDefault="00861BFA" w:rsidP="00936B78">
            <w:pPr>
              <w:pStyle w:val="BildTabellenbeschriftung"/>
              <w:ind w:left="0"/>
              <w:rPr>
                <w:rFonts w:ascii="Arial" w:hAnsi="Arial" w:cs="Arial"/>
                <w:i w:val="0"/>
              </w:rPr>
            </w:pPr>
            <w:bookmarkStart w:id="54" w:name="_Toc418776617"/>
            <w:r w:rsidRPr="00936B78">
              <w:rPr>
                <w:rFonts w:ascii="Arial" w:hAnsi="Arial" w:cs="Arial"/>
                <w:i w:val="0"/>
              </w:rPr>
              <w:t xml:space="preserve">Abbildung </w:t>
            </w:r>
            <w:r w:rsidR="00A94721" w:rsidRPr="00936B78">
              <w:rPr>
                <w:rFonts w:ascii="Arial" w:hAnsi="Arial" w:cs="Arial"/>
                <w:i w:val="0"/>
                <w:noProof w:val="0"/>
              </w:rPr>
              <w:fldChar w:fldCharType="begin"/>
            </w:r>
            <w:r w:rsidR="00C0015E" w:rsidRPr="00936B78">
              <w:rPr>
                <w:rFonts w:ascii="Arial" w:hAnsi="Arial" w:cs="Arial"/>
                <w:i w:val="0"/>
              </w:rPr>
              <w:instrText xml:space="preserve"> SEQ Abbildung \* ARABIC </w:instrText>
            </w:r>
            <w:r w:rsidR="00A94721" w:rsidRPr="00936B78">
              <w:rPr>
                <w:rFonts w:ascii="Arial" w:hAnsi="Arial" w:cs="Arial"/>
                <w:i w:val="0"/>
                <w:noProof w:val="0"/>
              </w:rPr>
              <w:fldChar w:fldCharType="separate"/>
            </w:r>
            <w:r w:rsidR="009E1F1D">
              <w:rPr>
                <w:rFonts w:ascii="Arial" w:hAnsi="Arial" w:cs="Arial"/>
                <w:i w:val="0"/>
              </w:rPr>
              <w:t>5</w:t>
            </w:r>
            <w:r w:rsidR="00A94721" w:rsidRPr="00936B78">
              <w:rPr>
                <w:rFonts w:ascii="Arial" w:hAnsi="Arial" w:cs="Arial"/>
                <w:i w:val="0"/>
              </w:rPr>
              <w:fldChar w:fldCharType="end"/>
            </w:r>
            <w:r w:rsidRPr="00936B78">
              <w:rPr>
                <w:rFonts w:ascii="Arial" w:hAnsi="Arial" w:cs="Arial"/>
                <w:i w:val="0"/>
              </w:rPr>
              <w:t xml:space="preserve"> (</w:t>
            </w:r>
            <w:r w:rsidR="006277E5" w:rsidRPr="00936B78">
              <w:rPr>
                <w:rFonts w:ascii="Arial" w:hAnsi="Arial" w:cs="Arial"/>
                <w:i w:val="0"/>
              </w:rPr>
              <w:t>Druckluftkompressoren – Elektrizitätsverbrauch und Abwärme</w:t>
            </w:r>
            <w:r w:rsidRPr="00936B78">
              <w:rPr>
                <w:rFonts w:ascii="Arial" w:hAnsi="Arial" w:cs="Arial"/>
                <w:i w:val="0"/>
              </w:rPr>
              <w:t>)</w:t>
            </w:r>
            <w:bookmarkEnd w:id="54"/>
          </w:p>
        </w:tc>
      </w:tr>
      <w:tr w:rsidR="005339F8" w:rsidRPr="00936B78" w14:paraId="5F5E0C9D" w14:textId="77777777" w:rsidTr="00936B78">
        <w:trPr>
          <w:cantSplit/>
        </w:trPr>
        <w:tc>
          <w:tcPr>
            <w:tcW w:w="2353" w:type="dxa"/>
          </w:tcPr>
          <w:p w14:paraId="4A0CB1DD" w14:textId="77777777" w:rsidR="005339F8" w:rsidRPr="00936B78" w:rsidRDefault="005339F8" w:rsidP="00936B78">
            <w:pPr>
              <w:pStyle w:val="Tabellentitel"/>
              <w:spacing w:line="240" w:lineRule="auto"/>
              <w:ind w:left="0"/>
              <w:rPr>
                <w:rFonts w:cs="Arial"/>
              </w:rPr>
            </w:pPr>
            <w:r w:rsidRPr="00936B78">
              <w:rPr>
                <w:rFonts w:cs="Arial"/>
              </w:rPr>
              <w:t xml:space="preserve">Allgemeine </w:t>
            </w:r>
            <w:r w:rsidR="00CA56A6" w:rsidRPr="00936B78">
              <w:rPr>
                <w:rFonts w:cs="Arial"/>
              </w:rPr>
              <w:br/>
            </w:r>
            <w:r w:rsidRPr="00936B78">
              <w:rPr>
                <w:rFonts w:cs="Arial"/>
              </w:rPr>
              <w:t>Beschreibung</w:t>
            </w:r>
          </w:p>
        </w:tc>
        <w:tc>
          <w:tcPr>
            <w:tcW w:w="8137" w:type="dxa"/>
            <w:tcBorders>
              <w:bottom w:val="single" w:sz="4" w:space="0" w:color="auto"/>
            </w:tcBorders>
            <w:shd w:val="clear" w:color="auto" w:fill="B9DAFF"/>
          </w:tcPr>
          <w:p w14:paraId="64104619" w14:textId="77777777" w:rsidR="005339F8" w:rsidRPr="00936B78" w:rsidRDefault="008B1A00" w:rsidP="00936B78">
            <w:pPr>
              <w:spacing w:line="240" w:lineRule="auto"/>
              <w:ind w:left="0"/>
              <w:rPr>
                <w:rFonts w:cs="Arial"/>
              </w:rPr>
            </w:pPr>
            <w:r w:rsidRPr="00936B78">
              <w:rPr>
                <w:rFonts w:cs="Arial"/>
              </w:rPr>
              <w:t>Keine.</w:t>
            </w:r>
            <w:r w:rsidR="005339F8" w:rsidRPr="00936B78">
              <w:rPr>
                <w:rFonts w:cs="Arial"/>
              </w:rPr>
              <w:t xml:space="preserve"> </w:t>
            </w:r>
          </w:p>
        </w:tc>
      </w:tr>
      <w:tr w:rsidR="005339F8" w:rsidRPr="00936B78" w14:paraId="67978D9E" w14:textId="77777777" w:rsidTr="00936B78">
        <w:trPr>
          <w:cantSplit/>
        </w:trPr>
        <w:tc>
          <w:tcPr>
            <w:tcW w:w="2353" w:type="dxa"/>
          </w:tcPr>
          <w:p w14:paraId="3616D394" w14:textId="77777777" w:rsidR="005339F8" w:rsidRPr="00936B78" w:rsidRDefault="005339F8" w:rsidP="00936B78">
            <w:pPr>
              <w:pStyle w:val="Tabellentitel"/>
              <w:spacing w:line="240" w:lineRule="auto"/>
              <w:ind w:left="0"/>
              <w:rPr>
                <w:rFonts w:cs="Arial"/>
              </w:rPr>
            </w:pPr>
            <w:r w:rsidRPr="00936B78">
              <w:rPr>
                <w:rFonts w:cs="Arial"/>
              </w:rPr>
              <w:t xml:space="preserve">Beschreibung der einzelnen Punkte: </w:t>
            </w:r>
          </w:p>
        </w:tc>
        <w:tc>
          <w:tcPr>
            <w:tcW w:w="8137" w:type="dxa"/>
            <w:shd w:val="clear" w:color="auto" w:fill="B9DAFF"/>
          </w:tcPr>
          <w:p w14:paraId="24BFA7DD" w14:textId="77777777" w:rsidR="005339F8" w:rsidRPr="00936B78" w:rsidRDefault="008B1A00" w:rsidP="000407FC">
            <w:pPr>
              <w:pStyle w:val="Listenabsatz"/>
              <w:numPr>
                <w:ilvl w:val="0"/>
                <w:numId w:val="21"/>
              </w:numPr>
              <w:spacing w:line="240" w:lineRule="auto"/>
              <w:ind w:left="400" w:hanging="426"/>
              <w:rPr>
                <w:rFonts w:cs="Arial"/>
              </w:rPr>
            </w:pPr>
            <w:r w:rsidRPr="00936B78">
              <w:rPr>
                <w:rFonts w:cs="Arial"/>
              </w:rPr>
              <w:t xml:space="preserve">Die beiden Druckluftkompressoren sind über einen Frequenzumrichter geregelt und abwechslungsweise oder gemeinsam im Einsatz (automatische Steuerung). </w:t>
            </w:r>
          </w:p>
        </w:tc>
      </w:tr>
      <w:tr w:rsidR="005339F8" w:rsidRPr="00936B78" w14:paraId="4C0B7B50" w14:textId="77777777" w:rsidTr="00936B78">
        <w:trPr>
          <w:cantSplit/>
        </w:trPr>
        <w:tc>
          <w:tcPr>
            <w:tcW w:w="2353" w:type="dxa"/>
            <w:shd w:val="clear" w:color="auto" w:fill="F2DBDB"/>
          </w:tcPr>
          <w:p w14:paraId="3C20D96A" w14:textId="77777777" w:rsidR="005339F8" w:rsidRPr="00936B78" w:rsidRDefault="005339F8" w:rsidP="00936B78">
            <w:pPr>
              <w:pStyle w:val="Tabellentitel"/>
              <w:spacing w:line="240" w:lineRule="auto"/>
              <w:ind w:left="0"/>
              <w:rPr>
                <w:rFonts w:cs="Arial"/>
              </w:rPr>
            </w:pPr>
            <w:r w:rsidRPr="00936B78">
              <w:rPr>
                <w:rFonts w:cs="Arial"/>
              </w:rPr>
              <w:t>Anforderungen</w:t>
            </w:r>
          </w:p>
        </w:tc>
        <w:tc>
          <w:tcPr>
            <w:tcW w:w="8137" w:type="dxa"/>
            <w:shd w:val="clear" w:color="auto" w:fill="F2DBDB"/>
          </w:tcPr>
          <w:p w14:paraId="53418A61" w14:textId="77777777" w:rsidR="007D4887" w:rsidRPr="00936B78" w:rsidRDefault="00A94721" w:rsidP="00936B78">
            <w:pPr>
              <w:pStyle w:val="AuflistungmitCheckbox"/>
              <w:keepLines/>
              <w:numPr>
                <w:ilvl w:val="0"/>
                <w:numId w:val="0"/>
              </w:numPr>
              <w:spacing w:after="120" w:line="240" w:lineRule="auto"/>
              <w:ind w:left="400" w:hanging="400"/>
              <w:contextualSpacing/>
              <w:rPr>
                <w:rFonts w:cs="Arial"/>
              </w:rPr>
            </w:pPr>
            <w:r w:rsidRPr="00936B78">
              <w:rPr>
                <w:rFonts w:cs="Arial"/>
              </w:rPr>
              <w:fldChar w:fldCharType="begin">
                <w:ffData>
                  <w:name w:val="Kontrollkästchen3"/>
                  <w:enabled/>
                  <w:calcOnExit w:val="0"/>
                  <w:checkBox>
                    <w:sizeAuto/>
                    <w:default w:val="0"/>
                  </w:checkBox>
                </w:ffData>
              </w:fldChar>
            </w:r>
            <w:bookmarkStart w:id="55" w:name="Kontrollkästchen3"/>
            <w:r w:rsidR="005E147F"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bookmarkEnd w:id="55"/>
            <w:r w:rsidR="005E147F" w:rsidRPr="00936B78">
              <w:rPr>
                <w:rFonts w:cs="Arial"/>
              </w:rPr>
              <w:tab/>
            </w:r>
            <w:r w:rsidR="00345064" w:rsidRPr="00936B78">
              <w:rPr>
                <w:rFonts w:cs="Arial"/>
              </w:rPr>
              <w:t>Auflistung der Druckluftkompressoren</w:t>
            </w:r>
            <w:r w:rsidR="00CF4F97" w:rsidRPr="00936B78">
              <w:rPr>
                <w:rFonts w:cs="Arial"/>
              </w:rPr>
              <w:t xml:space="preserve"> da diese für die Abwärmenut</w:t>
            </w:r>
            <w:r w:rsidR="00295DBF">
              <w:rPr>
                <w:rFonts w:cs="Arial"/>
              </w:rPr>
              <w:t>zung von B</w:t>
            </w:r>
            <w:r w:rsidR="00CF4F97" w:rsidRPr="00936B78">
              <w:rPr>
                <w:rFonts w:cs="Arial"/>
              </w:rPr>
              <w:t>edeutung sind</w:t>
            </w:r>
            <w:r w:rsidR="00345064" w:rsidRPr="00936B78">
              <w:rPr>
                <w:rFonts w:cs="Arial"/>
              </w:rPr>
              <w:t>. Die Vo</w:t>
            </w:r>
            <w:r w:rsidR="00CF5D10" w:rsidRPr="00936B78">
              <w:rPr>
                <w:rFonts w:cs="Arial"/>
              </w:rPr>
              <w:t>l</w:t>
            </w:r>
            <w:r w:rsidR="00345064" w:rsidRPr="00936B78">
              <w:rPr>
                <w:rFonts w:cs="Arial"/>
              </w:rPr>
              <w:t>llastbetriebszeit kann sehr grob abgeschätzt werden.</w:t>
            </w:r>
          </w:p>
          <w:p w14:paraId="14668109" w14:textId="77777777" w:rsidR="007D4887" w:rsidRPr="00936B78" w:rsidRDefault="00A94721" w:rsidP="00936B78">
            <w:pPr>
              <w:pStyle w:val="AuflistungmitCheckbox"/>
              <w:keepLines/>
              <w:numPr>
                <w:ilvl w:val="0"/>
                <w:numId w:val="0"/>
              </w:numPr>
              <w:spacing w:after="120" w:line="240" w:lineRule="auto"/>
              <w:ind w:left="400" w:hanging="400"/>
              <w:contextualSpacing/>
              <w:rPr>
                <w:rFonts w:cs="Arial"/>
              </w:rPr>
            </w:pPr>
            <w:r w:rsidRPr="00936B78">
              <w:rPr>
                <w:rFonts w:cs="Arial"/>
              </w:rPr>
              <w:fldChar w:fldCharType="begin">
                <w:ffData>
                  <w:name w:val="Kontrollkästchen2"/>
                  <w:enabled/>
                  <w:calcOnExit w:val="0"/>
                  <w:checkBox>
                    <w:sizeAuto/>
                    <w:default w:val="0"/>
                  </w:checkBox>
                </w:ffData>
              </w:fldChar>
            </w:r>
            <w:r w:rsidR="005E147F"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5E147F" w:rsidRPr="00936B78">
              <w:rPr>
                <w:rFonts w:cs="Arial"/>
              </w:rPr>
              <w:tab/>
            </w:r>
            <w:r w:rsidR="00345064" w:rsidRPr="00936B78">
              <w:rPr>
                <w:rFonts w:cs="Arial"/>
              </w:rPr>
              <w:t xml:space="preserve">Die weiteren elektrischen Verbraucher sind für </w:t>
            </w:r>
            <w:r w:rsidR="0062354A" w:rsidRPr="00936B78">
              <w:rPr>
                <w:rFonts w:cs="Arial"/>
              </w:rPr>
              <w:t>Unternehmen</w:t>
            </w:r>
            <w:r w:rsidR="006D393A" w:rsidRPr="00936B78">
              <w:rPr>
                <w:rFonts w:cs="Arial"/>
              </w:rPr>
              <w:t>, die ein</w:t>
            </w:r>
            <w:r w:rsidR="00000439" w:rsidRPr="00936B78">
              <w:rPr>
                <w:rFonts w:cs="Arial"/>
              </w:rPr>
              <w:t xml:space="preserve"> Gesuch um</w:t>
            </w:r>
            <w:r w:rsidR="00345064" w:rsidRPr="00936B78">
              <w:rPr>
                <w:rFonts w:cs="Arial"/>
              </w:rPr>
              <w:t xml:space="preserve"> </w:t>
            </w:r>
            <w:r w:rsidR="0062354A" w:rsidRPr="00936B78">
              <w:rPr>
                <w:rFonts w:cs="Arial"/>
              </w:rPr>
              <w:t>CO</w:t>
            </w:r>
            <w:r w:rsidR="0062354A" w:rsidRPr="00936B78">
              <w:rPr>
                <w:rFonts w:cs="Arial"/>
                <w:vertAlign w:val="subscript"/>
              </w:rPr>
              <w:t>2</w:t>
            </w:r>
            <w:r w:rsidR="0062354A" w:rsidRPr="00936B78">
              <w:rPr>
                <w:rFonts w:cs="Arial"/>
              </w:rPr>
              <w:t>-</w:t>
            </w:r>
            <w:r w:rsidR="00345064" w:rsidRPr="00936B78">
              <w:rPr>
                <w:rFonts w:cs="Arial"/>
              </w:rPr>
              <w:t xml:space="preserve">Abgabebefreiung </w:t>
            </w:r>
            <w:r w:rsidR="0062354A" w:rsidRPr="00936B78">
              <w:rPr>
                <w:rFonts w:cs="Arial"/>
              </w:rPr>
              <w:t xml:space="preserve">einreichen </w:t>
            </w:r>
            <w:r w:rsidR="00345064" w:rsidRPr="00936B78">
              <w:rPr>
                <w:rFonts w:cs="Arial"/>
              </w:rPr>
              <w:t xml:space="preserve">nicht </w:t>
            </w:r>
            <w:r w:rsidR="00A5715D" w:rsidRPr="00936B78">
              <w:rPr>
                <w:rFonts w:cs="Arial"/>
              </w:rPr>
              <w:t>verpflichtend</w:t>
            </w:r>
            <w:r w:rsidR="00345064" w:rsidRPr="00936B78">
              <w:rPr>
                <w:rFonts w:cs="Arial"/>
              </w:rPr>
              <w:t>.</w:t>
            </w:r>
            <w:r w:rsidR="00000439" w:rsidRPr="00936B78">
              <w:rPr>
                <w:rFonts w:cs="Arial"/>
              </w:rPr>
              <w:t xml:space="preserve"> </w:t>
            </w:r>
            <w:r w:rsidR="00345064" w:rsidRPr="00936B78">
              <w:rPr>
                <w:rFonts w:cs="Arial"/>
              </w:rPr>
              <w:t>E</w:t>
            </w:r>
            <w:r w:rsidR="00000439" w:rsidRPr="00936B78">
              <w:rPr>
                <w:rFonts w:cs="Arial"/>
              </w:rPr>
              <w:t xml:space="preserve">s wird den Unternehmen jedoch sehr empfohlen, das Kapitel auszufüllen. </w:t>
            </w:r>
          </w:p>
          <w:p w14:paraId="3B70E8EC" w14:textId="77777777" w:rsidR="00260229" w:rsidRPr="00936B78" w:rsidRDefault="00260229" w:rsidP="000407FC">
            <w:pPr>
              <w:pStyle w:val="AuflistungmitCheckbox"/>
              <w:numPr>
                <w:ilvl w:val="0"/>
                <w:numId w:val="24"/>
              </w:numPr>
              <w:spacing w:line="240" w:lineRule="auto"/>
              <w:ind w:left="709" w:hanging="352"/>
              <w:rPr>
                <w:rFonts w:cs="Arial"/>
              </w:rPr>
            </w:pPr>
            <w:r w:rsidRPr="00936B78">
              <w:rPr>
                <w:rFonts w:cs="Arial"/>
              </w:rPr>
              <w:t>Eine Inventarliste der grössten elektrischen Verbraucher ist eine wichtige Grundlage für zukünftige Massnahmen zur Reduktion des Elektrizitätsverbrauchs.</w:t>
            </w:r>
          </w:p>
          <w:p w14:paraId="75A4777A" w14:textId="77777777" w:rsidR="00265E15" w:rsidRDefault="00473356" w:rsidP="000407FC">
            <w:pPr>
              <w:pStyle w:val="AuflistungmitCheckbox"/>
              <w:numPr>
                <w:ilvl w:val="0"/>
                <w:numId w:val="24"/>
              </w:numPr>
              <w:spacing w:line="240" w:lineRule="auto"/>
              <w:ind w:left="709" w:hanging="352"/>
              <w:rPr>
                <w:rFonts w:cs="Arial"/>
              </w:rPr>
            </w:pPr>
            <w:r w:rsidRPr="00936B78">
              <w:rPr>
                <w:rFonts w:cs="Arial"/>
              </w:rPr>
              <w:t xml:space="preserve">Folgende grosse Verbraucher sollten erfasst werden: Elektroheizungen, Lüftungsventilatoren, Umwälzpumpen, </w:t>
            </w:r>
            <w:r w:rsidR="0098753E" w:rsidRPr="00936B78">
              <w:rPr>
                <w:rFonts w:cs="Arial"/>
              </w:rPr>
              <w:t>mechanische</w:t>
            </w:r>
            <w:r w:rsidRPr="00936B78">
              <w:rPr>
                <w:rFonts w:cs="Arial"/>
              </w:rPr>
              <w:t xml:space="preserve"> Brüdenkompressionen und andere grosse </w:t>
            </w:r>
            <w:r w:rsidR="00815723" w:rsidRPr="00936B78">
              <w:rPr>
                <w:rFonts w:cs="Arial"/>
              </w:rPr>
              <w:t>Elektromotoren</w:t>
            </w:r>
            <w:r w:rsidRPr="00936B78">
              <w:rPr>
                <w:rFonts w:cs="Arial"/>
              </w:rPr>
              <w:t>.</w:t>
            </w:r>
            <w:r w:rsidR="00265E15" w:rsidRPr="00936B78">
              <w:rPr>
                <w:rFonts w:cs="Arial"/>
              </w:rPr>
              <w:t xml:space="preserve"> </w:t>
            </w:r>
          </w:p>
          <w:p w14:paraId="02181183" w14:textId="7E17CCFD" w:rsidR="00283AA3" w:rsidRDefault="00A94721" w:rsidP="00D670FB">
            <w:pPr>
              <w:pStyle w:val="AuflistungmitCheckbox"/>
              <w:numPr>
                <w:ilvl w:val="0"/>
                <w:numId w:val="0"/>
              </w:numPr>
              <w:spacing w:line="240" w:lineRule="auto"/>
              <w:ind w:left="400" w:hanging="426"/>
              <w:rPr>
                <w:rFonts w:cs="Arial"/>
              </w:rPr>
            </w:pPr>
            <w:r w:rsidRPr="00936B78">
              <w:rPr>
                <w:rFonts w:cs="Arial"/>
              </w:rPr>
              <w:fldChar w:fldCharType="begin">
                <w:ffData>
                  <w:name w:val="Kontrollkästchen3"/>
                  <w:enabled/>
                  <w:calcOnExit w:val="0"/>
                  <w:checkBox>
                    <w:sizeAuto/>
                    <w:default w:val="0"/>
                  </w:checkBox>
                </w:ffData>
              </w:fldChar>
            </w:r>
            <w:r w:rsidR="00265E15"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65E15" w:rsidRPr="00936B78">
              <w:rPr>
                <w:rFonts w:cs="Arial"/>
              </w:rPr>
              <w:tab/>
            </w:r>
            <w:r w:rsidR="00283AA3" w:rsidRPr="00283AA3">
              <w:rPr>
                <w:rFonts w:cs="Arial"/>
              </w:rPr>
              <w:t>Für Unternehmen, die eine Rückerstattung des Netzzuschlags (RNZ) anstreben, müssen die elektrischen Verbraucher quantitativ (als Liste oder Text) zu mindestens 75% beschrieben werden.</w:t>
            </w:r>
          </w:p>
          <w:p w14:paraId="2E249240" w14:textId="77777777" w:rsidR="00E02338" w:rsidRDefault="00E02338" w:rsidP="00D670FB">
            <w:pPr>
              <w:pStyle w:val="AuflistungmitCheckbox"/>
              <w:numPr>
                <w:ilvl w:val="0"/>
                <w:numId w:val="0"/>
              </w:numPr>
              <w:spacing w:line="240" w:lineRule="auto"/>
              <w:ind w:left="400" w:hanging="400"/>
              <w:rPr>
                <w:rFonts w:cs="Arial"/>
              </w:rPr>
            </w:pPr>
            <w:r w:rsidRPr="00936B78">
              <w:rPr>
                <w:rFonts w:cs="Arial"/>
              </w:rPr>
              <w:fldChar w:fldCharType="begin">
                <w:ffData>
                  <w:name w:val="Kontrollkästchen2"/>
                  <w:enabled/>
                  <w:calcOnExit w:val="0"/>
                  <w:checkBox>
                    <w:sizeAuto/>
                    <w:default w:val="0"/>
                  </w:checkBox>
                </w:ffData>
              </w:fldChar>
            </w:r>
            <w:r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Pr="00936B78">
              <w:rPr>
                <w:rFonts w:cs="Arial"/>
              </w:rPr>
              <w:tab/>
            </w:r>
            <w:r>
              <w:rPr>
                <w:rFonts w:cs="Arial"/>
              </w:rPr>
              <w:t xml:space="preserve">Für Universalzielvereinbarungen sollen die elektrischen Verbraucher mindestens qualitativ beschrieben werden. </w:t>
            </w:r>
          </w:p>
        </w:tc>
      </w:tr>
      <w:tr w:rsidR="005339F8" w:rsidRPr="00936B78" w14:paraId="7E7C9394" w14:textId="77777777" w:rsidTr="00936B78">
        <w:trPr>
          <w:cantSplit/>
        </w:trPr>
        <w:tc>
          <w:tcPr>
            <w:tcW w:w="2353" w:type="dxa"/>
            <w:shd w:val="clear" w:color="auto" w:fill="F2F2F2"/>
          </w:tcPr>
          <w:p w14:paraId="6F8692A3" w14:textId="77777777" w:rsidR="005339F8" w:rsidRPr="00936B78" w:rsidRDefault="005339F8" w:rsidP="00936B78">
            <w:pPr>
              <w:pStyle w:val="Tabellentitel"/>
              <w:spacing w:line="240" w:lineRule="auto"/>
              <w:ind w:left="0"/>
              <w:rPr>
                <w:rFonts w:cs="Arial"/>
              </w:rPr>
            </w:pPr>
            <w:r w:rsidRPr="00936B78">
              <w:rPr>
                <w:rFonts w:cs="Arial"/>
              </w:rPr>
              <w:t>Hilfestellung</w:t>
            </w:r>
          </w:p>
        </w:tc>
        <w:tc>
          <w:tcPr>
            <w:tcW w:w="8137" w:type="dxa"/>
            <w:shd w:val="clear" w:color="auto" w:fill="F2F2F2"/>
          </w:tcPr>
          <w:p w14:paraId="18B46A9B" w14:textId="2FF0B5FA" w:rsidR="00CF1775" w:rsidRPr="00936B78" w:rsidRDefault="00D40F72" w:rsidP="00936B78">
            <w:pPr>
              <w:pStyle w:val="AuflistungHilfestellung"/>
              <w:spacing w:line="240" w:lineRule="auto"/>
              <w:ind w:left="400" w:hanging="400"/>
              <w:rPr>
                <w:rFonts w:cs="Arial"/>
              </w:rPr>
            </w:pPr>
            <w:r w:rsidRPr="00936B78">
              <w:rPr>
                <w:rFonts w:cs="Arial"/>
              </w:rPr>
              <w:t>Eine Vielzahl von Informationen zur</w:t>
            </w:r>
            <w:r w:rsidR="00CF1775" w:rsidRPr="00936B78">
              <w:rPr>
                <w:rFonts w:cs="Arial"/>
              </w:rPr>
              <w:t xml:space="preserve"> Drucklufterzeugung und möglichen Einsparungen von Betriebskosten </w:t>
            </w:r>
            <w:r w:rsidR="00CF5D10" w:rsidRPr="00936B78">
              <w:rPr>
                <w:rFonts w:cs="Arial"/>
              </w:rPr>
              <w:t>sind</w:t>
            </w:r>
            <w:r w:rsidR="00CF1775" w:rsidRPr="00936B78">
              <w:rPr>
                <w:rFonts w:cs="Arial"/>
              </w:rPr>
              <w:t xml:space="preserve"> auf </w:t>
            </w:r>
            <w:hyperlink r:id="rId50" w:history="1">
              <w:r w:rsidR="00CF1775" w:rsidRPr="00936B78">
                <w:rPr>
                  <w:rStyle w:val="Hyperlink"/>
                  <w:rFonts w:cs="Arial"/>
                </w:rPr>
                <w:t>www.druckluft.ch</w:t>
              </w:r>
            </w:hyperlink>
            <w:r w:rsidR="00CF5D10" w:rsidRPr="00936B78">
              <w:rPr>
                <w:rFonts w:cs="Arial"/>
              </w:rPr>
              <w:t xml:space="preserve"> zu finden</w:t>
            </w:r>
            <w:r w:rsidR="00CF1775" w:rsidRPr="00936B78">
              <w:rPr>
                <w:rFonts w:cs="Arial"/>
              </w:rPr>
              <w:t>.</w:t>
            </w:r>
            <w:r w:rsidRPr="00936B78">
              <w:rPr>
                <w:rFonts w:cs="Arial"/>
              </w:rPr>
              <w:t xml:space="preserve"> U.a. stehen auf der Seite auch verschiedene Tools zu Verfügung, die z.B. für die Abschätzung der Wärmerückgewinnung oder für die Leck</w:t>
            </w:r>
            <w:r w:rsidR="001C6292">
              <w:rPr>
                <w:rFonts w:cs="Arial"/>
              </w:rPr>
              <w:t>-</w:t>
            </w:r>
            <w:r w:rsidRPr="00936B78">
              <w:rPr>
                <w:rFonts w:cs="Arial"/>
              </w:rPr>
              <w:t>agenberechnung genutzt werden können.</w:t>
            </w:r>
          </w:p>
          <w:p w14:paraId="5C6A8BA8" w14:textId="77777777" w:rsidR="00CF1775" w:rsidRPr="00936B78" w:rsidRDefault="00D40F72" w:rsidP="00936B78">
            <w:pPr>
              <w:pStyle w:val="AuflistungHilfestellung"/>
              <w:spacing w:line="240" w:lineRule="auto"/>
              <w:ind w:left="400" w:hanging="400"/>
              <w:rPr>
                <w:rFonts w:cs="Arial"/>
              </w:rPr>
            </w:pPr>
            <w:r w:rsidRPr="00936B78">
              <w:rPr>
                <w:rFonts w:cs="Arial"/>
              </w:rPr>
              <w:t xml:space="preserve">Eine Vielzahl an Informationen zu elektrischen Antrieben und möglichen Einsparungen von Betriebskosten stehen auf </w:t>
            </w:r>
            <w:hyperlink r:id="rId51" w:history="1">
              <w:r w:rsidR="00CF1775" w:rsidRPr="00936B78">
                <w:rPr>
                  <w:rStyle w:val="Hyperlink"/>
                  <w:rFonts w:cs="Arial"/>
                </w:rPr>
                <w:t>www.topmotors.ch</w:t>
              </w:r>
            </w:hyperlink>
            <w:r w:rsidR="00CF1775" w:rsidRPr="00936B78">
              <w:rPr>
                <w:rFonts w:cs="Arial"/>
              </w:rPr>
              <w:t xml:space="preserve"> </w:t>
            </w:r>
            <w:r w:rsidRPr="00936B78">
              <w:rPr>
                <w:rFonts w:cs="Arial"/>
              </w:rPr>
              <w:t xml:space="preserve">zur Verfügung. U.a. </w:t>
            </w:r>
            <w:r w:rsidR="00E620D3" w:rsidRPr="00936B78">
              <w:rPr>
                <w:rFonts w:cs="Arial"/>
              </w:rPr>
              <w:t>sind</w:t>
            </w:r>
            <w:r w:rsidRPr="00936B78">
              <w:rPr>
                <w:rFonts w:cs="Arial"/>
              </w:rPr>
              <w:t xml:space="preserve"> dort auch Informationen über die rasche Beurteilung sämtlicher Motoren in </w:t>
            </w:r>
            <w:r w:rsidR="00E620D3" w:rsidRPr="00936B78">
              <w:rPr>
                <w:rFonts w:cs="Arial"/>
              </w:rPr>
              <w:t>einem Unternehmen</w:t>
            </w:r>
            <w:r w:rsidRPr="00936B78">
              <w:rPr>
                <w:rFonts w:cs="Arial"/>
              </w:rPr>
              <w:t xml:space="preserve"> (Grobanalyse), die Erarbeitung von Investitionsplänen zur Verbesserung der Effizienz (Feinanalyse)</w:t>
            </w:r>
            <w:r w:rsidR="006D3DF4" w:rsidRPr="00936B78">
              <w:rPr>
                <w:rFonts w:cs="Arial"/>
              </w:rPr>
              <w:t>,</w:t>
            </w:r>
            <w:r w:rsidRPr="00936B78">
              <w:rPr>
                <w:rFonts w:cs="Arial"/>
              </w:rPr>
              <w:t xml:space="preserve"> sowie verschiedene</w:t>
            </w:r>
            <w:r w:rsidR="006D3DF4" w:rsidRPr="00936B78">
              <w:rPr>
                <w:rFonts w:cs="Arial"/>
              </w:rPr>
              <w:t xml:space="preserve"> nützliche</w:t>
            </w:r>
            <w:r w:rsidRPr="00936B78">
              <w:rPr>
                <w:rFonts w:cs="Arial"/>
              </w:rPr>
              <w:t xml:space="preserve"> Tools und Datenbanken</w:t>
            </w:r>
            <w:r w:rsidR="00E620D3" w:rsidRPr="00936B78">
              <w:rPr>
                <w:rFonts w:cs="Arial"/>
              </w:rPr>
              <w:t xml:space="preserve"> abgelegt.</w:t>
            </w:r>
            <w:r w:rsidR="00260229" w:rsidRPr="00936B78">
              <w:rPr>
                <w:rFonts w:cs="Arial"/>
              </w:rPr>
              <w:t xml:space="preserve"> Falls eine Analyse mit diesem Tool durchgeführt wird, kann die entsprechende Motorenliste und die Resultate der Analyse dem Gesuch beigelegt werden.</w:t>
            </w:r>
          </w:p>
        </w:tc>
      </w:tr>
    </w:tbl>
    <w:p w14:paraId="0C369605" w14:textId="77777777" w:rsidR="00293C0D" w:rsidRPr="00B4595A" w:rsidRDefault="005339F8" w:rsidP="00BF6B97">
      <w:pPr>
        <w:pStyle w:val="berschrift2"/>
      </w:pPr>
      <w:r w:rsidRPr="00B4595A">
        <w:br w:type="page"/>
      </w:r>
      <w:bookmarkStart w:id="56" w:name="_Toc418776589"/>
      <w:r w:rsidR="00293C0D" w:rsidRPr="00B4595A">
        <w:t>Erhebung des Abwärme</w:t>
      </w:r>
      <w:r w:rsidR="00057B4C" w:rsidRPr="00B4595A">
        <w:t>p</w:t>
      </w:r>
      <w:r w:rsidR="001C21C3" w:rsidRPr="00B4595A">
        <w:t>otent</w:t>
      </w:r>
      <w:r w:rsidR="00293C0D" w:rsidRPr="00B4595A">
        <w:t>ials</w:t>
      </w:r>
      <w:bookmarkEnd w:id="56"/>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1"/>
        <w:gridCol w:w="7515"/>
      </w:tblGrid>
      <w:tr w:rsidR="00430873" w:rsidRPr="00936B78" w14:paraId="3C7AB12C" w14:textId="77777777" w:rsidTr="00936B78">
        <w:trPr>
          <w:cantSplit/>
        </w:trPr>
        <w:tc>
          <w:tcPr>
            <w:tcW w:w="2353" w:type="dxa"/>
            <w:tcBorders>
              <w:bottom w:val="single" w:sz="4" w:space="0" w:color="auto"/>
            </w:tcBorders>
            <w:shd w:val="clear" w:color="auto" w:fill="F2F2F2"/>
          </w:tcPr>
          <w:p w14:paraId="2525FE08" w14:textId="77777777" w:rsidR="00430873" w:rsidRPr="00936B78" w:rsidRDefault="00430873" w:rsidP="00936B78">
            <w:pPr>
              <w:pStyle w:val="Tabellentitel"/>
              <w:spacing w:line="240" w:lineRule="auto"/>
              <w:ind w:left="0"/>
              <w:rPr>
                <w:rFonts w:cs="Arial"/>
              </w:rPr>
            </w:pPr>
            <w:r w:rsidRPr="00936B78">
              <w:rPr>
                <w:rFonts w:cs="Arial"/>
              </w:rPr>
              <w:t>Einleitung</w:t>
            </w:r>
          </w:p>
        </w:tc>
        <w:tc>
          <w:tcPr>
            <w:tcW w:w="8137" w:type="dxa"/>
            <w:tcBorders>
              <w:bottom w:val="single" w:sz="4" w:space="0" w:color="auto"/>
            </w:tcBorders>
            <w:shd w:val="clear" w:color="auto" w:fill="F2F2F2"/>
          </w:tcPr>
          <w:p w14:paraId="3D8F45EF" w14:textId="77777777" w:rsidR="00430873" w:rsidRPr="00936B78" w:rsidRDefault="00FF0E2C" w:rsidP="00936B78">
            <w:pPr>
              <w:spacing w:line="240" w:lineRule="auto"/>
              <w:ind w:left="0"/>
              <w:rPr>
                <w:rFonts w:cs="Arial"/>
              </w:rPr>
            </w:pPr>
            <w:r w:rsidRPr="00936B78">
              <w:rPr>
                <w:rFonts w:cs="Arial"/>
              </w:rPr>
              <w:t xml:space="preserve">In den obigen Kapiteln wurden jegliche Wärmebezüger grob beschrieben. Um abzuschätzen, ob </w:t>
            </w:r>
            <w:r w:rsidR="0090592F" w:rsidRPr="00936B78">
              <w:rPr>
                <w:rFonts w:cs="Arial"/>
              </w:rPr>
              <w:t xml:space="preserve">eine genauere Analyse der Kombination von Wärmebezügern mit Abwärme sinnvoll ist, </w:t>
            </w:r>
            <w:r w:rsidRPr="00936B78">
              <w:rPr>
                <w:rFonts w:cs="Arial"/>
              </w:rPr>
              <w:t xml:space="preserve">werden hier sämtliche </w:t>
            </w:r>
            <w:r w:rsidR="0090592F" w:rsidRPr="00936B78">
              <w:rPr>
                <w:rFonts w:cs="Arial"/>
              </w:rPr>
              <w:t xml:space="preserve">wichtigen </w:t>
            </w:r>
            <w:r w:rsidRPr="00936B78">
              <w:rPr>
                <w:rFonts w:cs="Arial"/>
              </w:rPr>
              <w:t>Abwärmequellen erhoben.</w:t>
            </w:r>
          </w:p>
        </w:tc>
      </w:tr>
      <w:tr w:rsidR="00430873" w:rsidRPr="00936B78" w14:paraId="3E91D989" w14:textId="77777777" w:rsidTr="00936B78">
        <w:trPr>
          <w:cantSplit/>
        </w:trPr>
        <w:tc>
          <w:tcPr>
            <w:tcW w:w="10490" w:type="dxa"/>
            <w:gridSpan w:val="2"/>
            <w:tcBorders>
              <w:bottom w:val="single" w:sz="4" w:space="0" w:color="auto"/>
            </w:tcBorders>
          </w:tcPr>
          <w:p w14:paraId="49EBCC89" w14:textId="77777777" w:rsidR="00430873" w:rsidRPr="00936B78" w:rsidRDefault="00752DB7" w:rsidP="00936B78">
            <w:pPr>
              <w:pStyle w:val="Bild"/>
              <w:ind w:left="0"/>
              <w:rPr>
                <w:rFonts w:cs="Arial"/>
              </w:rPr>
            </w:pPr>
            <w:r>
              <w:rPr>
                <w:rFonts w:cs="Arial"/>
              </w:rPr>
              <w:drawing>
                <wp:inline distT="0" distB="0" distL="0" distR="0" wp14:anchorId="42DAC8BE" wp14:editId="5E53EA01">
                  <wp:extent cx="6359525" cy="1412875"/>
                  <wp:effectExtent l="19050" t="0" r="0" b="0"/>
                  <wp:docPr id="27"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2" cstate="print"/>
                          <a:srcRect/>
                          <a:stretch>
                            <a:fillRect/>
                          </a:stretch>
                        </pic:blipFill>
                        <pic:spPr bwMode="auto">
                          <a:xfrm>
                            <a:off x="0" y="0"/>
                            <a:ext cx="6359525" cy="1412875"/>
                          </a:xfrm>
                          <a:prstGeom prst="rect">
                            <a:avLst/>
                          </a:prstGeom>
                          <a:noFill/>
                          <a:ln w="9525">
                            <a:noFill/>
                            <a:miter lim="800000"/>
                            <a:headEnd/>
                            <a:tailEnd/>
                          </a:ln>
                        </pic:spPr>
                      </pic:pic>
                    </a:graphicData>
                  </a:graphic>
                </wp:inline>
              </w:drawing>
            </w:r>
          </w:p>
          <w:p w14:paraId="76127EA8" w14:textId="77777777" w:rsidR="00430873" w:rsidRPr="00936B78" w:rsidRDefault="00430873" w:rsidP="00936B78">
            <w:pPr>
              <w:pStyle w:val="BildTabellenbeschriftung"/>
              <w:ind w:left="0"/>
              <w:rPr>
                <w:rFonts w:ascii="Arial" w:hAnsi="Arial" w:cs="Arial"/>
                <w:i w:val="0"/>
              </w:rPr>
            </w:pPr>
            <w:bookmarkStart w:id="57" w:name="_Toc418776611"/>
            <w:r w:rsidRPr="00936B78">
              <w:rPr>
                <w:rFonts w:ascii="Arial" w:hAnsi="Arial" w:cs="Arial"/>
                <w:i w:val="0"/>
              </w:rPr>
              <w:t xml:space="preserve">Tabelle </w:t>
            </w:r>
            <w:r w:rsidR="00A94721" w:rsidRPr="00936B78">
              <w:rPr>
                <w:rFonts w:ascii="Arial" w:hAnsi="Arial" w:cs="Arial"/>
                <w:i w:val="0"/>
                <w:noProof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noProof w:val="0"/>
              </w:rPr>
              <w:fldChar w:fldCharType="separate"/>
            </w:r>
            <w:r w:rsidR="009E1F1D">
              <w:rPr>
                <w:rFonts w:ascii="Arial" w:hAnsi="Arial" w:cs="Arial"/>
                <w:i w:val="0"/>
              </w:rPr>
              <w:t>18</w:t>
            </w:r>
            <w:r w:rsidR="00A94721" w:rsidRPr="00936B78">
              <w:rPr>
                <w:rFonts w:ascii="Arial" w:hAnsi="Arial" w:cs="Arial"/>
                <w:i w:val="0"/>
              </w:rPr>
              <w:fldChar w:fldCharType="end"/>
            </w:r>
            <w:r w:rsidRPr="00936B78">
              <w:rPr>
                <w:rFonts w:ascii="Arial" w:hAnsi="Arial" w:cs="Arial"/>
                <w:i w:val="0"/>
              </w:rPr>
              <w:t xml:space="preserve"> (</w:t>
            </w:r>
            <w:r w:rsidR="0006214D" w:rsidRPr="00936B78">
              <w:rPr>
                <w:rFonts w:ascii="Arial" w:hAnsi="Arial" w:cs="Arial"/>
                <w:i w:val="0"/>
              </w:rPr>
              <w:t>Erhebu</w:t>
            </w:r>
            <w:r w:rsidR="006277E5" w:rsidRPr="00936B78">
              <w:rPr>
                <w:rFonts w:ascii="Arial" w:hAnsi="Arial" w:cs="Arial"/>
                <w:i w:val="0"/>
              </w:rPr>
              <w:t>n</w:t>
            </w:r>
            <w:r w:rsidR="0006214D" w:rsidRPr="00936B78">
              <w:rPr>
                <w:rFonts w:ascii="Arial" w:hAnsi="Arial" w:cs="Arial"/>
                <w:i w:val="0"/>
              </w:rPr>
              <w:t>g</w:t>
            </w:r>
            <w:r w:rsidR="006277E5" w:rsidRPr="00936B78">
              <w:rPr>
                <w:rFonts w:ascii="Arial" w:hAnsi="Arial" w:cs="Arial"/>
                <w:i w:val="0"/>
              </w:rPr>
              <w:t xml:space="preserve"> des Abwärme</w:t>
            </w:r>
            <w:r w:rsidR="00057B4C" w:rsidRPr="00936B78">
              <w:rPr>
                <w:rFonts w:ascii="Arial" w:hAnsi="Arial" w:cs="Arial"/>
                <w:i w:val="0"/>
              </w:rPr>
              <w:t>p</w:t>
            </w:r>
            <w:r w:rsidR="001C21C3" w:rsidRPr="00936B78">
              <w:rPr>
                <w:rFonts w:ascii="Arial" w:hAnsi="Arial" w:cs="Arial"/>
                <w:i w:val="0"/>
              </w:rPr>
              <w:t>otent</w:t>
            </w:r>
            <w:r w:rsidR="006277E5" w:rsidRPr="00936B78">
              <w:rPr>
                <w:rFonts w:ascii="Arial" w:hAnsi="Arial" w:cs="Arial"/>
                <w:i w:val="0"/>
              </w:rPr>
              <w:t>ials</w:t>
            </w:r>
            <w:r w:rsidRPr="00936B78">
              <w:rPr>
                <w:rFonts w:ascii="Arial" w:hAnsi="Arial" w:cs="Arial"/>
                <w:i w:val="0"/>
              </w:rPr>
              <w:t>)</w:t>
            </w:r>
            <w:bookmarkEnd w:id="57"/>
            <w:r w:rsidR="006277E5" w:rsidRPr="00936B78">
              <w:rPr>
                <w:rFonts w:ascii="Arial" w:hAnsi="Arial" w:cs="Arial"/>
                <w:i w:val="0"/>
              </w:rPr>
              <w:t xml:space="preserve"> </w:t>
            </w:r>
          </w:p>
        </w:tc>
      </w:tr>
      <w:tr w:rsidR="00430873" w:rsidRPr="00936B78" w14:paraId="325E36DC" w14:textId="77777777" w:rsidTr="00936B78">
        <w:trPr>
          <w:cantSplit/>
        </w:trPr>
        <w:tc>
          <w:tcPr>
            <w:tcW w:w="2353" w:type="dxa"/>
          </w:tcPr>
          <w:p w14:paraId="7C5322D3" w14:textId="77777777" w:rsidR="00430873" w:rsidRPr="00936B78" w:rsidRDefault="00430873" w:rsidP="00936B78">
            <w:pPr>
              <w:pStyle w:val="Tabellentitel"/>
              <w:spacing w:line="240" w:lineRule="auto"/>
              <w:ind w:left="0"/>
              <w:rPr>
                <w:rFonts w:cs="Arial"/>
              </w:rPr>
            </w:pPr>
            <w:r w:rsidRPr="00936B78">
              <w:rPr>
                <w:rFonts w:cs="Arial"/>
              </w:rPr>
              <w:t xml:space="preserve">Allgemeine </w:t>
            </w:r>
            <w:r w:rsidR="00CA56A6" w:rsidRPr="00936B78">
              <w:rPr>
                <w:rFonts w:cs="Arial"/>
              </w:rPr>
              <w:br/>
            </w:r>
            <w:r w:rsidRPr="00936B78">
              <w:rPr>
                <w:rFonts w:cs="Arial"/>
              </w:rPr>
              <w:t>Beschreibung</w:t>
            </w:r>
          </w:p>
        </w:tc>
        <w:tc>
          <w:tcPr>
            <w:tcW w:w="8137" w:type="dxa"/>
            <w:shd w:val="clear" w:color="auto" w:fill="B9DAFF"/>
          </w:tcPr>
          <w:p w14:paraId="1C6BF27D" w14:textId="77777777" w:rsidR="00430873" w:rsidRPr="00936B78" w:rsidRDefault="00430873" w:rsidP="00936B78">
            <w:pPr>
              <w:spacing w:line="240" w:lineRule="auto"/>
              <w:ind w:left="0"/>
              <w:rPr>
                <w:rFonts w:cs="Arial"/>
              </w:rPr>
            </w:pPr>
            <w:r w:rsidRPr="00936B78">
              <w:rPr>
                <w:rFonts w:cs="Arial"/>
              </w:rPr>
              <w:t>Die höchsten Abwassertemperaturen werden bei den CIP-Reinigungen</w:t>
            </w:r>
            <w:r w:rsidR="00CD3835" w:rsidRPr="00936B78">
              <w:rPr>
                <w:rFonts w:cs="Arial"/>
              </w:rPr>
              <w:t xml:space="preserve"> (Clean In Place)</w:t>
            </w:r>
            <w:r w:rsidRPr="00936B78">
              <w:rPr>
                <w:rFonts w:cs="Arial"/>
              </w:rPr>
              <w:t xml:space="preserve"> erreicht (ca. 70</w:t>
            </w:r>
            <w:r w:rsidR="00846CAE" w:rsidRPr="00936B78">
              <w:rPr>
                <w:rFonts w:cs="Arial"/>
              </w:rPr>
              <w:t> °</w:t>
            </w:r>
            <w:r w:rsidRPr="00936B78">
              <w:rPr>
                <w:rFonts w:cs="Arial"/>
              </w:rPr>
              <w:t>C), welche etwa 8‘000 m</w:t>
            </w:r>
            <w:r w:rsidR="00A94721" w:rsidRPr="00D670FB">
              <w:rPr>
                <w:rFonts w:cs="Arial"/>
                <w:vertAlign w:val="superscript"/>
              </w:rPr>
              <w:t>3</w:t>
            </w:r>
            <w:r w:rsidRPr="00936B78">
              <w:rPr>
                <w:rFonts w:cs="Arial"/>
              </w:rPr>
              <w:t xml:space="preserve">/a Abwasser ausmachen. Die CIP-Reinigungen erfolgen mit unterschiedlichen Massenflüssen und nicht kontinuierlich (ca. alle 2 bis 6 Stunden) – Eine allfällige Nutzung des Abwassers auf hohem Temperaturniveau müsste daher über einen Speicher erfolgen. </w:t>
            </w:r>
          </w:p>
          <w:p w14:paraId="7442665F" w14:textId="77777777" w:rsidR="00430873" w:rsidRPr="00936B78" w:rsidRDefault="00430873" w:rsidP="00936B78">
            <w:pPr>
              <w:spacing w:line="240" w:lineRule="auto"/>
              <w:ind w:left="0"/>
              <w:rPr>
                <w:rFonts w:cs="Arial"/>
              </w:rPr>
            </w:pPr>
            <w:r w:rsidRPr="00936B78">
              <w:rPr>
                <w:rFonts w:cs="Arial"/>
              </w:rPr>
              <w:t>Eine weitere Abwasserquelle mit hoher Temperatur ist das Kondensat aus der Sterilisation, das direkt in das Neutralisationsbecken geleitet wird. Es ist mit rund 1‘000 m</w:t>
            </w:r>
            <w:r w:rsidR="00A94721" w:rsidRPr="00D670FB">
              <w:rPr>
                <w:rFonts w:cs="Arial"/>
                <w:vertAlign w:val="superscript"/>
              </w:rPr>
              <w:t>3</w:t>
            </w:r>
            <w:r w:rsidRPr="00936B78">
              <w:rPr>
                <w:rFonts w:cs="Arial"/>
              </w:rPr>
              <w:t>/a aber vernachlässigbar.</w:t>
            </w:r>
          </w:p>
        </w:tc>
      </w:tr>
      <w:tr w:rsidR="00430873" w:rsidRPr="00936B78" w14:paraId="2AF6A2F0" w14:textId="77777777" w:rsidTr="00936B78">
        <w:trPr>
          <w:cantSplit/>
        </w:trPr>
        <w:tc>
          <w:tcPr>
            <w:tcW w:w="2353" w:type="dxa"/>
          </w:tcPr>
          <w:p w14:paraId="636B6292" w14:textId="77777777" w:rsidR="00430873" w:rsidRPr="00936B78" w:rsidRDefault="00430873" w:rsidP="00936B78">
            <w:pPr>
              <w:pStyle w:val="Tabellentitel"/>
              <w:spacing w:line="240" w:lineRule="auto"/>
              <w:ind w:left="0"/>
              <w:rPr>
                <w:rFonts w:cs="Arial"/>
              </w:rPr>
            </w:pPr>
            <w:r w:rsidRPr="00936B78">
              <w:rPr>
                <w:rFonts w:cs="Arial"/>
              </w:rPr>
              <w:t xml:space="preserve">Beschreibung der einzelnen Punkte: </w:t>
            </w:r>
          </w:p>
        </w:tc>
        <w:tc>
          <w:tcPr>
            <w:tcW w:w="8137" w:type="dxa"/>
            <w:shd w:val="clear" w:color="auto" w:fill="B9DAFF"/>
          </w:tcPr>
          <w:p w14:paraId="29B17446" w14:textId="77777777" w:rsidR="00A206E4" w:rsidRPr="00936B78" w:rsidRDefault="00A206E4" w:rsidP="000407FC">
            <w:pPr>
              <w:pStyle w:val="Listenabsatz"/>
              <w:numPr>
                <w:ilvl w:val="0"/>
                <w:numId w:val="22"/>
              </w:numPr>
              <w:spacing w:line="240" w:lineRule="auto"/>
              <w:ind w:left="400" w:hanging="426"/>
              <w:rPr>
                <w:rFonts w:cs="Arial"/>
              </w:rPr>
            </w:pPr>
            <w:r w:rsidRPr="00936B78">
              <w:rPr>
                <w:rFonts w:cs="Arial"/>
              </w:rPr>
              <w:t>Abwasser wird in einem Neutralisationsbecken à 10 m</w:t>
            </w:r>
            <w:r w:rsidR="00A94721" w:rsidRPr="00D670FB">
              <w:rPr>
                <w:rFonts w:cs="Arial"/>
                <w:vertAlign w:val="superscript"/>
              </w:rPr>
              <w:t>3</w:t>
            </w:r>
            <w:r w:rsidRPr="00936B78">
              <w:rPr>
                <w:rFonts w:cs="Arial"/>
              </w:rPr>
              <w:t xml:space="preserve"> gesammelt und von da in die Abwasserreinigungsanlage geleitet. Es fallen pro Jahr ca. 50‘000 m</w:t>
            </w:r>
            <w:r w:rsidR="00A94721" w:rsidRPr="00D670FB">
              <w:rPr>
                <w:rFonts w:cs="Arial"/>
                <w:vertAlign w:val="superscript"/>
              </w:rPr>
              <w:t>3</w:t>
            </w:r>
            <w:r w:rsidRPr="00936B78">
              <w:rPr>
                <w:rFonts w:cs="Arial"/>
              </w:rPr>
              <w:t xml:space="preserve"> Abwasser an. Die durchschnittliche Abwassertemperatur beträgt ca. 25</w:t>
            </w:r>
            <w:r w:rsidR="00846CAE" w:rsidRPr="00936B78">
              <w:rPr>
                <w:rFonts w:cs="Arial"/>
              </w:rPr>
              <w:t> °</w:t>
            </w:r>
            <w:r w:rsidRPr="00936B78">
              <w:rPr>
                <w:rFonts w:cs="Arial"/>
              </w:rPr>
              <w:t>C.</w:t>
            </w:r>
          </w:p>
          <w:p w14:paraId="17C6773A" w14:textId="77777777" w:rsidR="009830A2" w:rsidRPr="00936B78" w:rsidRDefault="009830A2" w:rsidP="000407FC">
            <w:pPr>
              <w:pStyle w:val="Listenabsatz"/>
              <w:numPr>
                <w:ilvl w:val="0"/>
                <w:numId w:val="22"/>
              </w:numPr>
              <w:spacing w:line="240" w:lineRule="auto"/>
              <w:ind w:left="400" w:hanging="426"/>
              <w:rPr>
                <w:rFonts w:cs="Arial"/>
              </w:rPr>
            </w:pPr>
            <w:r w:rsidRPr="00936B78">
              <w:rPr>
                <w:rFonts w:cs="Arial"/>
              </w:rPr>
              <w:t xml:space="preserve">Das Abwasser von Produktionsteil A </w:t>
            </w:r>
            <w:r w:rsidR="00A206E4" w:rsidRPr="00936B78">
              <w:rPr>
                <w:rFonts w:cs="Arial"/>
              </w:rPr>
              <w:t xml:space="preserve">(CIP-Reinigungen) </w:t>
            </w:r>
            <w:r w:rsidRPr="00936B78">
              <w:rPr>
                <w:rFonts w:cs="Arial"/>
              </w:rPr>
              <w:t>ist</w:t>
            </w:r>
            <w:r w:rsidR="00A206E4" w:rsidRPr="00936B78">
              <w:rPr>
                <w:rFonts w:cs="Arial"/>
              </w:rPr>
              <w:t xml:space="preserve"> ein Teil des „Abwassers Total“. Die CIP-Reinigungen erfolgen mit unterschiedlichen Massenflüssen und nicht kontinuierlich (ca. alle 2 bis 6 Stunden) – Eine allfällige Nutzung des Abwassers auf hohem Temperaturniveau müsste daher über einen Speicher erfolgen.</w:t>
            </w:r>
          </w:p>
          <w:p w14:paraId="33D89EB9" w14:textId="77777777" w:rsidR="009830A2" w:rsidRPr="00936B78" w:rsidRDefault="00A206E4" w:rsidP="000407FC">
            <w:pPr>
              <w:pStyle w:val="Listenabsatz"/>
              <w:numPr>
                <w:ilvl w:val="0"/>
                <w:numId w:val="22"/>
              </w:numPr>
              <w:spacing w:line="240" w:lineRule="auto"/>
              <w:ind w:left="400" w:hanging="426"/>
              <w:rPr>
                <w:rFonts w:cs="Arial"/>
              </w:rPr>
            </w:pPr>
            <w:r w:rsidRPr="00936B78">
              <w:rPr>
                <w:rFonts w:cs="Arial"/>
              </w:rPr>
              <w:t>Die Molke</w:t>
            </w:r>
            <w:r w:rsidR="009B0295" w:rsidRPr="00936B78">
              <w:rPr>
                <w:rFonts w:cs="Arial"/>
              </w:rPr>
              <w:t xml:space="preserve"> PSF 2</w:t>
            </w:r>
            <w:r w:rsidRPr="00936B78">
              <w:rPr>
                <w:rFonts w:cs="Arial"/>
              </w:rPr>
              <w:t xml:space="preserve"> lässt man heute auskühlen und dickt sie anschliessend über eine Umkehrosmoseanlage ein.</w:t>
            </w:r>
          </w:p>
          <w:p w14:paraId="184DF0F5" w14:textId="77777777" w:rsidR="009B0295" w:rsidRPr="00936B78" w:rsidRDefault="009B0295" w:rsidP="000407FC">
            <w:pPr>
              <w:pStyle w:val="Listenabsatz"/>
              <w:numPr>
                <w:ilvl w:val="0"/>
                <w:numId w:val="22"/>
              </w:numPr>
              <w:spacing w:line="240" w:lineRule="auto"/>
              <w:ind w:left="400" w:hanging="426"/>
              <w:rPr>
                <w:rFonts w:cs="Arial"/>
              </w:rPr>
            </w:pPr>
            <w:r w:rsidRPr="00936B78">
              <w:rPr>
                <w:rFonts w:cs="Arial"/>
              </w:rPr>
              <w:t>Die Molke PSF 1 lässt man heute auskühlen und dickt sie anschliessend über eine Umkehrosmoseanlage ein.</w:t>
            </w:r>
          </w:p>
          <w:p w14:paraId="0121A101" w14:textId="77777777" w:rsidR="00625BDF" w:rsidRPr="00936B78" w:rsidRDefault="00625BDF" w:rsidP="000407FC">
            <w:pPr>
              <w:pStyle w:val="Listenabsatz"/>
              <w:numPr>
                <w:ilvl w:val="0"/>
                <w:numId w:val="22"/>
              </w:numPr>
              <w:spacing w:line="240" w:lineRule="auto"/>
              <w:ind w:left="400" w:hanging="426"/>
              <w:rPr>
                <w:rFonts w:cs="Arial"/>
              </w:rPr>
            </w:pPr>
            <w:r w:rsidRPr="00936B78">
              <w:rPr>
                <w:rFonts w:cs="Arial"/>
              </w:rPr>
              <w:t>Die Abluftmenge wurde grob geschätzt (ca. 20‘000 m</w:t>
            </w:r>
            <w:r w:rsidR="00A94721" w:rsidRPr="00D670FB">
              <w:rPr>
                <w:rFonts w:cs="Arial"/>
                <w:vertAlign w:val="superscript"/>
              </w:rPr>
              <w:t>3</w:t>
            </w:r>
            <w:r w:rsidRPr="00936B78">
              <w:rPr>
                <w:rFonts w:cs="Arial"/>
              </w:rPr>
              <w:t>/</w:t>
            </w:r>
            <w:r w:rsidR="009B0295" w:rsidRPr="00936B78">
              <w:rPr>
                <w:rFonts w:cs="Arial"/>
              </w:rPr>
              <w:t>h</w:t>
            </w:r>
            <w:r w:rsidRPr="00936B78">
              <w:rPr>
                <w:rFonts w:cs="Arial"/>
              </w:rPr>
              <w:t>)</w:t>
            </w:r>
            <w:r w:rsidR="00AE6E1B" w:rsidRPr="00936B78">
              <w:rPr>
                <w:rFonts w:cs="Arial"/>
              </w:rPr>
              <w:t>.</w:t>
            </w:r>
          </w:p>
          <w:p w14:paraId="022A471C" w14:textId="77777777" w:rsidR="009B0295" w:rsidRPr="00936B78" w:rsidRDefault="00625BDF" w:rsidP="000407FC">
            <w:pPr>
              <w:pStyle w:val="Listenabsatz"/>
              <w:numPr>
                <w:ilvl w:val="0"/>
                <w:numId w:val="22"/>
              </w:numPr>
              <w:spacing w:line="240" w:lineRule="auto"/>
              <w:ind w:left="400" w:hanging="426"/>
              <w:rPr>
                <w:rFonts w:cs="Arial"/>
              </w:rPr>
            </w:pPr>
            <w:r w:rsidRPr="00936B78">
              <w:rPr>
                <w:rFonts w:cs="Arial"/>
              </w:rPr>
              <w:t>Die Abkühlung bei der Pasteurisation (auch Nr. 7) wird heute über das Eiswasser gemacht.</w:t>
            </w:r>
          </w:p>
        </w:tc>
      </w:tr>
      <w:tr w:rsidR="00430873" w:rsidRPr="00936B78" w14:paraId="41C33EEA" w14:textId="77777777" w:rsidTr="00936B78">
        <w:trPr>
          <w:cantSplit/>
        </w:trPr>
        <w:tc>
          <w:tcPr>
            <w:tcW w:w="2353" w:type="dxa"/>
            <w:shd w:val="clear" w:color="auto" w:fill="F2DBDB"/>
          </w:tcPr>
          <w:p w14:paraId="52D5A524" w14:textId="77777777" w:rsidR="00430873" w:rsidRPr="00936B78" w:rsidRDefault="00430873" w:rsidP="00936B78">
            <w:pPr>
              <w:pStyle w:val="Tabellentitel"/>
              <w:spacing w:line="240" w:lineRule="auto"/>
              <w:ind w:left="0"/>
              <w:rPr>
                <w:rFonts w:cs="Arial"/>
              </w:rPr>
            </w:pPr>
            <w:r w:rsidRPr="00936B78">
              <w:rPr>
                <w:rFonts w:cs="Arial"/>
              </w:rPr>
              <w:t>Anforderungen</w:t>
            </w:r>
          </w:p>
        </w:tc>
        <w:tc>
          <w:tcPr>
            <w:tcW w:w="8137" w:type="dxa"/>
            <w:shd w:val="clear" w:color="auto" w:fill="F2DBDB"/>
          </w:tcPr>
          <w:p w14:paraId="692D405D" w14:textId="77777777" w:rsidR="007D4887" w:rsidRPr="00936B78" w:rsidRDefault="00A94721" w:rsidP="00936B78">
            <w:pPr>
              <w:pStyle w:val="AuflistungmitCheckbox"/>
              <w:numPr>
                <w:ilvl w:val="0"/>
                <w:numId w:val="0"/>
              </w:numPr>
              <w:spacing w:line="240" w:lineRule="auto"/>
              <w:ind w:left="400" w:hanging="426"/>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430873" w:rsidRPr="00936B78">
              <w:rPr>
                <w:rFonts w:cs="Arial"/>
              </w:rPr>
              <w:t>Abwassermenge pro Jahr und durchschnittliche Abwassertemperatur</w:t>
            </w:r>
            <w:r w:rsidR="00396055" w:rsidRPr="00936B78">
              <w:rPr>
                <w:rFonts w:cs="Arial"/>
              </w:rPr>
              <w:t>, dazu gehört auch zur Kühlung verwendetes Wasser.</w:t>
            </w:r>
          </w:p>
          <w:p w14:paraId="080B0FB2" w14:textId="77777777" w:rsidR="007D4887" w:rsidRPr="00936B78" w:rsidRDefault="00A94721" w:rsidP="00936B78">
            <w:pPr>
              <w:pStyle w:val="AuflistungmitCheckbox"/>
              <w:numPr>
                <w:ilvl w:val="0"/>
                <w:numId w:val="0"/>
              </w:numPr>
              <w:spacing w:line="240" w:lineRule="auto"/>
              <w:ind w:left="400" w:hanging="426"/>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430873" w:rsidRPr="00936B78">
              <w:rPr>
                <w:rFonts w:cs="Arial"/>
              </w:rPr>
              <w:t>Beschreibung des zeitlichen Verlaufs der Abwassermengen und – Temperaturen, in einer Grafik, Tabelle oder als Text.</w:t>
            </w:r>
          </w:p>
          <w:p w14:paraId="2B65E653" w14:textId="77777777" w:rsidR="007D4887" w:rsidRPr="00936B78" w:rsidRDefault="00A94721" w:rsidP="00936B78">
            <w:pPr>
              <w:pStyle w:val="AuflistungmitCheckbox"/>
              <w:numPr>
                <w:ilvl w:val="0"/>
                <w:numId w:val="0"/>
              </w:numPr>
              <w:spacing w:line="240" w:lineRule="auto"/>
              <w:ind w:left="400" w:hanging="426"/>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9830A2" w:rsidRPr="00936B78">
              <w:rPr>
                <w:rFonts w:cs="Arial"/>
              </w:rPr>
              <w:t>Angabe von heissen/warmen Abwärmequellen, die genutzt werden könnten (z.B. die warme Molke nach dem Käseprozess).</w:t>
            </w:r>
          </w:p>
          <w:p w14:paraId="7F41BCA4" w14:textId="77777777" w:rsidR="007D4887" w:rsidRPr="00936B78" w:rsidRDefault="00A94721" w:rsidP="00936B78">
            <w:pPr>
              <w:pStyle w:val="AuflistungmitCheckbox"/>
              <w:numPr>
                <w:ilvl w:val="0"/>
                <w:numId w:val="0"/>
              </w:numPr>
              <w:spacing w:line="240" w:lineRule="auto"/>
              <w:ind w:left="400" w:hanging="426"/>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436E07" w:rsidRPr="00936B78">
              <w:rPr>
                <w:rFonts w:cs="Arial"/>
              </w:rPr>
              <w:t xml:space="preserve">Angabe der grössten Abluftströme im </w:t>
            </w:r>
            <w:r w:rsidR="00E620D3" w:rsidRPr="00936B78">
              <w:rPr>
                <w:rFonts w:cs="Arial"/>
              </w:rPr>
              <w:t>Unternehmen</w:t>
            </w:r>
            <w:r w:rsidR="00436E07" w:rsidRPr="00936B78">
              <w:rPr>
                <w:rFonts w:cs="Arial"/>
              </w:rPr>
              <w:t xml:space="preserve"> mit Temperatur und Feuchte</w:t>
            </w:r>
          </w:p>
          <w:p w14:paraId="17EECC27" w14:textId="77777777" w:rsidR="007D4887" w:rsidRPr="00936B78" w:rsidRDefault="00A94721" w:rsidP="00936B78">
            <w:pPr>
              <w:pStyle w:val="AuflistungmitCheckbox"/>
              <w:numPr>
                <w:ilvl w:val="0"/>
                <w:numId w:val="0"/>
              </w:numPr>
              <w:spacing w:line="240" w:lineRule="auto"/>
              <w:ind w:left="400" w:hanging="426"/>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DF7556" w:rsidRPr="00936B78">
              <w:rPr>
                <w:rFonts w:cs="Arial"/>
              </w:rPr>
              <w:t>Angabe von Kühlanforderungen</w:t>
            </w:r>
            <w:r w:rsidR="0090592F" w:rsidRPr="00936B78">
              <w:rPr>
                <w:rFonts w:cs="Arial"/>
              </w:rPr>
              <w:t xml:space="preserve">, </w:t>
            </w:r>
            <w:r w:rsidR="009830A2" w:rsidRPr="00936B78">
              <w:rPr>
                <w:rFonts w:cs="Arial"/>
              </w:rPr>
              <w:t>die über Frischwasser</w:t>
            </w:r>
            <w:r w:rsidR="00DF7556" w:rsidRPr="00936B78">
              <w:rPr>
                <w:rFonts w:cs="Arial"/>
              </w:rPr>
              <w:t xml:space="preserve"> </w:t>
            </w:r>
            <w:r w:rsidR="009830A2" w:rsidRPr="00936B78">
              <w:rPr>
                <w:rFonts w:cs="Arial"/>
              </w:rPr>
              <w:t>oder Kühltürme erbracht werden.</w:t>
            </w:r>
          </w:p>
          <w:p w14:paraId="3F1AAF49" w14:textId="77777777" w:rsidR="007D4887" w:rsidRPr="00936B78" w:rsidRDefault="00A94721" w:rsidP="00936B78">
            <w:pPr>
              <w:pStyle w:val="AuflistungmitCheckbox"/>
              <w:numPr>
                <w:ilvl w:val="0"/>
                <w:numId w:val="0"/>
              </w:numPr>
              <w:spacing w:line="240" w:lineRule="auto"/>
              <w:ind w:left="400" w:hanging="426"/>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0A54CE" w:rsidRPr="00936B78">
              <w:rPr>
                <w:rFonts w:cs="Arial"/>
              </w:rPr>
              <w:t>Eine Aggregierung von mehreren gleichartigen Abwärmequellen ist möglich.</w:t>
            </w:r>
          </w:p>
          <w:p w14:paraId="7DC3696B" w14:textId="77777777" w:rsidR="007D4887" w:rsidRDefault="00A94721" w:rsidP="00936B78">
            <w:pPr>
              <w:pStyle w:val="AuflistungmitCheckbox"/>
              <w:numPr>
                <w:ilvl w:val="0"/>
                <w:numId w:val="0"/>
              </w:numPr>
              <w:spacing w:line="240" w:lineRule="auto"/>
              <w:ind w:left="400" w:hanging="426"/>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8C4EA5" w:rsidRPr="00936B78">
              <w:rPr>
                <w:rFonts w:cs="Arial"/>
              </w:rPr>
              <w:t>Bei klarer Unwirtschaftlichkeit eines Abwärmepotentials kann eine quantitative Begründung angegeben werden, warum das Potential nicht weiter betrachtet wird (z.B. 400 Laufmeter Leitung für 2‘000 CHF/a Abwärmepotential).</w:t>
            </w:r>
          </w:p>
          <w:p w14:paraId="0273CDA9" w14:textId="005B2E02" w:rsidR="00C109FB" w:rsidRPr="00936B78" w:rsidRDefault="002712D0" w:rsidP="00936B78">
            <w:pPr>
              <w:pStyle w:val="AuflistungmitCheckbox"/>
              <w:numPr>
                <w:ilvl w:val="0"/>
                <w:numId w:val="0"/>
              </w:numPr>
              <w:spacing w:line="240" w:lineRule="auto"/>
              <w:ind w:left="400" w:hanging="426"/>
              <w:rPr>
                <w:rFonts w:cs="Arial"/>
              </w:rPr>
            </w:pPr>
            <w:r w:rsidRPr="00936B78">
              <w:rPr>
                <w:rFonts w:cs="Arial"/>
              </w:rPr>
              <w:fldChar w:fldCharType="begin">
                <w:ffData>
                  <w:name w:val="Kontrollkästchen3"/>
                  <w:enabled/>
                  <w:calcOnExit w:val="0"/>
                  <w:checkBox>
                    <w:sizeAuto/>
                    <w:default w:val="0"/>
                  </w:checkBox>
                </w:ffData>
              </w:fldChar>
            </w:r>
            <w:r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C109FB">
              <w:rPr>
                <w:rFonts w:cs="Arial"/>
              </w:rPr>
              <w:tab/>
              <w:t>Für Universalzielvereinbarungen soll das Abwärmepotenzial</w:t>
            </w:r>
            <w:r w:rsidR="00C109FB" w:rsidRPr="00936B78">
              <w:rPr>
                <w:rFonts w:cs="Arial"/>
              </w:rPr>
              <w:t xml:space="preserve"> </w:t>
            </w:r>
            <w:r w:rsidR="00C109FB">
              <w:rPr>
                <w:rFonts w:cs="Arial"/>
              </w:rPr>
              <w:t>mindestens qualitativ beschrieben werden.</w:t>
            </w:r>
          </w:p>
          <w:p w14:paraId="4CB02F46" w14:textId="77777777" w:rsidR="007D4887" w:rsidRPr="00936B78" w:rsidRDefault="00A94721" w:rsidP="00936B78">
            <w:pPr>
              <w:pStyle w:val="AuflistungmitCheckbox"/>
              <w:numPr>
                <w:ilvl w:val="0"/>
                <w:numId w:val="0"/>
              </w:numPr>
              <w:spacing w:line="240" w:lineRule="auto"/>
              <w:ind w:left="400" w:hanging="426"/>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A206E4" w:rsidRPr="00936B78">
              <w:rPr>
                <w:rFonts w:cs="Arial"/>
                <w:b/>
              </w:rPr>
              <w:t>Optional:</w:t>
            </w:r>
            <w:r w:rsidR="00A206E4" w:rsidRPr="00936B78">
              <w:rPr>
                <w:rFonts w:cs="Arial"/>
              </w:rPr>
              <w:t xml:space="preserve"> Angabe von</w:t>
            </w:r>
            <w:r w:rsidR="009830A2" w:rsidRPr="00936B78">
              <w:rPr>
                <w:rFonts w:cs="Arial"/>
              </w:rPr>
              <w:t xml:space="preserve"> Kühlanforderungen, die z.B. heute schon über Wärmerückgewinnung gedeckt werden</w:t>
            </w:r>
            <w:r w:rsidR="00DF7556" w:rsidRPr="00936B78">
              <w:rPr>
                <w:rFonts w:cs="Arial"/>
              </w:rPr>
              <w:t>.</w:t>
            </w:r>
            <w:r w:rsidR="009830A2" w:rsidRPr="00936B78">
              <w:rPr>
                <w:rFonts w:cs="Arial"/>
              </w:rPr>
              <w:t xml:space="preserve"> </w:t>
            </w:r>
            <w:r w:rsidR="00DF7556" w:rsidRPr="00936B78">
              <w:rPr>
                <w:rFonts w:cs="Arial"/>
              </w:rPr>
              <w:t>Hintergrund: es könnte eine sinnvollere Abwärmenutzung gefunden werden.</w:t>
            </w:r>
          </w:p>
          <w:p w14:paraId="1E125E95" w14:textId="77777777" w:rsidR="007D4887" w:rsidRPr="00936B78" w:rsidRDefault="00A94721" w:rsidP="00936B78">
            <w:pPr>
              <w:pStyle w:val="AuflistungmitCheckbox"/>
              <w:numPr>
                <w:ilvl w:val="0"/>
                <w:numId w:val="0"/>
              </w:numPr>
              <w:spacing w:line="240" w:lineRule="auto"/>
              <w:ind w:left="400" w:hanging="426"/>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DF7556" w:rsidRPr="00936B78">
              <w:rPr>
                <w:rFonts w:cs="Arial"/>
                <w:b/>
              </w:rPr>
              <w:t>Optional:</w:t>
            </w:r>
            <w:r w:rsidR="00DF7556" w:rsidRPr="00936B78">
              <w:rPr>
                <w:rFonts w:cs="Arial"/>
              </w:rPr>
              <w:t xml:space="preserve"> Angabe von Kühlanforderungen, </w:t>
            </w:r>
            <w:r w:rsidR="009830A2" w:rsidRPr="00936B78">
              <w:rPr>
                <w:rFonts w:cs="Arial"/>
              </w:rPr>
              <w:t>die über eine Kältemaschine erbracht werden (diese sind im Kapitel 5.2.2 abgedeckt)</w:t>
            </w:r>
            <w:r w:rsidR="00DF7556" w:rsidRPr="00936B78">
              <w:rPr>
                <w:rFonts w:cs="Arial"/>
              </w:rPr>
              <w:t>.</w:t>
            </w:r>
          </w:p>
        </w:tc>
      </w:tr>
      <w:tr w:rsidR="00430873" w:rsidRPr="00936B78" w14:paraId="72368FCD" w14:textId="77777777" w:rsidTr="00936B78">
        <w:trPr>
          <w:cantSplit/>
        </w:trPr>
        <w:tc>
          <w:tcPr>
            <w:tcW w:w="2353" w:type="dxa"/>
            <w:shd w:val="clear" w:color="auto" w:fill="F2F2F2"/>
          </w:tcPr>
          <w:p w14:paraId="7A51671A" w14:textId="77777777" w:rsidR="00430873" w:rsidRPr="00936B78" w:rsidRDefault="00430873" w:rsidP="00936B78">
            <w:pPr>
              <w:pStyle w:val="Tabellentitel"/>
              <w:spacing w:line="240" w:lineRule="auto"/>
              <w:ind w:left="0"/>
              <w:rPr>
                <w:rFonts w:cs="Arial"/>
              </w:rPr>
            </w:pPr>
            <w:r w:rsidRPr="00936B78">
              <w:rPr>
                <w:rFonts w:cs="Arial"/>
              </w:rPr>
              <w:t>Hilfestellung</w:t>
            </w:r>
          </w:p>
        </w:tc>
        <w:tc>
          <w:tcPr>
            <w:tcW w:w="8137" w:type="dxa"/>
            <w:shd w:val="clear" w:color="auto" w:fill="F2F2F2"/>
          </w:tcPr>
          <w:p w14:paraId="1FED5752" w14:textId="77777777" w:rsidR="0090592F" w:rsidRPr="00936B78" w:rsidRDefault="00430873" w:rsidP="00936B78">
            <w:pPr>
              <w:pStyle w:val="AuflistungHilfestellung"/>
              <w:spacing w:line="240" w:lineRule="auto"/>
              <w:ind w:left="400" w:hanging="400"/>
              <w:rPr>
                <w:rFonts w:cs="Arial"/>
              </w:rPr>
            </w:pPr>
            <w:r w:rsidRPr="00936B78">
              <w:rPr>
                <w:rFonts w:cs="Arial"/>
                <w:b/>
              </w:rPr>
              <w:t xml:space="preserve">Abwasser </w:t>
            </w:r>
            <w:r w:rsidRPr="00936B78">
              <w:rPr>
                <w:rFonts w:cs="Arial"/>
              </w:rPr>
              <w:t>erweist sich häufig als nutzbare Wärmequelle, v.a. dann, wenn das Abwasser vor dem Einleiten in die Kanalisation gesammelt wird (konstante Wärmequelle). Neben der durchschnittlichen Abwassertemperatur (bzw. dem Temperaturverlauf über die Zeit) können auch einzelne Abwässer mit hohem Temperaturniveau Wärmerückgewinnungs</w:t>
            </w:r>
            <w:r w:rsidR="00057B4C" w:rsidRPr="00936B78">
              <w:rPr>
                <w:rFonts w:cs="Arial"/>
              </w:rPr>
              <w:t>p</w:t>
            </w:r>
            <w:r w:rsidR="001C21C3" w:rsidRPr="00936B78">
              <w:rPr>
                <w:rFonts w:cs="Arial"/>
              </w:rPr>
              <w:t>otent</w:t>
            </w:r>
            <w:r w:rsidRPr="00936B78">
              <w:rPr>
                <w:rFonts w:cs="Arial"/>
              </w:rPr>
              <w:t>ial haben.</w:t>
            </w:r>
          </w:p>
          <w:p w14:paraId="6F3B9677" w14:textId="77777777" w:rsidR="00A206E4" w:rsidRPr="00936B78" w:rsidRDefault="00A206E4" w:rsidP="00936B78">
            <w:pPr>
              <w:pStyle w:val="AuflistungHilfestellung"/>
              <w:spacing w:line="240" w:lineRule="auto"/>
              <w:ind w:left="400" w:hanging="400"/>
              <w:rPr>
                <w:rFonts w:cs="Arial"/>
              </w:rPr>
            </w:pPr>
            <w:r w:rsidRPr="00936B78">
              <w:rPr>
                <w:rFonts w:cs="Arial"/>
                <w:b/>
              </w:rPr>
              <w:t>T</w:t>
            </w:r>
            <w:r w:rsidRPr="00936B78">
              <w:rPr>
                <w:rFonts w:cs="Arial"/>
                <w:b/>
                <w:vertAlign w:val="subscript"/>
              </w:rPr>
              <w:t>out</w:t>
            </w:r>
            <w:r w:rsidRPr="00936B78">
              <w:rPr>
                <w:rFonts w:cs="Arial"/>
              </w:rPr>
              <w:t xml:space="preserve"> in der Tabelle bezeichnet die Temperatur, auf welche das Produkt/die Abluft/das Abwasser etc. abgekühlt werden muss oder kann. In der Regel verwendet man bei Medien, die abgekühlt werden können, aber nicht müssen, ein T</w:t>
            </w:r>
            <w:r w:rsidRPr="00936B78">
              <w:rPr>
                <w:rFonts w:cs="Arial"/>
                <w:vertAlign w:val="subscript"/>
              </w:rPr>
              <w:t>out</w:t>
            </w:r>
            <w:r w:rsidRPr="00936B78">
              <w:rPr>
                <w:rFonts w:cs="Arial"/>
              </w:rPr>
              <w:t xml:space="preserve"> von ca. 12</w:t>
            </w:r>
            <w:r w:rsidR="00846CAE" w:rsidRPr="00936B78">
              <w:rPr>
                <w:rFonts w:cs="Arial"/>
              </w:rPr>
              <w:t> °</w:t>
            </w:r>
            <w:r w:rsidRPr="00936B78">
              <w:rPr>
                <w:rFonts w:cs="Arial"/>
              </w:rPr>
              <w:t>C: Eine Abkühlung darunter ist selten sinnvoll, da die Abwärme dann genauso gut von der Umgebung bezogen werden könnte.</w:t>
            </w:r>
          </w:p>
          <w:p w14:paraId="5C083D7A" w14:textId="77777777" w:rsidR="00625BDF" w:rsidRPr="00936B78" w:rsidRDefault="00625BDF" w:rsidP="00936B78">
            <w:pPr>
              <w:pStyle w:val="AuflistungHilfestellung"/>
              <w:spacing w:line="240" w:lineRule="auto"/>
              <w:ind w:left="400" w:hanging="400"/>
              <w:rPr>
                <w:rFonts w:cs="Arial"/>
              </w:rPr>
            </w:pPr>
            <w:r w:rsidRPr="00936B78">
              <w:rPr>
                <w:rFonts w:cs="Arial"/>
              </w:rPr>
              <w:t xml:space="preserve">Die </w:t>
            </w:r>
            <w:r w:rsidRPr="00936B78">
              <w:rPr>
                <w:rFonts w:cs="Arial"/>
                <w:b/>
              </w:rPr>
              <w:t>Frischwasserkühlung</w:t>
            </w:r>
            <w:r w:rsidRPr="00936B78">
              <w:rPr>
                <w:rFonts w:cs="Arial"/>
              </w:rPr>
              <w:t xml:space="preserve"> ist nicht unbedingt energetisch oder wirtschaftlich sinnvoll. Ein m</w:t>
            </w:r>
            <w:r w:rsidRPr="00936B78">
              <w:rPr>
                <w:rFonts w:cs="Arial"/>
                <w:vertAlign w:val="superscript"/>
              </w:rPr>
              <w:t>3</w:t>
            </w:r>
            <w:r w:rsidRPr="00936B78">
              <w:rPr>
                <w:rFonts w:cs="Arial"/>
              </w:rPr>
              <w:t xml:space="preserve"> Frischwasser, der von 12</w:t>
            </w:r>
            <w:r w:rsidR="00846CAE" w:rsidRPr="00936B78">
              <w:rPr>
                <w:rFonts w:cs="Arial"/>
              </w:rPr>
              <w:t> °</w:t>
            </w:r>
            <w:r w:rsidRPr="00936B78">
              <w:rPr>
                <w:rFonts w:cs="Arial"/>
              </w:rPr>
              <w:t>C auf 30</w:t>
            </w:r>
            <w:r w:rsidR="00846CAE" w:rsidRPr="00936B78">
              <w:rPr>
                <w:rFonts w:cs="Arial"/>
              </w:rPr>
              <w:t> °</w:t>
            </w:r>
            <w:r w:rsidRPr="00936B78">
              <w:rPr>
                <w:rFonts w:cs="Arial"/>
              </w:rPr>
              <w:t>C erwärmt wird, erbringt ca. 21 kWh Kälteenergie. Bei Kosten von 2.0 CHF/m</w:t>
            </w:r>
            <w:r w:rsidRPr="00936B78">
              <w:rPr>
                <w:rFonts w:cs="Arial"/>
                <w:vertAlign w:val="superscript"/>
              </w:rPr>
              <w:t>3</w:t>
            </w:r>
            <w:r w:rsidRPr="00936B78">
              <w:rPr>
                <w:rFonts w:cs="Arial"/>
              </w:rPr>
              <w:t xml:space="preserve"> führt dies zu Kühlkosten von 9.5 Rp./kWh. Eine Kältemaschine mit einem COP von 2.0 hat spezifische Kühlkosten von ca. 5.0 Rp./kWh (bei Elektrizitätskosten von 10 Rp./kWh).</w:t>
            </w:r>
          </w:p>
          <w:p w14:paraId="432B610A" w14:textId="3A39E2BE" w:rsidR="00625BDF" w:rsidRPr="00936B78" w:rsidRDefault="00625BDF" w:rsidP="00936B78">
            <w:pPr>
              <w:pStyle w:val="AuflistungHilfestellung"/>
              <w:spacing w:line="240" w:lineRule="auto"/>
              <w:ind w:left="400" w:hanging="400"/>
              <w:rPr>
                <w:rFonts w:cs="Arial"/>
              </w:rPr>
            </w:pPr>
            <w:r w:rsidRPr="00936B78">
              <w:rPr>
                <w:rFonts w:cs="Arial"/>
              </w:rPr>
              <w:t xml:space="preserve">Die </w:t>
            </w:r>
            <w:r w:rsidRPr="00936B78">
              <w:rPr>
                <w:rFonts w:cs="Arial"/>
                <w:b/>
              </w:rPr>
              <w:t>Frischwasserkühlung</w:t>
            </w:r>
            <w:r w:rsidRPr="00936B78">
              <w:rPr>
                <w:rFonts w:cs="Arial"/>
              </w:rPr>
              <w:t xml:space="preserve"> kann dann sinnvoll sein, wenn die Kühlung nur sehr sporadisch und mit hohe</w:t>
            </w:r>
            <w:r w:rsidR="009E1F1D">
              <w:rPr>
                <w:rFonts w:cs="Arial"/>
              </w:rPr>
              <w:t>n</w:t>
            </w:r>
            <w:r w:rsidRPr="00936B78">
              <w:rPr>
                <w:rFonts w:cs="Arial"/>
              </w:rPr>
              <w:t xml:space="preserve"> Spitzenleistungen erfolgen muss. In diesem Fall sind die Investitionskosten für eine Kältemaschine unter Umständen zu hoch. Bei genügend Platz bietet sich evtl. auch ein Kühlwasserspeicher an, der eine kleinere Dimensionierung der Kälteanlagen erlaubt. </w:t>
            </w:r>
          </w:p>
        </w:tc>
      </w:tr>
    </w:tbl>
    <w:p w14:paraId="32379D24" w14:textId="77777777" w:rsidR="00893041" w:rsidRPr="00B4595A" w:rsidRDefault="00893041" w:rsidP="00E120F7">
      <w:pPr>
        <w:ind w:left="0"/>
        <w:rPr>
          <w:rFonts w:cs="Arial"/>
        </w:rPr>
      </w:pPr>
    </w:p>
    <w:p w14:paraId="1A9436B0" w14:textId="77777777" w:rsidR="00293C0D" w:rsidRPr="00B4595A" w:rsidRDefault="00893041" w:rsidP="00BF6B97">
      <w:pPr>
        <w:pStyle w:val="berschrift2"/>
      </w:pPr>
      <w:r w:rsidRPr="00B4595A">
        <w:br w:type="page"/>
      </w:r>
      <w:bookmarkStart w:id="58" w:name="_Toc418776590"/>
      <w:r w:rsidR="00293C0D" w:rsidRPr="00B4595A">
        <w:t>Sankey-Diagramm Energie</w:t>
      </w:r>
      <w:r w:rsidR="00EC0A0F" w:rsidRPr="00B4595A">
        <w:t>flüsse</w:t>
      </w:r>
      <w:bookmarkEnd w:id="58"/>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1"/>
        <w:gridCol w:w="7515"/>
      </w:tblGrid>
      <w:tr w:rsidR="00BE71DB" w:rsidRPr="00936B78" w14:paraId="07632C8F" w14:textId="77777777" w:rsidTr="00936B78">
        <w:trPr>
          <w:cantSplit/>
        </w:trPr>
        <w:tc>
          <w:tcPr>
            <w:tcW w:w="2353" w:type="dxa"/>
            <w:tcBorders>
              <w:bottom w:val="single" w:sz="4" w:space="0" w:color="auto"/>
            </w:tcBorders>
            <w:shd w:val="clear" w:color="auto" w:fill="F2F2F2"/>
          </w:tcPr>
          <w:p w14:paraId="4302B1CA" w14:textId="77777777" w:rsidR="00BE71DB" w:rsidRPr="00936B78" w:rsidRDefault="00BE71DB" w:rsidP="00936B78">
            <w:pPr>
              <w:pStyle w:val="Tabellentitel"/>
              <w:spacing w:line="240" w:lineRule="auto"/>
              <w:ind w:left="0"/>
              <w:rPr>
                <w:rFonts w:cs="Arial"/>
              </w:rPr>
            </w:pPr>
            <w:r w:rsidRPr="00936B78">
              <w:rPr>
                <w:rFonts w:cs="Arial"/>
              </w:rPr>
              <w:t>Einleitung</w:t>
            </w:r>
          </w:p>
        </w:tc>
        <w:tc>
          <w:tcPr>
            <w:tcW w:w="8137" w:type="dxa"/>
            <w:tcBorders>
              <w:bottom w:val="single" w:sz="4" w:space="0" w:color="auto"/>
            </w:tcBorders>
            <w:shd w:val="clear" w:color="auto" w:fill="F2F2F2"/>
          </w:tcPr>
          <w:p w14:paraId="596B6088" w14:textId="77777777" w:rsidR="00BE71DB" w:rsidRPr="00936B78" w:rsidRDefault="0090592F" w:rsidP="00936B78">
            <w:pPr>
              <w:spacing w:line="240" w:lineRule="auto"/>
              <w:ind w:left="0"/>
              <w:rPr>
                <w:rFonts w:cs="Arial"/>
              </w:rPr>
            </w:pPr>
            <w:r w:rsidRPr="00936B78">
              <w:rPr>
                <w:rFonts w:cs="Arial"/>
              </w:rPr>
              <w:t>Das nachfolgende Sankey-Diagramm</w:t>
            </w:r>
            <w:r w:rsidR="00201ADC" w:rsidRPr="00936B78">
              <w:rPr>
                <w:rFonts w:cs="Arial"/>
              </w:rPr>
              <w:t xml:space="preserve"> bildet die in den obigen Kapiteln erhobenen Energieflüsse ab. Es </w:t>
            </w:r>
            <w:r w:rsidR="005F41CF" w:rsidRPr="00936B78">
              <w:rPr>
                <w:rFonts w:cs="Arial"/>
              </w:rPr>
              <w:t>bietet</w:t>
            </w:r>
            <w:r w:rsidR="00201ADC" w:rsidRPr="00936B78">
              <w:rPr>
                <w:rFonts w:cs="Arial"/>
              </w:rPr>
              <w:t xml:space="preserve"> eine </w:t>
            </w:r>
            <w:r w:rsidR="005F41CF" w:rsidRPr="00936B78">
              <w:rPr>
                <w:rFonts w:cs="Arial"/>
              </w:rPr>
              <w:t>ausgezeichnete</w:t>
            </w:r>
            <w:r w:rsidR="00201ADC" w:rsidRPr="00936B78">
              <w:rPr>
                <w:rFonts w:cs="Arial"/>
              </w:rPr>
              <w:t xml:space="preserve"> Grundlage, um schnell einen Überb</w:t>
            </w:r>
            <w:r w:rsidR="005F41CF" w:rsidRPr="00936B78">
              <w:rPr>
                <w:rFonts w:cs="Arial"/>
              </w:rPr>
              <w:t>lick über die energetische Situ</w:t>
            </w:r>
            <w:r w:rsidR="00201ADC" w:rsidRPr="00936B78">
              <w:rPr>
                <w:rFonts w:cs="Arial"/>
              </w:rPr>
              <w:t xml:space="preserve">ation </w:t>
            </w:r>
            <w:r w:rsidR="005F41CF" w:rsidRPr="00936B78">
              <w:rPr>
                <w:rFonts w:cs="Arial"/>
              </w:rPr>
              <w:t>im</w:t>
            </w:r>
            <w:r w:rsidR="003F4682" w:rsidRPr="00936B78">
              <w:rPr>
                <w:rFonts w:cs="Arial"/>
              </w:rPr>
              <w:t xml:space="preserve"> </w:t>
            </w:r>
            <w:r w:rsidR="00E620D3" w:rsidRPr="00936B78">
              <w:rPr>
                <w:rFonts w:cs="Arial"/>
              </w:rPr>
              <w:t>Unternehmen</w:t>
            </w:r>
            <w:r w:rsidR="003F4682" w:rsidRPr="00936B78">
              <w:rPr>
                <w:rFonts w:cs="Arial"/>
              </w:rPr>
              <w:t xml:space="preserve"> zu erhalten. </w:t>
            </w:r>
          </w:p>
        </w:tc>
      </w:tr>
      <w:tr w:rsidR="00BE71DB" w:rsidRPr="00936B78" w14:paraId="4B2F5AAC" w14:textId="77777777" w:rsidTr="00936B78">
        <w:trPr>
          <w:cantSplit/>
        </w:trPr>
        <w:tc>
          <w:tcPr>
            <w:tcW w:w="10490" w:type="dxa"/>
            <w:gridSpan w:val="2"/>
            <w:tcBorders>
              <w:bottom w:val="single" w:sz="4" w:space="0" w:color="auto"/>
            </w:tcBorders>
          </w:tcPr>
          <w:p w14:paraId="02B113B0" w14:textId="77777777" w:rsidR="00BE71DB" w:rsidRPr="00936B78" w:rsidRDefault="00752DB7" w:rsidP="00936B78">
            <w:pPr>
              <w:pStyle w:val="Bild"/>
              <w:ind w:left="0"/>
              <w:rPr>
                <w:rFonts w:cs="Arial"/>
              </w:rPr>
            </w:pPr>
            <w:r>
              <w:rPr>
                <w:rFonts w:cs="Arial"/>
              </w:rPr>
              <w:drawing>
                <wp:inline distT="0" distB="0" distL="0" distR="0" wp14:anchorId="5444FF0E" wp14:editId="75F99BFE">
                  <wp:extent cx="6133465" cy="4168140"/>
                  <wp:effectExtent l="19050" t="0" r="635" b="0"/>
                  <wp:docPr id="28"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53" cstate="print"/>
                          <a:srcRect/>
                          <a:stretch>
                            <a:fillRect/>
                          </a:stretch>
                        </pic:blipFill>
                        <pic:spPr bwMode="auto">
                          <a:xfrm>
                            <a:off x="0" y="0"/>
                            <a:ext cx="6133465" cy="4168140"/>
                          </a:xfrm>
                          <a:prstGeom prst="rect">
                            <a:avLst/>
                          </a:prstGeom>
                          <a:noFill/>
                          <a:ln w="9525">
                            <a:noFill/>
                            <a:miter lim="800000"/>
                            <a:headEnd/>
                            <a:tailEnd/>
                          </a:ln>
                        </pic:spPr>
                      </pic:pic>
                    </a:graphicData>
                  </a:graphic>
                </wp:inline>
              </w:drawing>
            </w:r>
          </w:p>
          <w:p w14:paraId="5E4D0115" w14:textId="77777777" w:rsidR="00BE71DB" w:rsidRPr="00936B78" w:rsidRDefault="00BE71DB" w:rsidP="00936B78">
            <w:pPr>
              <w:pStyle w:val="BildTabellenbeschriftung"/>
              <w:ind w:left="0"/>
              <w:rPr>
                <w:rFonts w:ascii="Arial" w:hAnsi="Arial" w:cs="Arial"/>
                <w:i w:val="0"/>
              </w:rPr>
            </w:pPr>
            <w:bookmarkStart w:id="59" w:name="_Toc418776618"/>
            <w:r w:rsidRPr="00936B78">
              <w:rPr>
                <w:rFonts w:ascii="Arial" w:hAnsi="Arial" w:cs="Arial"/>
                <w:i w:val="0"/>
              </w:rPr>
              <w:t xml:space="preserve">Abbildung </w:t>
            </w:r>
            <w:r w:rsidR="00A94721" w:rsidRPr="00936B78">
              <w:rPr>
                <w:rFonts w:ascii="Arial" w:hAnsi="Arial" w:cs="Arial"/>
                <w:i w:val="0"/>
                <w:noProof w:val="0"/>
              </w:rPr>
              <w:fldChar w:fldCharType="begin"/>
            </w:r>
            <w:r w:rsidR="00C0015E" w:rsidRPr="00936B78">
              <w:rPr>
                <w:rFonts w:ascii="Arial" w:hAnsi="Arial" w:cs="Arial"/>
                <w:i w:val="0"/>
              </w:rPr>
              <w:instrText xml:space="preserve"> SEQ Abbildung \* ARABIC </w:instrText>
            </w:r>
            <w:r w:rsidR="00A94721" w:rsidRPr="00936B78">
              <w:rPr>
                <w:rFonts w:ascii="Arial" w:hAnsi="Arial" w:cs="Arial"/>
                <w:i w:val="0"/>
                <w:noProof w:val="0"/>
              </w:rPr>
              <w:fldChar w:fldCharType="separate"/>
            </w:r>
            <w:r w:rsidR="009E1F1D">
              <w:rPr>
                <w:rFonts w:ascii="Arial" w:hAnsi="Arial" w:cs="Arial"/>
                <w:i w:val="0"/>
              </w:rPr>
              <w:t>6</w:t>
            </w:r>
            <w:r w:rsidR="00A94721" w:rsidRPr="00936B78">
              <w:rPr>
                <w:rFonts w:ascii="Arial" w:hAnsi="Arial" w:cs="Arial"/>
                <w:i w:val="0"/>
              </w:rPr>
              <w:fldChar w:fldCharType="end"/>
            </w:r>
            <w:r w:rsidRPr="00936B78">
              <w:rPr>
                <w:rFonts w:ascii="Arial" w:hAnsi="Arial" w:cs="Arial"/>
                <w:i w:val="0"/>
              </w:rPr>
              <w:t xml:space="preserve"> (</w:t>
            </w:r>
            <w:r w:rsidR="006277E5" w:rsidRPr="00936B78">
              <w:rPr>
                <w:rFonts w:ascii="Arial" w:hAnsi="Arial" w:cs="Arial"/>
                <w:i w:val="0"/>
              </w:rPr>
              <w:t>Sankey-Diagramm für das Jahr 2011</w:t>
            </w:r>
            <w:r w:rsidRPr="00936B78">
              <w:rPr>
                <w:rFonts w:ascii="Arial" w:hAnsi="Arial" w:cs="Arial"/>
                <w:i w:val="0"/>
              </w:rPr>
              <w:t>)</w:t>
            </w:r>
            <w:bookmarkEnd w:id="59"/>
          </w:p>
        </w:tc>
      </w:tr>
      <w:tr w:rsidR="00BE71DB" w:rsidRPr="00936B78" w14:paraId="14894184" w14:textId="77777777" w:rsidTr="00936B78">
        <w:trPr>
          <w:cantSplit/>
        </w:trPr>
        <w:tc>
          <w:tcPr>
            <w:tcW w:w="2353" w:type="dxa"/>
          </w:tcPr>
          <w:p w14:paraId="72B6535F" w14:textId="77777777" w:rsidR="00BE71DB" w:rsidRPr="00936B78" w:rsidRDefault="00BE71DB" w:rsidP="00936B78">
            <w:pPr>
              <w:pStyle w:val="Tabellentitel"/>
              <w:spacing w:line="240" w:lineRule="auto"/>
              <w:ind w:left="0"/>
              <w:rPr>
                <w:rFonts w:cs="Arial"/>
              </w:rPr>
            </w:pPr>
            <w:r w:rsidRPr="00936B78">
              <w:rPr>
                <w:rFonts w:cs="Arial"/>
              </w:rPr>
              <w:t xml:space="preserve">Allgemeine </w:t>
            </w:r>
            <w:r w:rsidR="00CA56A6" w:rsidRPr="00936B78">
              <w:rPr>
                <w:rFonts w:cs="Arial"/>
              </w:rPr>
              <w:br/>
            </w:r>
            <w:r w:rsidRPr="00936B78">
              <w:rPr>
                <w:rFonts w:cs="Arial"/>
              </w:rPr>
              <w:t>Beschreibung</w:t>
            </w:r>
          </w:p>
        </w:tc>
        <w:tc>
          <w:tcPr>
            <w:tcW w:w="8137" w:type="dxa"/>
            <w:tcBorders>
              <w:bottom w:val="single" w:sz="4" w:space="0" w:color="auto"/>
            </w:tcBorders>
            <w:shd w:val="clear" w:color="auto" w:fill="B9DAFF"/>
          </w:tcPr>
          <w:p w14:paraId="57A94A03" w14:textId="77777777" w:rsidR="00BD6449" w:rsidRPr="00936B78" w:rsidRDefault="00BD6449" w:rsidP="00936B78">
            <w:pPr>
              <w:spacing w:line="240" w:lineRule="auto"/>
              <w:ind w:left="0"/>
              <w:rPr>
                <w:rFonts w:cs="Arial"/>
                <w:shd w:val="clear" w:color="auto" w:fill="99C9FF"/>
              </w:rPr>
            </w:pPr>
            <w:r w:rsidRPr="00936B78">
              <w:rPr>
                <w:rFonts w:cs="Arial"/>
              </w:rPr>
              <w:t>Keine</w:t>
            </w:r>
          </w:p>
        </w:tc>
      </w:tr>
      <w:tr w:rsidR="00BE71DB" w:rsidRPr="00936B78" w14:paraId="719CC89B" w14:textId="77777777" w:rsidTr="00936B78">
        <w:trPr>
          <w:cantSplit/>
        </w:trPr>
        <w:tc>
          <w:tcPr>
            <w:tcW w:w="2353" w:type="dxa"/>
          </w:tcPr>
          <w:p w14:paraId="70A3120F" w14:textId="77777777" w:rsidR="00BE71DB" w:rsidRPr="00936B78" w:rsidRDefault="00BE71DB" w:rsidP="00936B78">
            <w:pPr>
              <w:pStyle w:val="Tabellentitel"/>
              <w:spacing w:line="240" w:lineRule="auto"/>
              <w:ind w:left="0"/>
              <w:rPr>
                <w:rFonts w:cs="Arial"/>
              </w:rPr>
            </w:pPr>
            <w:r w:rsidRPr="00936B78">
              <w:rPr>
                <w:rFonts w:cs="Arial"/>
              </w:rPr>
              <w:t xml:space="preserve">Beschreibung der einzelnen Punkte: </w:t>
            </w:r>
          </w:p>
        </w:tc>
        <w:tc>
          <w:tcPr>
            <w:tcW w:w="8137" w:type="dxa"/>
            <w:shd w:val="clear" w:color="auto" w:fill="B9DAFF"/>
          </w:tcPr>
          <w:p w14:paraId="3AF8B0A0" w14:textId="77777777" w:rsidR="00BE71DB" w:rsidRPr="00936B78" w:rsidRDefault="00BD6449" w:rsidP="00936B78">
            <w:pPr>
              <w:pStyle w:val="NummerierteAufzhlung"/>
              <w:numPr>
                <w:ilvl w:val="0"/>
                <w:numId w:val="0"/>
              </w:numPr>
              <w:spacing w:after="0" w:line="240" w:lineRule="auto"/>
              <w:rPr>
                <w:rFonts w:cs="Arial"/>
                <w:shd w:val="clear" w:color="auto" w:fill="99C9FF"/>
              </w:rPr>
            </w:pPr>
            <w:r w:rsidRPr="00936B78">
              <w:rPr>
                <w:rFonts w:cs="Arial"/>
              </w:rPr>
              <w:t>Keine</w:t>
            </w:r>
          </w:p>
        </w:tc>
      </w:tr>
      <w:tr w:rsidR="00BE71DB" w:rsidRPr="00936B78" w14:paraId="6C6673FE" w14:textId="77777777" w:rsidTr="00936B78">
        <w:trPr>
          <w:cantSplit/>
        </w:trPr>
        <w:tc>
          <w:tcPr>
            <w:tcW w:w="2353" w:type="dxa"/>
            <w:shd w:val="clear" w:color="auto" w:fill="F2DBDB"/>
          </w:tcPr>
          <w:p w14:paraId="26C8E463" w14:textId="77777777" w:rsidR="00BE71DB" w:rsidRPr="00936B78" w:rsidRDefault="00BE71DB" w:rsidP="00936B78">
            <w:pPr>
              <w:pStyle w:val="Tabellentitel"/>
              <w:spacing w:line="240" w:lineRule="auto"/>
              <w:ind w:left="0"/>
              <w:rPr>
                <w:rFonts w:cs="Arial"/>
              </w:rPr>
            </w:pPr>
            <w:r w:rsidRPr="00936B78">
              <w:rPr>
                <w:rFonts w:cs="Arial"/>
              </w:rPr>
              <w:t>Anforderungen</w:t>
            </w:r>
          </w:p>
        </w:tc>
        <w:tc>
          <w:tcPr>
            <w:tcW w:w="8137" w:type="dxa"/>
            <w:shd w:val="clear" w:color="auto" w:fill="F2DBDB"/>
          </w:tcPr>
          <w:p w14:paraId="03EE6A08" w14:textId="77777777" w:rsidR="007D4887" w:rsidRPr="00936B78" w:rsidRDefault="00A94721" w:rsidP="00936B78">
            <w:pPr>
              <w:pStyle w:val="AuflistungmitCheckbox"/>
              <w:keepLines/>
              <w:numPr>
                <w:ilvl w:val="0"/>
                <w:numId w:val="0"/>
              </w:numPr>
              <w:spacing w:after="120" w:line="240" w:lineRule="auto"/>
              <w:ind w:left="400" w:hanging="400"/>
              <w:contextualSpacing/>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000439" w:rsidRPr="00936B78">
              <w:rPr>
                <w:rFonts w:cs="Arial"/>
              </w:rPr>
              <w:t>Das Kapitel ist für alle Unternehmen optional, es gibt keine Anforderungen.</w:t>
            </w:r>
          </w:p>
        </w:tc>
      </w:tr>
      <w:tr w:rsidR="00BE71DB" w:rsidRPr="00936B78" w14:paraId="49EE420F" w14:textId="77777777" w:rsidTr="00936B78">
        <w:trPr>
          <w:cantSplit/>
        </w:trPr>
        <w:tc>
          <w:tcPr>
            <w:tcW w:w="2353" w:type="dxa"/>
            <w:shd w:val="clear" w:color="auto" w:fill="F2F2F2"/>
          </w:tcPr>
          <w:p w14:paraId="317CD53B" w14:textId="77777777" w:rsidR="00BE71DB" w:rsidRPr="00936B78" w:rsidRDefault="00BE71DB" w:rsidP="00936B78">
            <w:pPr>
              <w:pStyle w:val="Tabellentitel"/>
              <w:spacing w:line="240" w:lineRule="auto"/>
              <w:ind w:left="0"/>
              <w:rPr>
                <w:rFonts w:cs="Arial"/>
              </w:rPr>
            </w:pPr>
            <w:r w:rsidRPr="00936B78">
              <w:rPr>
                <w:rFonts w:cs="Arial"/>
              </w:rPr>
              <w:t>Hilfestellung</w:t>
            </w:r>
          </w:p>
        </w:tc>
        <w:tc>
          <w:tcPr>
            <w:tcW w:w="8137" w:type="dxa"/>
            <w:shd w:val="clear" w:color="auto" w:fill="F2F2F2"/>
          </w:tcPr>
          <w:p w14:paraId="1D0CF8F3" w14:textId="77777777" w:rsidR="005F41CF" w:rsidRPr="00936B78" w:rsidRDefault="005F41CF" w:rsidP="00936B78">
            <w:pPr>
              <w:pStyle w:val="AuflistungHilfestellung"/>
              <w:spacing w:line="240" w:lineRule="auto"/>
              <w:ind w:left="400" w:hanging="400"/>
              <w:rPr>
                <w:rFonts w:cs="Arial"/>
              </w:rPr>
            </w:pPr>
            <w:r w:rsidRPr="00936B78">
              <w:rPr>
                <w:rFonts w:cs="Arial"/>
              </w:rPr>
              <w:t>Die Endenergie wurde im Kapitel 4.1 erhoben, die Umwandlung und Verteilung der thermischen Endenergie im Kapitel 5.2.1, die Kältemaschinen und Wärmepumpen im Kapitel 5.2.2, die Verbraucher von thermischer Nutzenergie im Kapitel 5.3.1 und die Druckluftkompressoren/weiteren el</w:t>
            </w:r>
            <w:r w:rsidR="00A9715D" w:rsidRPr="00936B78">
              <w:rPr>
                <w:rFonts w:cs="Arial"/>
              </w:rPr>
              <w:t>ektr</w:t>
            </w:r>
            <w:r w:rsidRPr="00936B78">
              <w:rPr>
                <w:rFonts w:cs="Arial"/>
              </w:rPr>
              <w:t>. Verbraucher im Kapitel 5.3.3. In der Regel sind mit obigen Formularen sämtliche Werte erhoben, die für ein aussagekräftiges Sankey-Diagramm nötig sind.</w:t>
            </w:r>
          </w:p>
          <w:p w14:paraId="15B744D1" w14:textId="77777777" w:rsidR="00BE71DB" w:rsidRPr="00936B78" w:rsidRDefault="00BE71DB" w:rsidP="00936B78">
            <w:pPr>
              <w:pStyle w:val="AuflistungHilfestellung"/>
              <w:spacing w:line="240" w:lineRule="auto"/>
              <w:ind w:left="400" w:hanging="400"/>
              <w:rPr>
                <w:rFonts w:cs="Arial"/>
              </w:rPr>
            </w:pPr>
            <w:r w:rsidRPr="00936B78">
              <w:rPr>
                <w:rFonts w:cs="Arial"/>
              </w:rPr>
              <w:t>Es stehen verschiedene relativ kostengünstige Programme zur Erarbeitung von Sankey-Diagrammen zur Verfügung:</w:t>
            </w:r>
          </w:p>
          <w:p w14:paraId="32D7C4CB" w14:textId="77777777" w:rsidR="00B63BA9" w:rsidRPr="00936B78" w:rsidRDefault="00B14009" w:rsidP="000407FC">
            <w:pPr>
              <w:pStyle w:val="Listenabsatz"/>
              <w:numPr>
                <w:ilvl w:val="1"/>
                <w:numId w:val="8"/>
              </w:numPr>
              <w:spacing w:after="120" w:line="240" w:lineRule="auto"/>
              <w:jc w:val="both"/>
              <w:rPr>
                <w:rFonts w:cs="Arial"/>
              </w:rPr>
            </w:pPr>
            <w:r w:rsidRPr="00936B78">
              <w:rPr>
                <w:rFonts w:cs="Arial"/>
              </w:rPr>
              <w:t>e</w:t>
            </w:r>
            <w:r w:rsidR="00B63BA9" w:rsidRPr="00936B78">
              <w:rPr>
                <w:rFonts w:cs="Arial"/>
              </w:rPr>
              <w:t>!Sankey</w:t>
            </w:r>
            <w:r w:rsidRPr="00936B78">
              <w:rPr>
                <w:rFonts w:cs="Arial"/>
              </w:rPr>
              <w:t xml:space="preserve"> (ca. 1</w:t>
            </w:r>
            <w:r w:rsidR="00000439" w:rsidRPr="00936B78">
              <w:rPr>
                <w:rFonts w:cs="Arial"/>
              </w:rPr>
              <w:t>90</w:t>
            </w:r>
            <w:r w:rsidRPr="00936B78">
              <w:rPr>
                <w:rFonts w:cs="Arial"/>
              </w:rPr>
              <w:t xml:space="preserve"> EUR)</w:t>
            </w:r>
          </w:p>
          <w:p w14:paraId="1AA5626F" w14:textId="77777777" w:rsidR="00BE71DB" w:rsidRPr="00936B78" w:rsidRDefault="00BE71DB" w:rsidP="000407FC">
            <w:pPr>
              <w:pStyle w:val="Listenabsatz"/>
              <w:numPr>
                <w:ilvl w:val="1"/>
                <w:numId w:val="8"/>
              </w:numPr>
              <w:spacing w:after="120" w:line="240" w:lineRule="auto"/>
              <w:jc w:val="both"/>
              <w:rPr>
                <w:rFonts w:cs="Arial"/>
              </w:rPr>
            </w:pPr>
            <w:r w:rsidRPr="00936B78">
              <w:rPr>
                <w:rFonts w:cs="Arial"/>
              </w:rPr>
              <w:t>SDraw</w:t>
            </w:r>
            <w:r w:rsidR="00B14009" w:rsidRPr="00936B78">
              <w:rPr>
                <w:rFonts w:cs="Arial"/>
              </w:rPr>
              <w:t xml:space="preserve"> (ca. 140 EUR)</w:t>
            </w:r>
          </w:p>
          <w:p w14:paraId="55BE0920" w14:textId="77777777" w:rsidR="00B14009" w:rsidRPr="00936B78" w:rsidRDefault="00B14009" w:rsidP="00936B78">
            <w:pPr>
              <w:pStyle w:val="AuflistungHilfestellung"/>
              <w:spacing w:line="240" w:lineRule="auto"/>
              <w:ind w:left="400" w:hanging="400"/>
              <w:rPr>
                <w:rFonts w:cs="Arial"/>
              </w:rPr>
            </w:pPr>
            <w:r w:rsidRPr="00936B78">
              <w:rPr>
                <w:rFonts w:cs="Arial"/>
              </w:rPr>
              <w:t>Die Erarbeitung eines Sankey-Diagramms nimmt, sofern die Werte aus oben beschriebenen Kapiteln bekannt sind, etwa einen halben Tag bis einen Tag in Anspruch.</w:t>
            </w:r>
          </w:p>
          <w:p w14:paraId="7670F16E" w14:textId="77777777" w:rsidR="00A80E25" w:rsidRPr="00936B78" w:rsidRDefault="005F41CF" w:rsidP="00936B78">
            <w:pPr>
              <w:pStyle w:val="AuflistungHilfestellung"/>
              <w:spacing w:line="240" w:lineRule="auto"/>
              <w:ind w:left="400" w:hanging="400"/>
              <w:rPr>
                <w:rFonts w:cs="Arial"/>
              </w:rPr>
            </w:pPr>
            <w:r w:rsidRPr="00936B78">
              <w:rPr>
                <w:rFonts w:cs="Arial"/>
              </w:rPr>
              <w:t xml:space="preserve">Bei Warmwasser-, </w:t>
            </w:r>
            <w:r w:rsidR="00A80E25" w:rsidRPr="00936B78">
              <w:rPr>
                <w:rFonts w:cs="Arial"/>
              </w:rPr>
              <w:t>Heisswasser</w:t>
            </w:r>
            <w:r w:rsidRPr="00936B78">
              <w:rPr>
                <w:rFonts w:cs="Arial"/>
              </w:rPr>
              <w:t>- und Dampf-/Kondensat</w:t>
            </w:r>
            <w:r w:rsidR="00A80E25" w:rsidRPr="00936B78">
              <w:rPr>
                <w:rFonts w:cs="Arial"/>
              </w:rPr>
              <w:t>kreisläufen sollen die Verteilverluste für den Vor- und den Rücklauf grundsätzlich unter dem Knot</w:t>
            </w:r>
            <w:r w:rsidR="00B63BA9" w:rsidRPr="00936B78">
              <w:rPr>
                <w:rFonts w:cs="Arial"/>
              </w:rPr>
              <w:t>en Verteilung angegeben werden.</w:t>
            </w:r>
          </w:p>
          <w:p w14:paraId="65EAFCDF" w14:textId="77777777" w:rsidR="00B93D3F" w:rsidRPr="00936B78" w:rsidRDefault="00B63BA9" w:rsidP="00936B78">
            <w:pPr>
              <w:pStyle w:val="AuflistungHilfestellung"/>
              <w:spacing w:line="240" w:lineRule="auto"/>
              <w:ind w:left="400" w:hanging="400"/>
              <w:rPr>
                <w:rFonts w:cs="Arial"/>
              </w:rPr>
            </w:pPr>
            <w:r w:rsidRPr="00936B78">
              <w:rPr>
                <w:rFonts w:cs="Arial"/>
              </w:rPr>
              <w:t>Um das Sankey-Diagramm lesbar zu machen, werden Energiekreisläufe in der Regel nur als Differenzen dargeste</w:t>
            </w:r>
            <w:r w:rsidR="00B93D3F" w:rsidRPr="00936B78">
              <w:rPr>
                <w:rFonts w:cs="Arial"/>
              </w:rPr>
              <w:t>llt:</w:t>
            </w:r>
          </w:p>
          <w:p w14:paraId="02F3F738" w14:textId="56D7FC5B" w:rsidR="00B93D3F" w:rsidRPr="00936B78" w:rsidRDefault="00B63BA9" w:rsidP="000407FC">
            <w:pPr>
              <w:pStyle w:val="AuflistungmitCheckbox"/>
              <w:numPr>
                <w:ilvl w:val="0"/>
                <w:numId w:val="24"/>
              </w:numPr>
              <w:spacing w:line="240" w:lineRule="auto"/>
              <w:ind w:left="709" w:hanging="352"/>
              <w:rPr>
                <w:rFonts w:cs="Arial"/>
              </w:rPr>
            </w:pPr>
            <w:r w:rsidRPr="00936B78">
              <w:rPr>
                <w:rFonts w:cs="Arial"/>
                <w:b/>
              </w:rPr>
              <w:t>Beispiel 1:</w:t>
            </w:r>
            <w:r w:rsidRPr="00936B78">
              <w:rPr>
                <w:rFonts w:cs="Arial"/>
              </w:rPr>
              <w:br/>
              <w:t xml:space="preserve">Beim </w:t>
            </w:r>
            <w:r w:rsidRPr="00E44743">
              <w:rPr>
                <w:rFonts w:cs="Arial"/>
                <w:b/>
              </w:rPr>
              <w:t>Dampf</w:t>
            </w:r>
            <w:r w:rsidR="00B93D3F" w:rsidRPr="00E44743">
              <w:rPr>
                <w:rFonts w:cs="Arial"/>
                <w:b/>
              </w:rPr>
              <w:t>- und Kondensat</w:t>
            </w:r>
            <w:r w:rsidRPr="00E44743">
              <w:rPr>
                <w:rFonts w:cs="Arial"/>
                <w:b/>
              </w:rPr>
              <w:t>kreislauf</w:t>
            </w:r>
            <w:r w:rsidRPr="00936B78">
              <w:rPr>
                <w:rFonts w:cs="Arial"/>
              </w:rPr>
              <w:t xml:space="preserve"> wird der Kondensatrücklauf nicht dargestellt. In der Folge entspricht die vom Dampf gelieferte Energie zu einem Prozess der Enthalpie der Dampflieferung</w:t>
            </w:r>
            <w:r w:rsidR="005F41CF" w:rsidRPr="00936B78">
              <w:rPr>
                <w:rFonts w:cs="Arial"/>
              </w:rPr>
              <w:t xml:space="preserve"> (z.B. 4.5 bar a</w:t>
            </w:r>
            <w:r w:rsidR="00CD3835" w:rsidRPr="00936B78">
              <w:rPr>
                <w:rFonts w:cs="Arial"/>
              </w:rPr>
              <w:t>bsolut</w:t>
            </w:r>
            <w:r w:rsidR="005F41CF" w:rsidRPr="00936B78">
              <w:rPr>
                <w:rFonts w:cs="Arial"/>
              </w:rPr>
              <w:t xml:space="preserve"> Sattdampf)</w:t>
            </w:r>
            <w:r w:rsidRPr="00936B78">
              <w:rPr>
                <w:rFonts w:cs="Arial"/>
              </w:rPr>
              <w:t>, abzüglich der Enthalpie des Kondensatrücklaufs</w:t>
            </w:r>
            <w:r w:rsidR="005F41CF" w:rsidRPr="00936B78">
              <w:rPr>
                <w:rFonts w:cs="Arial"/>
              </w:rPr>
              <w:t xml:space="preserve"> (z.B. 90</w:t>
            </w:r>
            <w:r w:rsidR="00846CAE" w:rsidRPr="00936B78">
              <w:rPr>
                <w:rFonts w:cs="Arial"/>
              </w:rPr>
              <w:t> °</w:t>
            </w:r>
            <w:r w:rsidR="005F41CF" w:rsidRPr="00936B78">
              <w:rPr>
                <w:rFonts w:cs="Arial"/>
              </w:rPr>
              <w:t>C Kondensat)</w:t>
            </w:r>
            <w:r w:rsidRPr="00936B78">
              <w:rPr>
                <w:rFonts w:cs="Arial"/>
              </w:rPr>
              <w:t xml:space="preserve">. </w:t>
            </w:r>
            <w:r w:rsidR="00B93D3F" w:rsidRPr="00936B78">
              <w:rPr>
                <w:rFonts w:cs="Arial"/>
              </w:rPr>
              <w:br/>
            </w:r>
            <w:r w:rsidRPr="00936B78">
              <w:rPr>
                <w:rFonts w:cs="Arial"/>
              </w:rPr>
              <w:t xml:space="preserve">Anders verhält es sich bei einer </w:t>
            </w:r>
            <w:r w:rsidRPr="00E44743">
              <w:rPr>
                <w:rFonts w:cs="Arial"/>
                <w:b/>
              </w:rPr>
              <w:t>Direktdampfnutzung</w:t>
            </w:r>
            <w:r w:rsidRPr="00936B78">
              <w:rPr>
                <w:rFonts w:cs="Arial"/>
              </w:rPr>
              <w:t xml:space="preserve">: In diesem Falle geht die gesamte Enthalpie im Dampf in den Prozess und die vom Dampf gelieferte Energie </w:t>
            </w:r>
            <w:r w:rsidR="00D66B14" w:rsidRPr="00936B78">
              <w:rPr>
                <w:rFonts w:cs="Arial"/>
              </w:rPr>
              <w:t>entspricht</w:t>
            </w:r>
            <w:r w:rsidRPr="00936B78">
              <w:rPr>
                <w:rFonts w:cs="Arial"/>
              </w:rPr>
              <w:t xml:space="preserve"> </w:t>
            </w:r>
            <w:r w:rsidR="00B14009" w:rsidRPr="00936B78">
              <w:rPr>
                <w:rFonts w:cs="Arial"/>
              </w:rPr>
              <w:t xml:space="preserve">der </w:t>
            </w:r>
            <w:r w:rsidRPr="00936B78">
              <w:rPr>
                <w:rFonts w:cs="Arial"/>
              </w:rPr>
              <w:t xml:space="preserve">Dampflieferung </w:t>
            </w:r>
            <w:r w:rsidR="005F41CF" w:rsidRPr="00936B78">
              <w:rPr>
                <w:rFonts w:cs="Arial"/>
              </w:rPr>
              <w:t>(z.B. 4.5 bar a</w:t>
            </w:r>
            <w:r w:rsidR="00CD3835" w:rsidRPr="00936B78">
              <w:rPr>
                <w:rFonts w:cs="Arial"/>
              </w:rPr>
              <w:t>bsolut</w:t>
            </w:r>
            <w:r w:rsidR="005F41CF" w:rsidRPr="00936B78">
              <w:rPr>
                <w:rFonts w:cs="Arial"/>
              </w:rPr>
              <w:t xml:space="preserve"> Sattdampf) </w:t>
            </w:r>
            <w:r w:rsidRPr="00936B78">
              <w:rPr>
                <w:rFonts w:cs="Arial"/>
              </w:rPr>
              <w:t>abzüglich der Enthalpie des Frischwassers</w:t>
            </w:r>
            <w:r w:rsidR="005F41CF" w:rsidRPr="00936B78">
              <w:rPr>
                <w:rFonts w:cs="Arial"/>
              </w:rPr>
              <w:t xml:space="preserve"> (z.B. 12</w:t>
            </w:r>
            <w:r w:rsidR="00846CAE" w:rsidRPr="00936B78">
              <w:rPr>
                <w:rFonts w:cs="Arial"/>
              </w:rPr>
              <w:t> °</w:t>
            </w:r>
            <w:r w:rsidR="005F41CF" w:rsidRPr="00936B78">
              <w:rPr>
                <w:rFonts w:cs="Arial"/>
              </w:rPr>
              <w:t>C Frischwasser)</w:t>
            </w:r>
            <w:r w:rsidRPr="00936B78">
              <w:rPr>
                <w:rFonts w:cs="Arial"/>
              </w:rPr>
              <w:t xml:space="preserve">. Dieses </w:t>
            </w:r>
            <w:r w:rsidR="00D66B14" w:rsidRPr="00936B78">
              <w:rPr>
                <w:rFonts w:cs="Arial"/>
              </w:rPr>
              <w:t>tritt</w:t>
            </w:r>
            <w:r w:rsidRPr="00936B78">
              <w:rPr>
                <w:rFonts w:cs="Arial"/>
              </w:rPr>
              <w:t xml:space="preserve"> ja als Nachspeisewasser </w:t>
            </w:r>
            <w:r w:rsidR="00B93D3F" w:rsidRPr="00936B78">
              <w:rPr>
                <w:rFonts w:cs="Arial"/>
              </w:rPr>
              <w:t>wieder in das Dampfsystem ein.</w:t>
            </w:r>
          </w:p>
          <w:p w14:paraId="645FCAA7" w14:textId="36F90AEC" w:rsidR="00B63BA9" w:rsidRPr="00936B78" w:rsidRDefault="00D66B14" w:rsidP="000407FC">
            <w:pPr>
              <w:pStyle w:val="AuflistungmitCheckbox"/>
              <w:numPr>
                <w:ilvl w:val="0"/>
                <w:numId w:val="24"/>
              </w:numPr>
              <w:spacing w:line="240" w:lineRule="auto"/>
              <w:ind w:left="709" w:hanging="352"/>
              <w:rPr>
                <w:rFonts w:cs="Arial"/>
              </w:rPr>
            </w:pPr>
            <w:r w:rsidRPr="00E44743">
              <w:rPr>
                <w:rFonts w:cs="Arial"/>
                <w:b/>
              </w:rPr>
              <w:t>Beispiel 2:</w:t>
            </w:r>
            <w:r w:rsidRPr="00936B78">
              <w:rPr>
                <w:rFonts w:cs="Arial"/>
              </w:rPr>
              <w:br/>
              <w:t xml:space="preserve">Beim </w:t>
            </w:r>
            <w:r w:rsidRPr="00E44743">
              <w:rPr>
                <w:rFonts w:cs="Arial"/>
                <w:b/>
              </w:rPr>
              <w:t>Heiss</w:t>
            </w:r>
            <w:r w:rsidR="005F41CF" w:rsidRPr="00E44743">
              <w:rPr>
                <w:rFonts w:cs="Arial"/>
                <w:b/>
              </w:rPr>
              <w:t>- oder Warm</w:t>
            </w:r>
            <w:r w:rsidRPr="00E44743">
              <w:rPr>
                <w:rFonts w:cs="Arial"/>
                <w:b/>
              </w:rPr>
              <w:t>wasserkreislauf</w:t>
            </w:r>
            <w:r w:rsidRPr="00E44743">
              <w:rPr>
                <w:rFonts w:cs="Arial"/>
              </w:rPr>
              <w:t xml:space="preserve"> </w:t>
            </w:r>
            <w:r w:rsidRPr="00936B78">
              <w:rPr>
                <w:rFonts w:cs="Arial"/>
              </w:rPr>
              <w:t xml:space="preserve">wird nur die Enthalpiedifferenz zwischen Vorlauf zum Prozess und Rücklauf zur Erzeugung abgebildet. Die Verluste über das Verteilnetz </w:t>
            </w:r>
            <w:r w:rsidR="00B14009" w:rsidRPr="00936B78">
              <w:rPr>
                <w:rFonts w:cs="Arial"/>
              </w:rPr>
              <w:t xml:space="preserve">(Vor- und Rücklauf) </w:t>
            </w:r>
            <w:r w:rsidRPr="00936B78">
              <w:rPr>
                <w:rFonts w:cs="Arial"/>
              </w:rPr>
              <w:t>werden in einem Knoten als Verteilverluste abgebildet.</w:t>
            </w:r>
            <w:r w:rsidR="00B63BA9" w:rsidRPr="00936B78">
              <w:rPr>
                <w:rFonts w:cs="Arial"/>
              </w:rPr>
              <w:t xml:space="preserve"> </w:t>
            </w:r>
          </w:p>
        </w:tc>
      </w:tr>
    </w:tbl>
    <w:p w14:paraId="54691EAD" w14:textId="77777777" w:rsidR="00293C0D" w:rsidRPr="00B4595A" w:rsidRDefault="007413B3" w:rsidP="00715E6E">
      <w:pPr>
        <w:pStyle w:val="berschrift1"/>
      </w:pPr>
      <w:r w:rsidRPr="00B4595A">
        <w:br w:type="page"/>
      </w:r>
      <w:bookmarkStart w:id="60" w:name="_Toc418776591"/>
      <w:r w:rsidR="00B1706A" w:rsidRPr="00B4595A">
        <w:t>Selbsteinschätzung</w:t>
      </w:r>
      <w:r w:rsidR="00293C0D" w:rsidRPr="00B4595A">
        <w:t xml:space="preserve"> und </w:t>
      </w:r>
      <w:r w:rsidR="003A66BE" w:rsidRPr="00B4595A">
        <w:t>Massnahmen</w:t>
      </w:r>
      <w:bookmarkEnd w:id="60"/>
    </w:p>
    <w:p w14:paraId="5FCABBE5" w14:textId="77777777" w:rsidR="00293C0D" w:rsidRPr="00B4595A" w:rsidRDefault="00293C0D" w:rsidP="00BF6B97">
      <w:pPr>
        <w:pStyle w:val="berschrift2"/>
      </w:pPr>
      <w:bookmarkStart w:id="61" w:name="_Toc418776592"/>
      <w:r w:rsidRPr="00B4595A">
        <w:t>Selbsteinschätzung, Vergleich der Prozesse mit Benchmarks, „Best Available Technique“</w:t>
      </w:r>
      <w:bookmarkEnd w:id="61"/>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1"/>
        <w:gridCol w:w="7515"/>
      </w:tblGrid>
      <w:tr w:rsidR="007413B3" w:rsidRPr="00936B78" w14:paraId="3E9FB433" w14:textId="77777777" w:rsidTr="00936B78">
        <w:trPr>
          <w:cantSplit/>
        </w:trPr>
        <w:tc>
          <w:tcPr>
            <w:tcW w:w="2353" w:type="dxa"/>
            <w:tcBorders>
              <w:bottom w:val="single" w:sz="4" w:space="0" w:color="auto"/>
            </w:tcBorders>
            <w:shd w:val="clear" w:color="auto" w:fill="F2F2F2"/>
          </w:tcPr>
          <w:p w14:paraId="7F97335A" w14:textId="77777777" w:rsidR="007413B3" w:rsidRPr="00936B78" w:rsidRDefault="007413B3" w:rsidP="00936B78">
            <w:pPr>
              <w:pStyle w:val="Tabellentitel"/>
              <w:spacing w:line="240" w:lineRule="auto"/>
              <w:ind w:left="0"/>
              <w:rPr>
                <w:rFonts w:cs="Arial"/>
              </w:rPr>
            </w:pPr>
            <w:r w:rsidRPr="00936B78">
              <w:rPr>
                <w:rFonts w:cs="Arial"/>
              </w:rPr>
              <w:t>Einleitung</w:t>
            </w:r>
          </w:p>
        </w:tc>
        <w:tc>
          <w:tcPr>
            <w:tcW w:w="8137" w:type="dxa"/>
            <w:tcBorders>
              <w:bottom w:val="single" w:sz="4" w:space="0" w:color="auto"/>
            </w:tcBorders>
            <w:shd w:val="clear" w:color="auto" w:fill="F2F2F2"/>
          </w:tcPr>
          <w:p w14:paraId="669A0ADD" w14:textId="77777777" w:rsidR="007413B3" w:rsidRPr="00936B78" w:rsidRDefault="00595B1E" w:rsidP="00936B78">
            <w:pPr>
              <w:spacing w:line="240" w:lineRule="auto"/>
              <w:ind w:left="0"/>
              <w:rPr>
                <w:rFonts w:cs="Arial"/>
              </w:rPr>
            </w:pPr>
            <w:r w:rsidRPr="00936B78">
              <w:rPr>
                <w:rFonts w:cs="Arial"/>
              </w:rPr>
              <w:t xml:space="preserve">In diesem Kapitel wird die Energieeffizienz der Produktion kritisch hinterfragt und wenn möglich mit anderen bekannten </w:t>
            </w:r>
            <w:r w:rsidR="00E620D3" w:rsidRPr="00936B78">
              <w:rPr>
                <w:rFonts w:cs="Arial"/>
              </w:rPr>
              <w:t xml:space="preserve">Unternehmen </w:t>
            </w:r>
            <w:r w:rsidRPr="00936B78">
              <w:rPr>
                <w:rFonts w:cs="Arial"/>
              </w:rPr>
              <w:t xml:space="preserve">verglichen. </w:t>
            </w:r>
          </w:p>
        </w:tc>
      </w:tr>
      <w:tr w:rsidR="007413B3" w:rsidRPr="00936B78" w14:paraId="4E48C73C" w14:textId="77777777" w:rsidTr="00936B78">
        <w:trPr>
          <w:cantSplit/>
        </w:trPr>
        <w:tc>
          <w:tcPr>
            <w:tcW w:w="2353" w:type="dxa"/>
          </w:tcPr>
          <w:p w14:paraId="0FD0E24B" w14:textId="77777777" w:rsidR="007413B3" w:rsidRPr="00936B78" w:rsidRDefault="007413B3" w:rsidP="00936B78">
            <w:pPr>
              <w:pStyle w:val="Tabellentitel"/>
              <w:spacing w:line="240" w:lineRule="auto"/>
              <w:ind w:left="0"/>
              <w:rPr>
                <w:rFonts w:cs="Arial"/>
              </w:rPr>
            </w:pPr>
            <w:r w:rsidRPr="00936B78">
              <w:rPr>
                <w:rFonts w:cs="Arial"/>
              </w:rPr>
              <w:t xml:space="preserve">Allgemeine </w:t>
            </w:r>
            <w:r w:rsidR="00CA56A6" w:rsidRPr="00936B78">
              <w:rPr>
                <w:rFonts w:cs="Arial"/>
              </w:rPr>
              <w:br/>
            </w:r>
            <w:r w:rsidRPr="00936B78">
              <w:rPr>
                <w:rFonts w:cs="Arial"/>
              </w:rPr>
              <w:t>Beschreibung</w:t>
            </w:r>
          </w:p>
        </w:tc>
        <w:tc>
          <w:tcPr>
            <w:tcW w:w="8137" w:type="dxa"/>
            <w:shd w:val="clear" w:color="auto" w:fill="B9DAFF"/>
          </w:tcPr>
          <w:p w14:paraId="5B8621F3" w14:textId="77777777" w:rsidR="00E96045" w:rsidRPr="00936B78" w:rsidRDefault="009F59EB" w:rsidP="00936B78">
            <w:pPr>
              <w:spacing w:line="240" w:lineRule="auto"/>
              <w:ind w:left="0"/>
              <w:rPr>
                <w:rFonts w:cs="Arial"/>
              </w:rPr>
            </w:pPr>
            <w:r w:rsidRPr="00936B78">
              <w:rPr>
                <w:rFonts w:cs="Arial"/>
              </w:rPr>
              <w:t>Wird der</w:t>
            </w:r>
            <w:r w:rsidR="00322220" w:rsidRPr="00936B78">
              <w:rPr>
                <w:rFonts w:cs="Arial"/>
              </w:rPr>
              <w:t xml:space="preserve"> Endenergieverbrauch für die Heizung </w:t>
            </w:r>
            <w:r w:rsidRPr="00936B78">
              <w:rPr>
                <w:rFonts w:cs="Arial"/>
              </w:rPr>
              <w:t>vom gesamten thermischen En</w:t>
            </w:r>
            <w:r w:rsidR="00844D2E" w:rsidRPr="00936B78">
              <w:rPr>
                <w:rFonts w:cs="Arial"/>
              </w:rPr>
              <w:t>de</w:t>
            </w:r>
            <w:r w:rsidRPr="00936B78">
              <w:rPr>
                <w:rFonts w:cs="Arial"/>
              </w:rPr>
              <w:t xml:space="preserve">nergieverbrauch abgezogen, liegt der spezifische Verbrauch in unserem Unternehmen </w:t>
            </w:r>
            <w:r w:rsidR="00595B1E" w:rsidRPr="00936B78">
              <w:rPr>
                <w:rFonts w:cs="Arial"/>
              </w:rPr>
              <w:t xml:space="preserve">bei </w:t>
            </w:r>
            <w:r w:rsidRPr="00936B78">
              <w:rPr>
                <w:rFonts w:cs="Arial"/>
              </w:rPr>
              <w:t xml:space="preserve">ca. </w:t>
            </w:r>
            <w:r w:rsidR="00595B1E" w:rsidRPr="00936B78">
              <w:rPr>
                <w:rFonts w:cs="Arial"/>
              </w:rPr>
              <w:t>0.23 kWh</w:t>
            </w:r>
            <w:r w:rsidR="00844D2E" w:rsidRPr="00D670FB">
              <w:rPr>
                <w:rFonts w:cs="Arial"/>
                <w:vertAlign w:val="subscript"/>
              </w:rPr>
              <w:t>th</w:t>
            </w:r>
            <w:r w:rsidR="00595B1E" w:rsidRPr="00936B78">
              <w:rPr>
                <w:rFonts w:cs="Arial"/>
              </w:rPr>
              <w:t xml:space="preserve">/l </w:t>
            </w:r>
            <w:r w:rsidR="00844D2E" w:rsidRPr="00936B78">
              <w:rPr>
                <w:rFonts w:cs="Arial"/>
              </w:rPr>
              <w:t xml:space="preserve">bzw. ca. 230 MWh/Mio l </w:t>
            </w:r>
            <w:r w:rsidR="00595B1E" w:rsidRPr="00936B78">
              <w:rPr>
                <w:rFonts w:cs="Arial"/>
              </w:rPr>
              <w:t xml:space="preserve">verarbeitete Milch. </w:t>
            </w:r>
            <w:r w:rsidR="00844D2E" w:rsidRPr="00936B78">
              <w:rPr>
                <w:rFonts w:cs="Arial"/>
              </w:rPr>
              <w:t>Da die thermische Energie ausschliesslich mit Heizöl erzeugt wird, werden rund 61 t CO</w:t>
            </w:r>
            <w:r w:rsidR="00844D2E" w:rsidRPr="00D670FB">
              <w:rPr>
                <w:rFonts w:cs="Arial"/>
                <w:vertAlign w:val="subscript"/>
              </w:rPr>
              <w:t>2</w:t>
            </w:r>
            <w:r w:rsidR="00844D2E" w:rsidRPr="00936B78">
              <w:rPr>
                <w:rFonts w:cs="Arial"/>
              </w:rPr>
              <w:t xml:space="preserve">/Mio l verarbeiteter Milch emittiert. </w:t>
            </w:r>
            <w:r w:rsidR="00595B1E" w:rsidRPr="00936B78">
              <w:rPr>
                <w:rFonts w:cs="Arial"/>
              </w:rPr>
              <w:t xml:space="preserve">Damit liegt der Wert </w:t>
            </w:r>
            <w:r w:rsidR="00E96045" w:rsidRPr="00936B78">
              <w:rPr>
                <w:rFonts w:cs="Arial"/>
              </w:rPr>
              <w:t xml:space="preserve">leicht über den </w:t>
            </w:r>
            <w:r w:rsidR="00844D2E" w:rsidRPr="00936B78">
              <w:rPr>
                <w:rFonts w:cs="Arial"/>
              </w:rPr>
              <w:t xml:space="preserve">uns verfügbaren </w:t>
            </w:r>
            <w:r w:rsidR="00E96045" w:rsidRPr="00936B78">
              <w:rPr>
                <w:rFonts w:cs="Arial"/>
              </w:rPr>
              <w:t xml:space="preserve">Angaben der Konkurrenz. Die Vergleichbarkeit ist aber nicht gegeben, da der Energieverbrauch sehr stark vom Produktemix abhängt. In unserem Fall ist durch den signifikanten Anteil an Käseproduktion (mit einem höheren spezifischen Energiebedarf) </w:t>
            </w:r>
            <w:r w:rsidR="00844D2E" w:rsidRPr="00936B78">
              <w:rPr>
                <w:rFonts w:cs="Arial"/>
              </w:rPr>
              <w:t xml:space="preserve">und der grossen Produktevielfalt (mehr CIP-Reinigungen nötig) </w:t>
            </w:r>
            <w:r w:rsidR="00E96045" w:rsidRPr="00936B78">
              <w:rPr>
                <w:rFonts w:cs="Arial"/>
              </w:rPr>
              <w:t xml:space="preserve">ein eher höherer Benchmark erwartet worden. </w:t>
            </w:r>
          </w:p>
          <w:p w14:paraId="43D144CA" w14:textId="6A300CAB" w:rsidR="00322220" w:rsidRPr="00936B78" w:rsidRDefault="00E96045" w:rsidP="00936B78">
            <w:pPr>
              <w:spacing w:line="240" w:lineRule="auto"/>
              <w:ind w:left="0"/>
              <w:rPr>
                <w:rFonts w:cs="Arial"/>
              </w:rPr>
            </w:pPr>
            <w:r w:rsidRPr="00936B78">
              <w:rPr>
                <w:rFonts w:cs="Arial"/>
              </w:rPr>
              <w:t>Aufgrund der automatisierten CIP-Reinigung mit Rezirkulation, unserer guten</w:t>
            </w:r>
            <w:r w:rsidR="00D45949">
              <w:rPr>
                <w:rFonts w:cs="Arial"/>
              </w:rPr>
              <w:t xml:space="preserve"> Anlagenauslastung (wenig stand-</w:t>
            </w:r>
            <w:r w:rsidRPr="00936B78">
              <w:rPr>
                <w:rFonts w:cs="Arial"/>
              </w:rPr>
              <w:t xml:space="preserve">by) und unserer gross dimensionierten Plattenwärmetauscher mit Wärmerückgewinnung </w:t>
            </w:r>
            <w:r w:rsidR="00E620D3" w:rsidRPr="00936B78">
              <w:rPr>
                <w:rFonts w:cs="Arial"/>
              </w:rPr>
              <w:t xml:space="preserve">gehen wir davon aus, dass unsere Produktionsstätte </w:t>
            </w:r>
            <w:r w:rsidRPr="00936B78">
              <w:rPr>
                <w:rFonts w:cs="Arial"/>
              </w:rPr>
              <w:t>bereits heute sehr effizient produziert. Einspar</w:t>
            </w:r>
            <w:r w:rsidR="00057B4C" w:rsidRPr="00936B78">
              <w:rPr>
                <w:rFonts w:cs="Arial"/>
              </w:rPr>
              <w:t>p</w:t>
            </w:r>
            <w:r w:rsidR="001C21C3" w:rsidRPr="00936B78">
              <w:rPr>
                <w:rFonts w:cs="Arial"/>
              </w:rPr>
              <w:t>otent</w:t>
            </w:r>
            <w:r w:rsidRPr="00936B78">
              <w:rPr>
                <w:rFonts w:cs="Arial"/>
              </w:rPr>
              <w:t>ial sehen wir im Bereich der</w:t>
            </w:r>
            <w:r w:rsidR="002D40CD" w:rsidRPr="00936B78">
              <w:rPr>
                <w:rFonts w:cs="Arial"/>
              </w:rPr>
              <w:t xml:space="preserve"> Abwärmenutzung von Kältemaschinen und bei der</w:t>
            </w:r>
            <w:r w:rsidRPr="00936B78">
              <w:rPr>
                <w:rFonts w:cs="Arial"/>
              </w:rPr>
              <w:t xml:space="preserve"> Energieversorgung. Gerne würden wir </w:t>
            </w:r>
            <w:r w:rsidR="00A95381" w:rsidRPr="00936B78">
              <w:rPr>
                <w:rFonts w:cs="Arial"/>
              </w:rPr>
              <w:t>zudem</w:t>
            </w:r>
            <w:r w:rsidR="002D40CD" w:rsidRPr="00936B78">
              <w:rPr>
                <w:rFonts w:cs="Arial"/>
              </w:rPr>
              <w:t xml:space="preserve"> von Heizöl</w:t>
            </w:r>
            <w:r w:rsidR="00A95381" w:rsidRPr="00936B78">
              <w:rPr>
                <w:rFonts w:cs="Arial"/>
              </w:rPr>
              <w:t xml:space="preserve"> </w:t>
            </w:r>
            <w:r w:rsidRPr="00936B78">
              <w:rPr>
                <w:rFonts w:cs="Arial"/>
              </w:rPr>
              <w:t xml:space="preserve">auf Gas umstellen, </w:t>
            </w:r>
            <w:r w:rsidR="00844D2E" w:rsidRPr="00936B78">
              <w:rPr>
                <w:rFonts w:cs="Arial"/>
              </w:rPr>
              <w:t>was unsere Emissionen um rund 25</w:t>
            </w:r>
            <w:r w:rsidR="00DC4711" w:rsidRPr="00936B78">
              <w:rPr>
                <w:rFonts w:cs="Arial"/>
              </w:rPr>
              <w:t> %</w:t>
            </w:r>
            <w:r w:rsidR="00844D2E" w:rsidRPr="00936B78">
              <w:rPr>
                <w:rFonts w:cs="Arial"/>
              </w:rPr>
              <w:t xml:space="preserve"> reduzieren würde - </w:t>
            </w:r>
            <w:r w:rsidRPr="00936B78">
              <w:rPr>
                <w:rFonts w:cs="Arial"/>
              </w:rPr>
              <w:t>das nötige Versorgungsnetz steht uns aber nicht zur Verfügung.</w:t>
            </w:r>
          </w:p>
        </w:tc>
      </w:tr>
      <w:tr w:rsidR="007413B3" w:rsidRPr="00936B78" w14:paraId="3835BFF8" w14:textId="77777777" w:rsidTr="00936B78">
        <w:trPr>
          <w:cantSplit/>
        </w:trPr>
        <w:tc>
          <w:tcPr>
            <w:tcW w:w="2353" w:type="dxa"/>
            <w:shd w:val="clear" w:color="auto" w:fill="F2DBDB"/>
          </w:tcPr>
          <w:p w14:paraId="59101812" w14:textId="77777777" w:rsidR="007413B3" w:rsidRPr="00936B78" w:rsidRDefault="007413B3" w:rsidP="00936B78">
            <w:pPr>
              <w:pStyle w:val="Tabellentitel"/>
              <w:spacing w:line="240" w:lineRule="auto"/>
              <w:ind w:left="0"/>
              <w:rPr>
                <w:rFonts w:cs="Arial"/>
              </w:rPr>
            </w:pPr>
            <w:r w:rsidRPr="00936B78">
              <w:rPr>
                <w:rFonts w:cs="Arial"/>
              </w:rPr>
              <w:t>Anforderungen</w:t>
            </w:r>
          </w:p>
        </w:tc>
        <w:tc>
          <w:tcPr>
            <w:tcW w:w="8137" w:type="dxa"/>
            <w:shd w:val="clear" w:color="auto" w:fill="F2DBDB"/>
          </w:tcPr>
          <w:p w14:paraId="59784B1F"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7413B3" w:rsidRPr="00936B78">
              <w:rPr>
                <w:rFonts w:cs="Arial"/>
              </w:rPr>
              <w:t>Beurteilung der Energieeffizienz der eigenen Prozesse</w:t>
            </w:r>
            <w:r w:rsidR="007C23EA" w:rsidRPr="00936B78">
              <w:rPr>
                <w:rFonts w:cs="Arial"/>
              </w:rPr>
              <w:t xml:space="preserve"> in einigen kurzen Sätzen,</w:t>
            </w:r>
            <w:r w:rsidR="007413B3" w:rsidRPr="00936B78">
              <w:rPr>
                <w:rFonts w:cs="Arial"/>
              </w:rPr>
              <w:t xml:space="preserve"> falls möglich durch:</w:t>
            </w:r>
          </w:p>
          <w:p w14:paraId="76E6C345" w14:textId="77777777" w:rsidR="00C62534" w:rsidRPr="00936B78" w:rsidRDefault="007413B3" w:rsidP="000407FC">
            <w:pPr>
              <w:pStyle w:val="AuflistungmitCheckbox"/>
              <w:numPr>
                <w:ilvl w:val="0"/>
                <w:numId w:val="24"/>
              </w:numPr>
              <w:spacing w:line="240" w:lineRule="auto"/>
              <w:ind w:left="709" w:hanging="352"/>
              <w:rPr>
                <w:rFonts w:cs="Arial"/>
              </w:rPr>
            </w:pPr>
            <w:r w:rsidRPr="00936B78">
              <w:rPr>
                <w:rFonts w:cs="Arial"/>
              </w:rPr>
              <w:t xml:space="preserve">Vergleich der eigenen Benchmarks (d.h. </w:t>
            </w:r>
            <w:r w:rsidR="0052597F" w:rsidRPr="00936B78">
              <w:rPr>
                <w:rFonts w:cs="Arial"/>
              </w:rPr>
              <w:t>Energieverbrauchs</w:t>
            </w:r>
            <w:r w:rsidRPr="00936B78">
              <w:rPr>
                <w:rFonts w:cs="Arial"/>
              </w:rPr>
              <w:t>sindikator geteilt durch Energieverbrauch) mit bekannten Benchmarks der Konkurrenz oder mit verfügbaren Werten aus der Literatur.</w:t>
            </w:r>
          </w:p>
          <w:p w14:paraId="0DDE1432" w14:textId="77777777" w:rsidR="007413B3" w:rsidRPr="00936B78" w:rsidRDefault="007413B3" w:rsidP="000407FC">
            <w:pPr>
              <w:pStyle w:val="AuflistungmitCheckbox"/>
              <w:numPr>
                <w:ilvl w:val="0"/>
                <w:numId w:val="24"/>
              </w:numPr>
              <w:spacing w:line="240" w:lineRule="auto"/>
              <w:ind w:left="709" w:hanging="352"/>
              <w:rPr>
                <w:rFonts w:cs="Arial"/>
              </w:rPr>
            </w:pPr>
            <w:r w:rsidRPr="00936B78">
              <w:rPr>
                <w:rFonts w:cs="Arial"/>
              </w:rPr>
              <w:t>Vergleich der eigenen Prozesse mit neueren Technologien bzw. „Best Available Techniques“.</w:t>
            </w:r>
          </w:p>
          <w:p w14:paraId="1BB98BD2" w14:textId="77777777" w:rsidR="007C23EA" w:rsidRPr="00936B78" w:rsidRDefault="00293CAA" w:rsidP="000407FC">
            <w:pPr>
              <w:pStyle w:val="AuflistungmitCheckbox"/>
              <w:numPr>
                <w:ilvl w:val="0"/>
                <w:numId w:val="24"/>
              </w:numPr>
              <w:spacing w:line="240" w:lineRule="auto"/>
              <w:ind w:left="709" w:hanging="352"/>
              <w:rPr>
                <w:rFonts w:cs="Arial"/>
              </w:rPr>
            </w:pPr>
            <w:r w:rsidRPr="00936B78">
              <w:rPr>
                <w:rFonts w:cs="Arial"/>
              </w:rPr>
              <w:t xml:space="preserve">Qualitative Beurteilung </w:t>
            </w:r>
            <w:r w:rsidR="00C60EC3" w:rsidRPr="00936B78">
              <w:rPr>
                <w:rFonts w:cs="Arial"/>
              </w:rPr>
              <w:t xml:space="preserve">des erkannten </w:t>
            </w:r>
            <w:r w:rsidRPr="00936B78">
              <w:rPr>
                <w:rFonts w:cs="Arial"/>
              </w:rPr>
              <w:t>Einsparpotentials</w:t>
            </w:r>
            <w:r w:rsidR="00C60EC3" w:rsidRPr="00936B78">
              <w:rPr>
                <w:rFonts w:cs="Arial"/>
              </w:rPr>
              <w:t>.</w:t>
            </w:r>
          </w:p>
        </w:tc>
      </w:tr>
      <w:tr w:rsidR="007413B3" w:rsidRPr="00936B78" w14:paraId="718B5ACF" w14:textId="77777777" w:rsidTr="00936B78">
        <w:trPr>
          <w:cantSplit/>
        </w:trPr>
        <w:tc>
          <w:tcPr>
            <w:tcW w:w="2353" w:type="dxa"/>
            <w:shd w:val="clear" w:color="auto" w:fill="F2F2F2"/>
          </w:tcPr>
          <w:p w14:paraId="01126E48" w14:textId="77777777" w:rsidR="007413B3" w:rsidRPr="00936B78" w:rsidRDefault="007413B3" w:rsidP="00936B78">
            <w:pPr>
              <w:pStyle w:val="Tabellentitel"/>
              <w:spacing w:line="240" w:lineRule="auto"/>
              <w:ind w:left="0"/>
              <w:rPr>
                <w:rFonts w:cs="Arial"/>
              </w:rPr>
            </w:pPr>
            <w:r w:rsidRPr="00936B78">
              <w:rPr>
                <w:rFonts w:cs="Arial"/>
              </w:rPr>
              <w:t>Hilfestellung</w:t>
            </w:r>
          </w:p>
        </w:tc>
        <w:tc>
          <w:tcPr>
            <w:tcW w:w="8137" w:type="dxa"/>
            <w:shd w:val="clear" w:color="auto" w:fill="F2F2F2"/>
          </w:tcPr>
          <w:p w14:paraId="3B1D63D3" w14:textId="77777777" w:rsidR="007413B3" w:rsidRPr="00936B78" w:rsidRDefault="006C00CD" w:rsidP="00936B78">
            <w:pPr>
              <w:pStyle w:val="AuflistungHilfestellung"/>
              <w:spacing w:line="240" w:lineRule="auto"/>
              <w:ind w:left="400" w:hanging="400"/>
              <w:rPr>
                <w:rFonts w:cs="Arial"/>
              </w:rPr>
            </w:pPr>
            <w:r w:rsidRPr="00936B78">
              <w:rPr>
                <w:rFonts w:cs="Arial"/>
              </w:rPr>
              <w:t xml:space="preserve">Benchmarks sind häufig nicht von einem </w:t>
            </w:r>
            <w:r w:rsidR="007403C5" w:rsidRPr="00936B78">
              <w:rPr>
                <w:rFonts w:cs="Arial"/>
              </w:rPr>
              <w:t>Unternehmen</w:t>
            </w:r>
            <w:r w:rsidRPr="00936B78">
              <w:rPr>
                <w:rFonts w:cs="Arial"/>
              </w:rPr>
              <w:t xml:space="preserve"> auf </w:t>
            </w:r>
            <w:r w:rsidR="00C967FC" w:rsidRPr="00936B78">
              <w:rPr>
                <w:rFonts w:cs="Arial"/>
              </w:rPr>
              <w:t>das andere übertragbar</w:t>
            </w:r>
            <w:r w:rsidRPr="00936B78">
              <w:rPr>
                <w:rFonts w:cs="Arial"/>
              </w:rPr>
              <w:t xml:space="preserve">. Dennoch können Sie bei der Analyse eines Betriebs beigezogen werden, um einen ersten Eindruck über die Energieeffizienz oder die </w:t>
            </w:r>
            <w:r w:rsidR="006D393A" w:rsidRPr="00936B78">
              <w:rPr>
                <w:rFonts w:cs="Arial"/>
              </w:rPr>
              <w:t>Treibhausgas</w:t>
            </w:r>
            <w:r w:rsidRPr="00936B78">
              <w:rPr>
                <w:rFonts w:cs="Arial"/>
              </w:rPr>
              <w:t xml:space="preserve">-Effizienz einer Produktion zu erhalten. Ein „schlechter“ Benchmark heisst dabei noch lange nicht, dass die Produktion ineffizient ist. Ein im Vergleich zur Konkurrenz „guter“ Benchmark hingegen ist häufig ein Hinweis darauf, dass im </w:t>
            </w:r>
            <w:r w:rsidR="007403C5" w:rsidRPr="00936B78">
              <w:rPr>
                <w:rFonts w:cs="Arial"/>
              </w:rPr>
              <w:t>Unternehmen</w:t>
            </w:r>
            <w:r w:rsidRPr="00936B78">
              <w:rPr>
                <w:rFonts w:cs="Arial"/>
              </w:rPr>
              <w:t xml:space="preserve"> effizient produziert wird. In diesem Kapitel soll </w:t>
            </w:r>
            <w:r w:rsidR="007C23EA" w:rsidRPr="00936B78">
              <w:rPr>
                <w:rFonts w:cs="Arial"/>
              </w:rPr>
              <w:t xml:space="preserve">in einigen kurzen Sätzen </w:t>
            </w:r>
            <w:r w:rsidRPr="00936B78">
              <w:rPr>
                <w:rFonts w:cs="Arial"/>
              </w:rPr>
              <w:t>die eigene Energieeffizienz kritisch hinterfragt und beurteilt werden.</w:t>
            </w:r>
          </w:p>
        </w:tc>
      </w:tr>
    </w:tbl>
    <w:p w14:paraId="0A27B59B" w14:textId="77777777" w:rsidR="007413B3" w:rsidRPr="00B4595A" w:rsidRDefault="007413B3" w:rsidP="00E120F7">
      <w:pPr>
        <w:ind w:left="0"/>
        <w:rPr>
          <w:rFonts w:cs="Arial"/>
        </w:rPr>
      </w:pPr>
    </w:p>
    <w:p w14:paraId="306EBF45" w14:textId="77777777" w:rsidR="00293C0D" w:rsidRPr="00B4595A" w:rsidRDefault="002E02D4" w:rsidP="00BF6B97">
      <w:pPr>
        <w:pStyle w:val="berschrift2"/>
      </w:pPr>
      <w:r w:rsidRPr="00B4595A">
        <w:br w:type="page"/>
      </w:r>
      <w:bookmarkStart w:id="62" w:name="_Toc418776593"/>
      <w:r w:rsidR="00293C0D" w:rsidRPr="00B4595A">
        <w:t>Massnahmenliste</w:t>
      </w:r>
      <w:r w:rsidR="000316DD" w:rsidRPr="00B4595A">
        <w:t xml:space="preserve"> (long list)</w:t>
      </w:r>
      <w:bookmarkEnd w:id="62"/>
    </w:p>
    <w:tbl>
      <w:tblPr>
        <w:tblW w:w="9696" w:type="dxa"/>
        <w:tblInd w:w="680" w:type="dxa"/>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1"/>
        <w:gridCol w:w="7515"/>
      </w:tblGrid>
      <w:tr w:rsidR="000A2C0C" w:rsidRPr="00936B78" w14:paraId="12239A23" w14:textId="77777777" w:rsidTr="00936B78">
        <w:trPr>
          <w:cantSplit/>
        </w:trPr>
        <w:tc>
          <w:tcPr>
            <w:tcW w:w="2353" w:type="dxa"/>
            <w:tcBorders>
              <w:bottom w:val="single" w:sz="4" w:space="0" w:color="auto"/>
            </w:tcBorders>
            <w:shd w:val="clear" w:color="auto" w:fill="F2F2F2"/>
          </w:tcPr>
          <w:p w14:paraId="23AC8A3E" w14:textId="77777777" w:rsidR="000A2C0C" w:rsidRPr="00936B78" w:rsidRDefault="000A2C0C" w:rsidP="00936B78">
            <w:pPr>
              <w:pStyle w:val="Tabellentitel"/>
              <w:spacing w:line="240" w:lineRule="auto"/>
              <w:ind w:left="0"/>
              <w:rPr>
                <w:rFonts w:cs="Arial"/>
              </w:rPr>
            </w:pPr>
            <w:r w:rsidRPr="00936B78">
              <w:rPr>
                <w:rFonts w:cs="Arial"/>
              </w:rPr>
              <w:t>Einleitung</w:t>
            </w:r>
          </w:p>
        </w:tc>
        <w:tc>
          <w:tcPr>
            <w:tcW w:w="8137" w:type="dxa"/>
            <w:tcBorders>
              <w:bottom w:val="single" w:sz="4" w:space="0" w:color="auto"/>
            </w:tcBorders>
            <w:shd w:val="clear" w:color="auto" w:fill="F2F2F2"/>
          </w:tcPr>
          <w:p w14:paraId="2D402DA3" w14:textId="77777777" w:rsidR="000A2C0C" w:rsidRPr="00936B78" w:rsidRDefault="003F4682" w:rsidP="00936B78">
            <w:pPr>
              <w:spacing w:line="240" w:lineRule="auto"/>
              <w:ind w:left="0"/>
              <w:rPr>
                <w:rFonts w:cs="Arial"/>
              </w:rPr>
            </w:pPr>
            <w:r w:rsidRPr="00936B78">
              <w:rPr>
                <w:rFonts w:cs="Arial"/>
              </w:rPr>
              <w:t>Nachfolgende Tabelle beschreibt die analysierten Massnahmen</w:t>
            </w:r>
            <w:r w:rsidR="00166974" w:rsidRPr="00936B78">
              <w:rPr>
                <w:rFonts w:cs="Arial"/>
              </w:rPr>
              <w:t>.</w:t>
            </w:r>
            <w:r w:rsidR="00F078DB" w:rsidRPr="00936B78">
              <w:rPr>
                <w:rFonts w:cs="Arial"/>
              </w:rPr>
              <w:t xml:space="preserve"> Die zur Umsetzung empfohlenen M</w:t>
            </w:r>
            <w:r w:rsidR="00166974" w:rsidRPr="00936B78">
              <w:rPr>
                <w:rFonts w:cs="Arial"/>
              </w:rPr>
              <w:t>assnahmen sind mit einer Umsetzungszeit definiert.</w:t>
            </w:r>
          </w:p>
        </w:tc>
      </w:tr>
      <w:tr w:rsidR="000A2C0C" w:rsidRPr="00936B78" w14:paraId="14E78C02" w14:textId="77777777" w:rsidTr="00936B78">
        <w:trPr>
          <w:cantSplit/>
        </w:trPr>
        <w:tc>
          <w:tcPr>
            <w:tcW w:w="10490" w:type="dxa"/>
            <w:gridSpan w:val="2"/>
            <w:tcBorders>
              <w:bottom w:val="single" w:sz="4" w:space="0" w:color="auto"/>
            </w:tcBorders>
          </w:tcPr>
          <w:p w14:paraId="7ADCF4F9" w14:textId="77777777" w:rsidR="000A2C0C" w:rsidRPr="00936B78" w:rsidRDefault="00752DB7" w:rsidP="00936B78">
            <w:pPr>
              <w:pStyle w:val="Bild"/>
              <w:ind w:left="0"/>
              <w:rPr>
                <w:rFonts w:cs="Arial"/>
              </w:rPr>
            </w:pPr>
            <w:r>
              <w:rPr>
                <w:rFonts w:cs="Arial"/>
              </w:rPr>
              <w:drawing>
                <wp:inline distT="0" distB="0" distL="0" distR="0" wp14:anchorId="03E24C4C" wp14:editId="1B95BE2D">
                  <wp:extent cx="6395085" cy="3295650"/>
                  <wp:effectExtent l="19050" t="0" r="0" b="0"/>
                  <wp:docPr id="29"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4" cstate="print"/>
                          <a:srcRect/>
                          <a:stretch>
                            <a:fillRect/>
                          </a:stretch>
                        </pic:blipFill>
                        <pic:spPr bwMode="auto">
                          <a:xfrm>
                            <a:off x="0" y="0"/>
                            <a:ext cx="6395085" cy="3295650"/>
                          </a:xfrm>
                          <a:prstGeom prst="rect">
                            <a:avLst/>
                          </a:prstGeom>
                          <a:noFill/>
                          <a:ln w="9525">
                            <a:noFill/>
                            <a:miter lim="800000"/>
                            <a:headEnd/>
                            <a:tailEnd/>
                          </a:ln>
                        </pic:spPr>
                      </pic:pic>
                    </a:graphicData>
                  </a:graphic>
                </wp:inline>
              </w:drawing>
            </w:r>
          </w:p>
          <w:p w14:paraId="09AEE082" w14:textId="77777777" w:rsidR="000A2C0C" w:rsidRPr="00936B78" w:rsidRDefault="000A2C0C" w:rsidP="00936B78">
            <w:pPr>
              <w:pStyle w:val="BildTabellenbeschriftung"/>
              <w:ind w:left="0"/>
              <w:rPr>
                <w:rFonts w:ascii="Arial" w:hAnsi="Arial" w:cs="Arial"/>
                <w:i w:val="0"/>
              </w:rPr>
            </w:pPr>
            <w:bookmarkStart w:id="63" w:name="_Toc418776612"/>
            <w:r w:rsidRPr="00936B78">
              <w:rPr>
                <w:rFonts w:ascii="Arial" w:hAnsi="Arial" w:cs="Arial"/>
                <w:i w:val="0"/>
              </w:rPr>
              <w:t xml:space="preserve">Tabelle </w:t>
            </w:r>
            <w:r w:rsidR="00A94721" w:rsidRPr="00936B78">
              <w:rPr>
                <w:rFonts w:ascii="Arial" w:hAnsi="Arial" w:cs="Arial"/>
                <w:i w:val="0"/>
                <w:noProof w:val="0"/>
              </w:rPr>
              <w:fldChar w:fldCharType="begin"/>
            </w:r>
            <w:r w:rsidR="00C0015E" w:rsidRPr="00936B78">
              <w:rPr>
                <w:rFonts w:ascii="Arial" w:hAnsi="Arial" w:cs="Arial"/>
                <w:i w:val="0"/>
              </w:rPr>
              <w:instrText xml:space="preserve"> SEQ Tabelle \* ARABIC </w:instrText>
            </w:r>
            <w:r w:rsidR="00A94721" w:rsidRPr="00936B78">
              <w:rPr>
                <w:rFonts w:ascii="Arial" w:hAnsi="Arial" w:cs="Arial"/>
                <w:i w:val="0"/>
                <w:noProof w:val="0"/>
              </w:rPr>
              <w:fldChar w:fldCharType="separate"/>
            </w:r>
            <w:r w:rsidR="009E1F1D">
              <w:rPr>
                <w:rFonts w:ascii="Arial" w:hAnsi="Arial" w:cs="Arial"/>
                <w:i w:val="0"/>
              </w:rPr>
              <w:t>19</w:t>
            </w:r>
            <w:r w:rsidR="00A94721" w:rsidRPr="00936B78">
              <w:rPr>
                <w:rFonts w:ascii="Arial" w:hAnsi="Arial" w:cs="Arial"/>
                <w:i w:val="0"/>
              </w:rPr>
              <w:fldChar w:fldCharType="end"/>
            </w:r>
            <w:r w:rsidRPr="00936B78">
              <w:rPr>
                <w:rFonts w:ascii="Arial" w:hAnsi="Arial" w:cs="Arial"/>
                <w:i w:val="0"/>
              </w:rPr>
              <w:t xml:space="preserve"> (</w:t>
            </w:r>
            <w:r w:rsidR="006C00CD" w:rsidRPr="00936B78">
              <w:rPr>
                <w:rFonts w:ascii="Arial" w:hAnsi="Arial" w:cs="Arial"/>
                <w:i w:val="0"/>
              </w:rPr>
              <w:t>Massnahmentabelle</w:t>
            </w:r>
            <w:r w:rsidRPr="00936B78">
              <w:rPr>
                <w:rFonts w:ascii="Arial" w:hAnsi="Arial" w:cs="Arial"/>
                <w:i w:val="0"/>
              </w:rPr>
              <w:t>)</w:t>
            </w:r>
            <w:bookmarkEnd w:id="63"/>
          </w:p>
        </w:tc>
      </w:tr>
      <w:tr w:rsidR="000A2C0C" w:rsidRPr="00936B78" w14:paraId="3DD05DD1" w14:textId="77777777" w:rsidTr="00936B78">
        <w:trPr>
          <w:cantSplit/>
        </w:trPr>
        <w:tc>
          <w:tcPr>
            <w:tcW w:w="2353" w:type="dxa"/>
          </w:tcPr>
          <w:p w14:paraId="11F2E5B9" w14:textId="77777777" w:rsidR="000A2C0C" w:rsidRPr="00936B78" w:rsidRDefault="000A2C0C" w:rsidP="00936B78">
            <w:pPr>
              <w:pStyle w:val="Tabellentitel"/>
              <w:spacing w:line="240" w:lineRule="auto"/>
              <w:ind w:left="0"/>
              <w:rPr>
                <w:rFonts w:cs="Arial"/>
              </w:rPr>
            </w:pPr>
            <w:r w:rsidRPr="00936B78">
              <w:rPr>
                <w:rFonts w:cs="Arial"/>
              </w:rPr>
              <w:t xml:space="preserve">Allgemeine </w:t>
            </w:r>
            <w:r w:rsidR="00CA56A6" w:rsidRPr="00936B78">
              <w:rPr>
                <w:rFonts w:cs="Arial"/>
              </w:rPr>
              <w:br/>
            </w:r>
            <w:r w:rsidRPr="00936B78">
              <w:rPr>
                <w:rFonts w:cs="Arial"/>
              </w:rPr>
              <w:t>Beschreibung</w:t>
            </w:r>
          </w:p>
        </w:tc>
        <w:tc>
          <w:tcPr>
            <w:tcW w:w="8137" w:type="dxa"/>
            <w:tcBorders>
              <w:bottom w:val="single" w:sz="4" w:space="0" w:color="auto"/>
            </w:tcBorders>
            <w:shd w:val="clear" w:color="auto" w:fill="B9DAFF"/>
          </w:tcPr>
          <w:p w14:paraId="2E639824" w14:textId="77777777" w:rsidR="000A2C0C" w:rsidRPr="00936B78" w:rsidRDefault="00A95381" w:rsidP="00936B78">
            <w:pPr>
              <w:spacing w:line="240" w:lineRule="auto"/>
              <w:ind w:left="0"/>
              <w:rPr>
                <w:rFonts w:cs="Arial"/>
              </w:rPr>
            </w:pPr>
            <w:r w:rsidRPr="00936B78">
              <w:rPr>
                <w:rFonts w:cs="Arial"/>
              </w:rPr>
              <w:t>Keine.</w:t>
            </w:r>
            <w:r w:rsidR="000A2C0C" w:rsidRPr="00936B78">
              <w:rPr>
                <w:rFonts w:cs="Arial"/>
              </w:rPr>
              <w:t xml:space="preserve"> </w:t>
            </w:r>
          </w:p>
        </w:tc>
      </w:tr>
      <w:tr w:rsidR="000A2C0C" w:rsidRPr="00936B78" w14:paraId="1855C1DC" w14:textId="77777777" w:rsidTr="00936B78">
        <w:trPr>
          <w:cantSplit/>
        </w:trPr>
        <w:tc>
          <w:tcPr>
            <w:tcW w:w="2353" w:type="dxa"/>
          </w:tcPr>
          <w:p w14:paraId="7DABF25D" w14:textId="77777777" w:rsidR="000A2C0C" w:rsidRPr="00936B78" w:rsidRDefault="000A2C0C" w:rsidP="00936B78">
            <w:pPr>
              <w:pStyle w:val="Tabellentitel"/>
              <w:spacing w:line="240" w:lineRule="auto"/>
              <w:ind w:left="0"/>
              <w:rPr>
                <w:rFonts w:cs="Arial"/>
              </w:rPr>
            </w:pPr>
            <w:r w:rsidRPr="00936B78">
              <w:rPr>
                <w:rFonts w:cs="Arial"/>
              </w:rPr>
              <w:t xml:space="preserve">Beschreibung der einzelnen Punkte: </w:t>
            </w:r>
          </w:p>
        </w:tc>
        <w:tc>
          <w:tcPr>
            <w:tcW w:w="8137" w:type="dxa"/>
            <w:shd w:val="clear" w:color="auto" w:fill="B9DAFF"/>
          </w:tcPr>
          <w:p w14:paraId="487DD903" w14:textId="77777777" w:rsidR="000A2C0C" w:rsidRPr="00936B78" w:rsidRDefault="007E2A06" w:rsidP="000407FC">
            <w:pPr>
              <w:pStyle w:val="Listenabsatz"/>
              <w:numPr>
                <w:ilvl w:val="0"/>
                <w:numId w:val="23"/>
              </w:numPr>
              <w:spacing w:line="240" w:lineRule="auto"/>
              <w:ind w:left="400" w:hanging="400"/>
              <w:rPr>
                <w:rFonts w:cs="Arial"/>
              </w:rPr>
            </w:pPr>
            <w:r w:rsidRPr="00936B78">
              <w:rPr>
                <w:rFonts w:cs="Arial"/>
              </w:rPr>
              <w:t>Sammlung des CIP-Abwassers auf ca. 60</w:t>
            </w:r>
            <w:r w:rsidR="00846CAE" w:rsidRPr="00936B78">
              <w:rPr>
                <w:rFonts w:cs="Arial"/>
              </w:rPr>
              <w:t> °</w:t>
            </w:r>
            <w:r w:rsidRPr="00936B78">
              <w:rPr>
                <w:rFonts w:cs="Arial"/>
              </w:rPr>
              <w:t>C in einem Speichertank à 6-9 Kubikmeter</w:t>
            </w:r>
            <w:r w:rsidR="00FF52CD" w:rsidRPr="00936B78">
              <w:rPr>
                <w:rFonts w:cs="Arial"/>
              </w:rPr>
              <w:t>. Vorwärmung von ca. 16‘400 m</w:t>
            </w:r>
            <w:r w:rsidR="00A94721" w:rsidRPr="00D670FB">
              <w:rPr>
                <w:rFonts w:cs="Arial"/>
                <w:vertAlign w:val="superscript"/>
              </w:rPr>
              <w:t>3</w:t>
            </w:r>
            <w:r w:rsidR="00FF52CD" w:rsidRPr="00936B78">
              <w:rPr>
                <w:rFonts w:cs="Arial"/>
              </w:rPr>
              <w:t>/a CIP-Wassers von 12</w:t>
            </w:r>
            <w:r w:rsidR="00846CAE" w:rsidRPr="00936B78">
              <w:rPr>
                <w:rFonts w:cs="Arial"/>
              </w:rPr>
              <w:t> °</w:t>
            </w:r>
            <w:r w:rsidR="00FF52CD" w:rsidRPr="00936B78">
              <w:rPr>
                <w:rFonts w:cs="Arial"/>
              </w:rPr>
              <w:t>C auf ca. 35</w:t>
            </w:r>
            <w:r w:rsidR="00846CAE" w:rsidRPr="00936B78">
              <w:rPr>
                <w:rFonts w:cs="Arial"/>
              </w:rPr>
              <w:t> °</w:t>
            </w:r>
            <w:r w:rsidR="00FF52CD" w:rsidRPr="00936B78">
              <w:rPr>
                <w:rFonts w:cs="Arial"/>
              </w:rPr>
              <w:t xml:space="preserve">C über einen Plattenwärmetauscher. </w:t>
            </w:r>
            <w:r w:rsidR="00C93016" w:rsidRPr="00936B78">
              <w:rPr>
                <w:rFonts w:cs="Arial"/>
              </w:rPr>
              <w:t xml:space="preserve">Wegen der fehlenden Gleichzeitigkeit werden 80% Wärme als Einsparung geschätzt. </w:t>
            </w:r>
            <w:r w:rsidR="00AE6E1B" w:rsidRPr="00936B78">
              <w:rPr>
                <w:rFonts w:cs="Arial"/>
              </w:rPr>
              <w:t>Kosten: ca. 30‘000 C</w:t>
            </w:r>
            <w:r w:rsidR="0072498F" w:rsidRPr="00936B78">
              <w:rPr>
                <w:rFonts w:cs="Arial"/>
              </w:rPr>
              <w:t>HF für Tank inkl. Einbau, 50</w:t>
            </w:r>
            <w:r w:rsidR="00AE6E1B" w:rsidRPr="00936B78">
              <w:rPr>
                <w:rFonts w:cs="Arial"/>
              </w:rPr>
              <w:t xml:space="preserve">‘000 CHF </w:t>
            </w:r>
            <w:r w:rsidR="0072498F" w:rsidRPr="00936B78">
              <w:rPr>
                <w:rFonts w:cs="Arial"/>
              </w:rPr>
              <w:t>für Wärme</w:t>
            </w:r>
            <w:r w:rsidR="00AE6E1B" w:rsidRPr="00936B78">
              <w:rPr>
                <w:rFonts w:cs="Arial"/>
              </w:rPr>
              <w:t xml:space="preserve">tauscher, 30‘000 </w:t>
            </w:r>
            <w:r w:rsidR="0072498F" w:rsidRPr="00936B78">
              <w:rPr>
                <w:rFonts w:cs="Arial"/>
              </w:rPr>
              <w:t>CHF für Verrohrung, MSR, elektrisch.</w:t>
            </w:r>
            <w:r w:rsidR="004F31F6" w:rsidRPr="00936B78">
              <w:rPr>
                <w:rFonts w:cs="Arial"/>
              </w:rPr>
              <w:t xml:space="preserve"> Massnahme wegen schlechterem Payback </w:t>
            </w:r>
            <w:r w:rsidR="00960914" w:rsidRPr="00936B78">
              <w:rPr>
                <w:rFonts w:cs="Arial"/>
              </w:rPr>
              <w:t>als</w:t>
            </w:r>
            <w:r w:rsidR="004F31F6" w:rsidRPr="00936B78">
              <w:rPr>
                <w:rFonts w:cs="Arial"/>
              </w:rPr>
              <w:t xml:space="preserve"> Massnahme 2 verworfen.</w:t>
            </w:r>
          </w:p>
          <w:p w14:paraId="1EFB326A" w14:textId="59BC710F" w:rsidR="00FF52CD" w:rsidRPr="00936B78" w:rsidRDefault="00FF52CD" w:rsidP="000407FC">
            <w:pPr>
              <w:pStyle w:val="Listenabsatz"/>
              <w:numPr>
                <w:ilvl w:val="0"/>
                <w:numId w:val="23"/>
              </w:numPr>
              <w:spacing w:line="240" w:lineRule="auto"/>
              <w:ind w:left="400" w:hanging="400"/>
              <w:rPr>
                <w:rFonts w:cs="Arial"/>
              </w:rPr>
            </w:pPr>
            <w:r w:rsidRPr="00936B78">
              <w:rPr>
                <w:rFonts w:cs="Arial"/>
              </w:rPr>
              <w:t>Nutzung der Abwärme der Kältemaschine vor dem Kon</w:t>
            </w:r>
            <w:r w:rsidR="0072498F" w:rsidRPr="00936B78">
              <w:rPr>
                <w:rFonts w:cs="Arial"/>
              </w:rPr>
              <w:t>densator mit Hilfe eines Enthitz</w:t>
            </w:r>
            <w:r w:rsidRPr="00936B78">
              <w:rPr>
                <w:rFonts w:cs="Arial"/>
              </w:rPr>
              <w:t>ers zur Vorwärmung des CIP-Wassers</w:t>
            </w:r>
            <w:r w:rsidR="0072498F" w:rsidRPr="00936B78">
              <w:rPr>
                <w:rFonts w:cs="Arial"/>
              </w:rPr>
              <w:t>. Massnahme kann nur ohne Massnahme 1 umgesetzt werden!</w:t>
            </w:r>
            <w:r w:rsidR="0072498F" w:rsidRPr="00936B78">
              <w:rPr>
                <w:rFonts w:cs="Arial"/>
              </w:rPr>
              <w:br/>
              <w:t>Kosten: ca. 70</w:t>
            </w:r>
            <w:r w:rsidR="00AE6E1B" w:rsidRPr="00936B78">
              <w:rPr>
                <w:rFonts w:cs="Arial"/>
              </w:rPr>
              <w:t xml:space="preserve">’000 CHF </w:t>
            </w:r>
            <w:r w:rsidR="0072498F" w:rsidRPr="00936B78">
              <w:rPr>
                <w:rFonts w:cs="Arial"/>
              </w:rPr>
              <w:t>für Enthitzer, inkl. Einbau und Anschluss. Ca. 30</w:t>
            </w:r>
            <w:r w:rsidR="00AE6E1B" w:rsidRPr="00936B78">
              <w:rPr>
                <w:rFonts w:cs="Arial"/>
              </w:rPr>
              <w:t>’000 CHF</w:t>
            </w:r>
            <w:r w:rsidR="0072498F" w:rsidRPr="00936B78">
              <w:rPr>
                <w:rFonts w:cs="Arial"/>
              </w:rPr>
              <w:t xml:space="preserve"> für Leitungsumbau, 40</w:t>
            </w:r>
            <w:r w:rsidR="00AE6E1B" w:rsidRPr="00936B78">
              <w:rPr>
                <w:rFonts w:cs="Arial"/>
              </w:rPr>
              <w:t xml:space="preserve">‘000 </w:t>
            </w:r>
            <w:r w:rsidR="0072498F" w:rsidRPr="00936B78">
              <w:rPr>
                <w:rFonts w:cs="Arial"/>
              </w:rPr>
              <w:t>CHF für Anschlüsse und Regelungen.</w:t>
            </w:r>
            <w:r w:rsidR="00960914" w:rsidRPr="00936B78">
              <w:rPr>
                <w:rFonts w:cs="Arial"/>
              </w:rPr>
              <w:t xml:space="preserve"> Auslegungsdaten sind aus der Offerte ersichtlich.</w:t>
            </w:r>
          </w:p>
          <w:p w14:paraId="25C9DCAF" w14:textId="77777777" w:rsidR="000A2C0C" w:rsidRPr="00936B78" w:rsidRDefault="0072498F" w:rsidP="000407FC">
            <w:pPr>
              <w:pStyle w:val="Listenabsatz"/>
              <w:numPr>
                <w:ilvl w:val="0"/>
                <w:numId w:val="23"/>
              </w:numPr>
              <w:spacing w:line="240" w:lineRule="auto"/>
              <w:ind w:left="400" w:hanging="400"/>
              <w:rPr>
                <w:rFonts w:cs="Arial"/>
              </w:rPr>
            </w:pPr>
            <w:r w:rsidRPr="00936B78">
              <w:rPr>
                <w:rFonts w:cs="Arial"/>
              </w:rPr>
              <w:t>Hochdruckwärmepumpe anstelle der Kältemaschine zur Erzeugung von Warmwasser mit 65</w:t>
            </w:r>
            <w:r w:rsidR="00846CAE" w:rsidRPr="00936B78">
              <w:rPr>
                <w:rFonts w:cs="Arial"/>
              </w:rPr>
              <w:t> °</w:t>
            </w:r>
            <w:r w:rsidRPr="00936B78">
              <w:rPr>
                <w:rFonts w:cs="Arial"/>
              </w:rPr>
              <w:t xml:space="preserve">C für Raumheizung, CIP A, B, C und Käse 2. Massnahme soll zusammen mit Massnahme 2 umgesetzt werden. </w:t>
            </w:r>
          </w:p>
          <w:p w14:paraId="4C23E6B0" w14:textId="77777777" w:rsidR="00A95381" w:rsidRPr="00936B78" w:rsidRDefault="00A95381" w:rsidP="000407FC">
            <w:pPr>
              <w:pStyle w:val="Listenabsatz"/>
              <w:numPr>
                <w:ilvl w:val="0"/>
                <w:numId w:val="23"/>
              </w:numPr>
              <w:spacing w:line="240" w:lineRule="auto"/>
              <w:ind w:left="400" w:hanging="400"/>
              <w:rPr>
                <w:rFonts w:cs="Arial"/>
                <w:sz w:val="20"/>
              </w:rPr>
            </w:pPr>
            <w:r w:rsidRPr="00936B78">
              <w:rPr>
                <w:rFonts w:cs="Arial"/>
              </w:rPr>
              <w:t>Economizer in Kessel 2 und Reduktion der Rauchgasverluste von 15 auf 7</w:t>
            </w:r>
            <w:r w:rsidR="00DC4711" w:rsidRPr="00936B78">
              <w:rPr>
                <w:rFonts w:cs="Arial"/>
              </w:rPr>
              <w:t> %</w:t>
            </w:r>
            <w:r w:rsidRPr="00936B78">
              <w:rPr>
                <w:rFonts w:cs="Arial"/>
              </w:rPr>
              <w:t>, analog Kessel 1. Die Einsparung wurde auf Basis des Heizölverbrauchs in Kessel 2 aus dem Jahr 2011 gerechnet (1‘390‘000 kWh/a). Die Investitionskosten wurden grob geschätzt (20‘000 CHF für den Wärmetauscher gemäss Offerte Ygnis, 30‘000 CHF für Anschlüsse, Umbau, Kaminanpassungen, Regelung, Planung)</w:t>
            </w:r>
          </w:p>
        </w:tc>
      </w:tr>
      <w:tr w:rsidR="000A2C0C" w:rsidRPr="00936B78" w14:paraId="27F2E351" w14:textId="77777777" w:rsidTr="00936B78">
        <w:trPr>
          <w:cantSplit/>
        </w:trPr>
        <w:tc>
          <w:tcPr>
            <w:tcW w:w="2353" w:type="dxa"/>
            <w:shd w:val="clear" w:color="auto" w:fill="F2DBDB"/>
          </w:tcPr>
          <w:p w14:paraId="2CFAD92F" w14:textId="77777777" w:rsidR="000A2C0C" w:rsidRPr="00936B78" w:rsidRDefault="000A2C0C" w:rsidP="00936B78">
            <w:pPr>
              <w:pStyle w:val="Tabellentitel"/>
              <w:spacing w:line="240" w:lineRule="auto"/>
              <w:ind w:left="0"/>
              <w:rPr>
                <w:rFonts w:cs="Arial"/>
              </w:rPr>
            </w:pPr>
            <w:r w:rsidRPr="00936B78">
              <w:rPr>
                <w:rFonts w:cs="Arial"/>
              </w:rPr>
              <w:t>Anforderungen</w:t>
            </w:r>
          </w:p>
        </w:tc>
        <w:tc>
          <w:tcPr>
            <w:tcW w:w="8137" w:type="dxa"/>
            <w:shd w:val="clear" w:color="auto" w:fill="F2DBDB"/>
          </w:tcPr>
          <w:p w14:paraId="2E6AA5C2" w14:textId="77777777" w:rsidR="007D4887" w:rsidRPr="00936B78" w:rsidRDefault="00A94721" w:rsidP="00936B78">
            <w:pPr>
              <w:pStyle w:val="AuflistungmitCheckbox"/>
              <w:keepLines/>
              <w:numPr>
                <w:ilvl w:val="0"/>
                <w:numId w:val="0"/>
              </w:numPr>
              <w:spacing w:after="120" w:line="240" w:lineRule="auto"/>
              <w:ind w:left="400" w:hanging="400"/>
              <w:contextualSpacing/>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071311" w:rsidRPr="00936B78">
              <w:rPr>
                <w:rFonts w:cs="Arial"/>
              </w:rPr>
              <w:t xml:space="preserve">Auflistung </w:t>
            </w:r>
            <w:r w:rsidR="00F078DB" w:rsidRPr="00936B78">
              <w:rPr>
                <w:rFonts w:cs="Arial"/>
              </w:rPr>
              <w:t>der analysierten wirtschaftlichen und unwirtschaftlichen</w:t>
            </w:r>
            <w:r w:rsidR="00071311" w:rsidRPr="00936B78">
              <w:rPr>
                <w:rFonts w:cs="Arial"/>
              </w:rPr>
              <w:t xml:space="preserve"> </w:t>
            </w:r>
            <w:r w:rsidR="00F078DB" w:rsidRPr="00936B78">
              <w:rPr>
                <w:rFonts w:cs="Arial"/>
              </w:rPr>
              <w:t xml:space="preserve">Massnahmen </w:t>
            </w:r>
            <w:r w:rsidR="00071311" w:rsidRPr="00936B78">
              <w:rPr>
                <w:rFonts w:cs="Arial"/>
              </w:rPr>
              <w:t>mit Einspar</w:t>
            </w:r>
            <w:r w:rsidR="00057B4C" w:rsidRPr="00936B78">
              <w:rPr>
                <w:rFonts w:cs="Arial"/>
              </w:rPr>
              <w:t>p</w:t>
            </w:r>
            <w:r w:rsidR="001C21C3" w:rsidRPr="00936B78">
              <w:rPr>
                <w:rFonts w:cs="Arial"/>
              </w:rPr>
              <w:t>otent</w:t>
            </w:r>
            <w:r w:rsidR="00071311" w:rsidRPr="00936B78">
              <w:rPr>
                <w:rFonts w:cs="Arial"/>
              </w:rPr>
              <w:t>ial</w:t>
            </w:r>
            <w:r w:rsidR="00F078DB" w:rsidRPr="00936B78">
              <w:rPr>
                <w:rFonts w:cs="Arial"/>
              </w:rPr>
              <w:t xml:space="preserve"> </w:t>
            </w:r>
            <w:r w:rsidR="00071311" w:rsidRPr="00936B78">
              <w:rPr>
                <w:rFonts w:cs="Arial"/>
              </w:rPr>
              <w:t>und Abschätzung der Investitionskosten</w:t>
            </w:r>
            <w:r w:rsidR="0015713E" w:rsidRPr="00936B78">
              <w:rPr>
                <w:rFonts w:cs="Arial"/>
              </w:rPr>
              <w:t>.</w:t>
            </w:r>
          </w:p>
          <w:p w14:paraId="4C65DA78" w14:textId="0F8A492E" w:rsidR="007D4887" w:rsidRPr="00936B78" w:rsidRDefault="00A94721" w:rsidP="00936B78">
            <w:pPr>
              <w:pStyle w:val="AuflistungmitCheckbox"/>
              <w:keepLines/>
              <w:numPr>
                <w:ilvl w:val="0"/>
                <w:numId w:val="0"/>
              </w:numPr>
              <w:spacing w:after="120" w:line="240" w:lineRule="auto"/>
              <w:ind w:left="400" w:hanging="400"/>
              <w:contextualSpacing/>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15713E" w:rsidRPr="00936B78">
              <w:rPr>
                <w:rFonts w:cs="Arial"/>
              </w:rPr>
              <w:t>Angabe und Beschreibung des „Kostenanteils Energie“ in Schritten von 25</w:t>
            </w:r>
            <w:r w:rsidR="00666B03">
              <w:rPr>
                <w:rFonts w:cs="Arial"/>
              </w:rPr>
              <w:t> </w:t>
            </w:r>
            <w:r w:rsidR="0015713E" w:rsidRPr="00936B78">
              <w:rPr>
                <w:rFonts w:cs="Arial"/>
              </w:rPr>
              <w:t>%</w:t>
            </w:r>
            <w:r w:rsidR="00666B03">
              <w:rPr>
                <w:rFonts w:cs="Arial"/>
              </w:rPr>
              <w:t xml:space="preserve">, unterhalb von 25 % kann eine feinere Abstufung gewählt werden. </w:t>
            </w:r>
          </w:p>
          <w:p w14:paraId="7A7B0302"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2E6122" w:rsidRPr="00936B78">
              <w:rPr>
                <w:rFonts w:cs="Arial"/>
              </w:rPr>
              <w:t>Nachvollziehbare Beschreibung der Berechnung des Einspar</w:t>
            </w:r>
            <w:r w:rsidR="00057B4C" w:rsidRPr="00936B78">
              <w:rPr>
                <w:rFonts w:cs="Arial"/>
              </w:rPr>
              <w:t>p</w:t>
            </w:r>
            <w:r w:rsidR="001C21C3" w:rsidRPr="00936B78">
              <w:rPr>
                <w:rFonts w:cs="Arial"/>
              </w:rPr>
              <w:t>otent</w:t>
            </w:r>
            <w:r w:rsidR="002E6122" w:rsidRPr="00936B78">
              <w:rPr>
                <w:rFonts w:cs="Arial"/>
              </w:rPr>
              <w:t xml:space="preserve">ials verschiedener Energieträger. </w:t>
            </w:r>
          </w:p>
          <w:p w14:paraId="5C2F66A0"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071311" w:rsidRPr="00936B78">
              <w:rPr>
                <w:rFonts w:cs="Arial"/>
              </w:rPr>
              <w:t>Qualitative Beschreibung der Umsetzung der Massnahmen bzw. des Massnahmenzwecks.</w:t>
            </w:r>
          </w:p>
          <w:p w14:paraId="2180EE8E" w14:textId="77777777" w:rsidR="007D4887" w:rsidRPr="00936B78" w:rsidRDefault="00A94721" w:rsidP="00936B78">
            <w:pPr>
              <w:pStyle w:val="AuflistungmitCheckbox"/>
              <w:numPr>
                <w:ilvl w:val="0"/>
                <w:numId w:val="0"/>
              </w:numPr>
              <w:spacing w:line="240" w:lineRule="auto"/>
              <w:ind w:left="400" w:hanging="400"/>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2E6122" w:rsidRPr="00936B78">
              <w:rPr>
                <w:rFonts w:cs="Arial"/>
              </w:rPr>
              <w:t>Beschreibung</w:t>
            </w:r>
            <w:r w:rsidR="00071311" w:rsidRPr="00936B78">
              <w:rPr>
                <w:rFonts w:cs="Arial"/>
              </w:rPr>
              <w:t xml:space="preserve"> der wichtigsten Auslegungs-Kenngrössen wie z.B. </w:t>
            </w:r>
            <w:r w:rsidR="00F078DB" w:rsidRPr="00936B78">
              <w:rPr>
                <w:rFonts w:cs="Arial"/>
              </w:rPr>
              <w:t xml:space="preserve">Ein- und Austrittstemperaturen und </w:t>
            </w:r>
            <w:r w:rsidR="00071311" w:rsidRPr="00936B78">
              <w:rPr>
                <w:rFonts w:cs="Arial"/>
              </w:rPr>
              <w:t>Massenflüsse</w:t>
            </w:r>
          </w:p>
          <w:p w14:paraId="6A4C7CAC" w14:textId="2D4A24B7" w:rsidR="007D4887" w:rsidRPr="00936B78" w:rsidRDefault="00A94721" w:rsidP="00936B78">
            <w:pPr>
              <w:pStyle w:val="AuflistungmitCheckbox"/>
              <w:keepLines/>
              <w:numPr>
                <w:ilvl w:val="0"/>
                <w:numId w:val="0"/>
              </w:numPr>
              <w:spacing w:after="120" w:line="240" w:lineRule="auto"/>
              <w:ind w:left="400" w:hanging="400"/>
              <w:contextualSpacing/>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071311" w:rsidRPr="00936B78">
              <w:rPr>
                <w:rFonts w:cs="Arial"/>
              </w:rPr>
              <w:t xml:space="preserve">Angabe </w:t>
            </w:r>
            <w:r w:rsidR="00F078DB" w:rsidRPr="00936B78">
              <w:rPr>
                <w:rFonts w:cs="Arial"/>
              </w:rPr>
              <w:t>geplanter Umsetzungszeitpunkte der wirtschaftlichen Massnahmen</w:t>
            </w:r>
            <w:r w:rsidR="002E6122" w:rsidRPr="00936B78">
              <w:rPr>
                <w:rFonts w:cs="Arial"/>
              </w:rPr>
              <w:t xml:space="preserve">, die zur Umsetzung empfohlen werden. Zudem Angabe der </w:t>
            </w:r>
            <w:r w:rsidR="00071311" w:rsidRPr="00936B78">
              <w:rPr>
                <w:rFonts w:cs="Arial"/>
              </w:rPr>
              <w:t>Dauer, bis zu der die M</w:t>
            </w:r>
            <w:r w:rsidR="00F078DB" w:rsidRPr="00936B78">
              <w:rPr>
                <w:rFonts w:cs="Arial"/>
              </w:rPr>
              <w:t>assnahme</w:t>
            </w:r>
            <w:r w:rsidR="003F4682" w:rsidRPr="00936B78">
              <w:rPr>
                <w:rFonts w:cs="Arial"/>
              </w:rPr>
              <w:t xml:space="preserve"> effektiv ist (i.d.R. </w:t>
            </w:r>
            <w:r w:rsidR="0072498F" w:rsidRPr="00936B78">
              <w:rPr>
                <w:rFonts w:cs="Arial"/>
              </w:rPr>
              <w:t xml:space="preserve">bis </w:t>
            </w:r>
            <w:r w:rsidR="006D393A" w:rsidRPr="00936B78">
              <w:rPr>
                <w:rFonts w:cs="Arial"/>
              </w:rPr>
              <w:t>31.</w:t>
            </w:r>
            <w:r w:rsidR="00071311" w:rsidRPr="00936B78">
              <w:rPr>
                <w:rFonts w:cs="Arial"/>
              </w:rPr>
              <w:t>12.2020</w:t>
            </w:r>
            <w:r w:rsidR="00A94F0A">
              <w:rPr>
                <w:rFonts w:cs="Arial"/>
              </w:rPr>
              <w:t xml:space="preserve"> resp. bis Ende der 10-jä</w:t>
            </w:r>
            <w:r w:rsidR="00CF488D">
              <w:rPr>
                <w:rFonts w:cs="Arial"/>
              </w:rPr>
              <w:t>h</w:t>
            </w:r>
            <w:r w:rsidR="00A94F0A">
              <w:rPr>
                <w:rFonts w:cs="Arial"/>
              </w:rPr>
              <w:t>rigen Verpflichtungszeit</w:t>
            </w:r>
            <w:r w:rsidR="00071311" w:rsidRPr="00936B78">
              <w:rPr>
                <w:rFonts w:cs="Arial"/>
              </w:rPr>
              <w:t>)</w:t>
            </w:r>
            <w:r w:rsidR="0072498F" w:rsidRPr="00936B78">
              <w:rPr>
                <w:rFonts w:cs="Arial"/>
              </w:rPr>
              <w:t>. Kurze Begründu</w:t>
            </w:r>
            <w:r w:rsidR="002E6122" w:rsidRPr="00936B78">
              <w:rPr>
                <w:rFonts w:cs="Arial"/>
              </w:rPr>
              <w:t>ng des</w:t>
            </w:r>
            <w:r w:rsidR="0072498F" w:rsidRPr="00936B78">
              <w:rPr>
                <w:rFonts w:cs="Arial"/>
              </w:rPr>
              <w:t xml:space="preserve"> Umsetzungszeit</w:t>
            </w:r>
            <w:r w:rsidR="002E6122" w:rsidRPr="00936B78">
              <w:rPr>
                <w:rFonts w:cs="Arial"/>
              </w:rPr>
              <w:t>punkts</w:t>
            </w:r>
            <w:r w:rsidR="0072498F" w:rsidRPr="00936B78">
              <w:rPr>
                <w:rFonts w:cs="Arial"/>
              </w:rPr>
              <w:t xml:space="preserve"> bei Massnahmen, die nicht in den ersten Jahren umgesetzt werden. </w:t>
            </w:r>
          </w:p>
          <w:p w14:paraId="1357D071" w14:textId="77777777" w:rsidR="007D4887" w:rsidRPr="00936B78" w:rsidRDefault="00A94721" w:rsidP="00936B78">
            <w:pPr>
              <w:pStyle w:val="AuflistungmitCheckbox"/>
              <w:keepLines/>
              <w:numPr>
                <w:ilvl w:val="0"/>
                <w:numId w:val="0"/>
              </w:numPr>
              <w:spacing w:after="120" w:line="240" w:lineRule="auto"/>
              <w:ind w:left="400" w:hanging="400"/>
              <w:contextualSpacing/>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071311" w:rsidRPr="00936B78">
              <w:rPr>
                <w:rFonts w:cs="Arial"/>
              </w:rPr>
              <w:t xml:space="preserve">Angabe </w:t>
            </w:r>
            <w:r w:rsidR="002E6122" w:rsidRPr="00936B78">
              <w:rPr>
                <w:rFonts w:cs="Arial"/>
              </w:rPr>
              <w:t>des Grunds der Nicht-Umsetzung einer wirtschaftlichen Massnahme.</w:t>
            </w:r>
          </w:p>
          <w:p w14:paraId="2AE43F7E" w14:textId="77777777" w:rsidR="007D4887" w:rsidRPr="00936B78" w:rsidRDefault="00A94721" w:rsidP="00936B78">
            <w:pPr>
              <w:pStyle w:val="AuflistungmitCheckbox"/>
              <w:keepLines/>
              <w:numPr>
                <w:ilvl w:val="0"/>
                <w:numId w:val="0"/>
              </w:numPr>
              <w:spacing w:after="120" w:line="240" w:lineRule="auto"/>
              <w:ind w:left="400" w:hanging="400"/>
              <w:contextualSpacing/>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333EEE" w:rsidRPr="00936B78">
              <w:rPr>
                <w:rFonts w:cs="Arial"/>
              </w:rPr>
              <w:t>Bei Massnahmen mit Einsparungen von geogenen Emissionen</w:t>
            </w:r>
            <w:r w:rsidR="008C1073" w:rsidRPr="00936B78">
              <w:rPr>
                <w:rFonts w:cs="Arial"/>
              </w:rPr>
              <w:t>, fossilen CO</w:t>
            </w:r>
            <w:r w:rsidR="008C1073" w:rsidRPr="00936B78">
              <w:rPr>
                <w:rFonts w:cs="Arial"/>
                <w:vertAlign w:val="subscript"/>
              </w:rPr>
              <w:t>2</w:t>
            </w:r>
            <w:r w:rsidR="008C1073" w:rsidRPr="00936B78">
              <w:rPr>
                <w:rFonts w:cs="Arial"/>
              </w:rPr>
              <w:t>-Prozessemissionen, N</w:t>
            </w:r>
            <w:r w:rsidR="008C1073" w:rsidRPr="00936B78">
              <w:rPr>
                <w:rFonts w:cs="Arial"/>
                <w:vertAlign w:val="subscript"/>
              </w:rPr>
              <w:t>2</w:t>
            </w:r>
            <w:r w:rsidR="008C1073" w:rsidRPr="00936B78">
              <w:rPr>
                <w:rFonts w:cs="Arial"/>
              </w:rPr>
              <w:t>O-Emissionen oder Emissionen aus perfluorierten Kohlenwasserstoffe</w:t>
            </w:r>
            <w:r w:rsidR="00333EEE" w:rsidRPr="00936B78">
              <w:rPr>
                <w:rFonts w:cs="Arial"/>
              </w:rPr>
              <w:t>: Quantitative Begründung der Einsparung.</w:t>
            </w:r>
          </w:p>
          <w:p w14:paraId="11648058" w14:textId="77777777" w:rsidR="007D4887" w:rsidRPr="00936B78" w:rsidRDefault="00A94721" w:rsidP="00936B78">
            <w:pPr>
              <w:pStyle w:val="AuflistungmitCheckbox"/>
              <w:keepLines/>
              <w:numPr>
                <w:ilvl w:val="0"/>
                <w:numId w:val="0"/>
              </w:numPr>
              <w:spacing w:after="120" w:line="240" w:lineRule="auto"/>
              <w:ind w:left="400" w:hanging="400"/>
              <w:contextualSpacing/>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5B4AEC" w:rsidRPr="00936B78">
              <w:rPr>
                <w:rFonts w:cs="Arial"/>
                <w:b/>
              </w:rPr>
              <w:t>Optional:</w:t>
            </w:r>
            <w:r w:rsidR="005B4AEC" w:rsidRPr="00936B78">
              <w:rPr>
                <w:rFonts w:cs="Arial"/>
              </w:rPr>
              <w:t xml:space="preserve"> Massnahmenpriorisierung aufgrund der Kriterien Wirtschaftlichkeit, (technische) Umsetzbarkeit, Komplexität (Beschreibung der Kriterien am unteren Ende der Tabelle)</w:t>
            </w:r>
          </w:p>
          <w:p w14:paraId="579C72F4" w14:textId="77777777" w:rsidR="007D4887" w:rsidRPr="00936B78" w:rsidRDefault="00A94721" w:rsidP="00936B78">
            <w:pPr>
              <w:pStyle w:val="AuflistungmitCheckbox"/>
              <w:keepLines/>
              <w:numPr>
                <w:ilvl w:val="0"/>
                <w:numId w:val="0"/>
              </w:numPr>
              <w:spacing w:after="120" w:line="240" w:lineRule="auto"/>
              <w:ind w:left="400" w:hanging="400"/>
              <w:contextualSpacing/>
              <w:rPr>
                <w:rFonts w:cs="Arial"/>
              </w:rPr>
            </w:pPr>
            <w:r w:rsidRPr="00936B78">
              <w:rPr>
                <w:rFonts w:cs="Arial"/>
              </w:rPr>
              <w:fldChar w:fldCharType="begin">
                <w:ffData>
                  <w:name w:val="Kontrollkästchen3"/>
                  <w:enabled/>
                  <w:calcOnExit w:val="0"/>
                  <w:checkBox>
                    <w:sizeAuto/>
                    <w:default w:val="0"/>
                  </w:checkBox>
                </w:ffData>
              </w:fldChar>
            </w:r>
            <w:r w:rsidR="002B5067" w:rsidRPr="00936B78">
              <w:rPr>
                <w:rFonts w:cs="Arial"/>
              </w:rPr>
              <w:instrText xml:space="preserve"> FORMCHECKBOX </w:instrText>
            </w:r>
            <w:r w:rsidR="00D670FB">
              <w:rPr>
                <w:rFonts w:cs="Arial"/>
              </w:rPr>
            </w:r>
            <w:r w:rsidR="00D670FB">
              <w:rPr>
                <w:rFonts w:cs="Arial"/>
              </w:rPr>
              <w:fldChar w:fldCharType="separate"/>
            </w:r>
            <w:r w:rsidRPr="00936B78">
              <w:rPr>
                <w:rFonts w:cs="Arial"/>
              </w:rPr>
              <w:fldChar w:fldCharType="end"/>
            </w:r>
            <w:r w:rsidR="002B5067" w:rsidRPr="00936B78">
              <w:rPr>
                <w:rFonts w:cs="Arial"/>
              </w:rPr>
              <w:tab/>
            </w:r>
            <w:r w:rsidR="002E6122" w:rsidRPr="00936B78">
              <w:rPr>
                <w:rFonts w:cs="Arial"/>
                <w:b/>
              </w:rPr>
              <w:t>Optional:</w:t>
            </w:r>
            <w:r w:rsidR="002E6122" w:rsidRPr="00936B78">
              <w:rPr>
                <w:rFonts w:cs="Arial"/>
              </w:rPr>
              <w:t xml:space="preserve"> Falls die Unwirtschaftlichkeit einer Massnahme nicht der Hauptgrund für die Nicht-Umsetzung war: Angabe von weiteren Gründen. </w:t>
            </w:r>
          </w:p>
        </w:tc>
      </w:tr>
      <w:tr w:rsidR="0012602D" w:rsidRPr="00936B78" w14:paraId="6657D72D" w14:textId="77777777" w:rsidTr="00936B78">
        <w:trPr>
          <w:cantSplit/>
        </w:trPr>
        <w:tc>
          <w:tcPr>
            <w:tcW w:w="2353" w:type="dxa"/>
            <w:shd w:val="clear" w:color="auto" w:fill="F2F2F2"/>
          </w:tcPr>
          <w:p w14:paraId="2C076AC0" w14:textId="77777777" w:rsidR="0012602D" w:rsidRPr="00936B78" w:rsidRDefault="0012602D" w:rsidP="00936B78">
            <w:pPr>
              <w:pStyle w:val="Tabellentitel"/>
              <w:spacing w:line="240" w:lineRule="auto"/>
              <w:ind w:left="0"/>
              <w:rPr>
                <w:rFonts w:cs="Arial"/>
              </w:rPr>
            </w:pPr>
            <w:r w:rsidRPr="00936B78">
              <w:rPr>
                <w:rFonts w:cs="Arial"/>
              </w:rPr>
              <w:t>Hilfestellung</w:t>
            </w:r>
          </w:p>
        </w:tc>
        <w:tc>
          <w:tcPr>
            <w:tcW w:w="8137" w:type="dxa"/>
            <w:shd w:val="clear" w:color="auto" w:fill="F2F2F2"/>
          </w:tcPr>
          <w:p w14:paraId="339716CD" w14:textId="77777777" w:rsidR="0012602D" w:rsidRPr="00936B78" w:rsidRDefault="0012602D" w:rsidP="00936B78">
            <w:pPr>
              <w:pStyle w:val="AuflistungmitHaken"/>
              <w:spacing w:line="240" w:lineRule="auto"/>
              <w:ind w:left="400" w:hanging="400"/>
              <w:rPr>
                <w:rFonts w:cs="Arial"/>
              </w:rPr>
            </w:pPr>
            <w:r w:rsidRPr="00936B78">
              <w:rPr>
                <w:rFonts w:cs="Arial"/>
                <w:b/>
              </w:rPr>
              <w:t>Allgemein:</w:t>
            </w:r>
            <w:r w:rsidR="0015713E" w:rsidRPr="00936B78">
              <w:rPr>
                <w:rFonts w:cs="Arial"/>
              </w:rPr>
              <w:t xml:space="preserve"> </w:t>
            </w:r>
            <w:r w:rsidRPr="00936B78">
              <w:rPr>
                <w:rFonts w:cs="Arial"/>
              </w:rPr>
              <w:t xml:space="preserve">Die in dieser </w:t>
            </w:r>
            <w:r w:rsidR="003B4B42" w:rsidRPr="00936B78">
              <w:rPr>
                <w:rFonts w:cs="Arial"/>
              </w:rPr>
              <w:t xml:space="preserve">Wegleitung zur </w:t>
            </w:r>
            <w:r w:rsidR="001C21C3" w:rsidRPr="00936B78">
              <w:rPr>
                <w:rFonts w:cs="Arial"/>
              </w:rPr>
              <w:t>Potent</w:t>
            </w:r>
            <w:r w:rsidRPr="00936B78">
              <w:rPr>
                <w:rFonts w:cs="Arial"/>
              </w:rPr>
              <w:t xml:space="preserve">ialanalyse erarbeiteten Grundlagen geben einen guten </w:t>
            </w:r>
            <w:r w:rsidR="003B4B42" w:rsidRPr="00936B78">
              <w:rPr>
                <w:rFonts w:cs="Arial"/>
              </w:rPr>
              <w:t>und relativ umfassenden Einblick</w:t>
            </w:r>
            <w:r w:rsidRPr="00936B78">
              <w:rPr>
                <w:rFonts w:cs="Arial"/>
              </w:rPr>
              <w:t xml:space="preserve"> </w:t>
            </w:r>
            <w:r w:rsidR="003B4B42" w:rsidRPr="00936B78">
              <w:rPr>
                <w:rFonts w:cs="Arial"/>
              </w:rPr>
              <w:t>in</w:t>
            </w:r>
            <w:r w:rsidRPr="00936B78">
              <w:rPr>
                <w:rFonts w:cs="Arial"/>
              </w:rPr>
              <w:t xml:space="preserve"> die Energieflüsse in einem Unternehmen. </w:t>
            </w:r>
            <w:r w:rsidR="003B4B42" w:rsidRPr="00936B78">
              <w:rPr>
                <w:rFonts w:cs="Arial"/>
              </w:rPr>
              <w:t xml:space="preserve">Insgesamt sollte </w:t>
            </w:r>
            <w:r w:rsidR="00E620D3" w:rsidRPr="00936B78">
              <w:rPr>
                <w:rFonts w:cs="Arial"/>
              </w:rPr>
              <w:t xml:space="preserve">beim Ausfüllen mit dem geforderten Detailgrad </w:t>
            </w:r>
            <w:r w:rsidR="003B4B42" w:rsidRPr="00936B78">
              <w:rPr>
                <w:rFonts w:cs="Arial"/>
              </w:rPr>
              <w:t xml:space="preserve">ein energetisches Gesamtbild entstanden sein, das die Schwerpunkte einer möglichen Optimierung vorgibt bzw. Nebenschauplätze identifiziert. </w:t>
            </w:r>
            <w:r w:rsidR="00BA652F" w:rsidRPr="00936B78">
              <w:rPr>
                <w:rFonts w:cs="Arial"/>
              </w:rPr>
              <w:t xml:space="preserve">Mit der </w:t>
            </w:r>
            <w:r w:rsidR="001C21C3" w:rsidRPr="00936B78">
              <w:rPr>
                <w:rFonts w:cs="Arial"/>
              </w:rPr>
              <w:t>Potent</w:t>
            </w:r>
            <w:r w:rsidR="00BA652F" w:rsidRPr="00936B78">
              <w:rPr>
                <w:rFonts w:cs="Arial"/>
              </w:rPr>
              <w:t>ialanalyse als „Kompass“ sollen in der Folge die Einsparmassnahmen erarbeitet werden.</w:t>
            </w:r>
          </w:p>
          <w:p w14:paraId="46528226" w14:textId="1AC08F46" w:rsidR="0015713E" w:rsidRPr="00936B78" w:rsidRDefault="0015713E" w:rsidP="00563046">
            <w:pPr>
              <w:pStyle w:val="AuflistungmitHaken"/>
              <w:spacing w:line="240" w:lineRule="auto"/>
              <w:ind w:left="400" w:hanging="400"/>
              <w:rPr>
                <w:rFonts w:cs="Arial"/>
              </w:rPr>
            </w:pPr>
            <w:r w:rsidRPr="00936B78">
              <w:rPr>
                <w:rFonts w:cs="Arial"/>
              </w:rPr>
              <w:t>Der „Kostenanteil Energie“ einer Massnahme ist der Anteil der Investitionssumme, der ausschliesslich zum Zweck der</w:t>
            </w:r>
            <w:r w:rsidR="00DA2615" w:rsidRPr="00936B78">
              <w:rPr>
                <w:rFonts w:cs="Arial"/>
              </w:rPr>
              <w:t xml:space="preserve"> Treibhaus- und</w:t>
            </w:r>
            <w:r w:rsidRPr="00936B78">
              <w:rPr>
                <w:rFonts w:cs="Arial"/>
              </w:rPr>
              <w:t xml:space="preserve"> Energieeinsparung getätigt wurde. Bei einem Ersatz eines defekten Heizkessels z.B. sind lediglich die Kosten der Zusatzinvestitionen (z.B. zusätzliche Rauchgaswärmerückgewinnung) als „Investitionskosten Energie“ anzugeben. Eine reine Werterhaltungsmassnahme hat einen „Kostenanteil Energie“ von 0</w:t>
            </w:r>
            <w:r w:rsidR="00E6534A" w:rsidRPr="00936B78">
              <w:rPr>
                <w:rFonts w:cs="Arial"/>
              </w:rPr>
              <w:t> </w:t>
            </w:r>
            <w:r w:rsidRPr="00936B78">
              <w:rPr>
                <w:rFonts w:cs="Arial"/>
              </w:rPr>
              <w:t>%. Der „Kostenanteil Energie“ soll in Sch</w:t>
            </w:r>
            <w:r w:rsidR="005B4AEC" w:rsidRPr="00936B78">
              <w:rPr>
                <w:rFonts w:cs="Arial"/>
              </w:rPr>
              <w:t>ritten von 25</w:t>
            </w:r>
            <w:r w:rsidR="00E6534A" w:rsidRPr="00936B78">
              <w:rPr>
                <w:rFonts w:cs="Arial"/>
              </w:rPr>
              <w:t> </w:t>
            </w:r>
            <w:r w:rsidR="005B4AEC" w:rsidRPr="00936B78">
              <w:rPr>
                <w:rFonts w:cs="Arial"/>
              </w:rPr>
              <w:t>% angegeben werden (Alter bezogen auf die Lebensdauer).</w:t>
            </w:r>
            <w:r w:rsidR="00A94F0A">
              <w:rPr>
                <w:rFonts w:cs="Arial"/>
              </w:rPr>
              <w:t xml:space="preserve"> Details zur Bestimmung Kostenanteil Energie </w:t>
            </w:r>
            <w:r w:rsidR="00563046">
              <w:rPr>
                <w:rFonts w:cs="Arial"/>
              </w:rPr>
              <w:t>sind</w:t>
            </w:r>
            <w:r w:rsidR="00A94F0A">
              <w:rPr>
                <w:rFonts w:cs="Arial"/>
              </w:rPr>
              <w:t xml:space="preserve"> in der Richtlinie für Zielvereinbarungen mit dem Bund, Anhang 4</w:t>
            </w:r>
            <w:r w:rsidR="00563046">
              <w:rPr>
                <w:rFonts w:cs="Arial"/>
              </w:rPr>
              <w:t xml:space="preserve"> zu finden</w:t>
            </w:r>
            <w:r w:rsidR="00A94F0A">
              <w:rPr>
                <w:rFonts w:cs="Arial"/>
              </w:rPr>
              <w:t>.</w:t>
            </w:r>
          </w:p>
        </w:tc>
      </w:tr>
      <w:tr w:rsidR="000A2C0C" w:rsidRPr="00936B78" w14:paraId="7024E13C" w14:textId="77777777" w:rsidTr="00936B78">
        <w:trPr>
          <w:cantSplit/>
        </w:trPr>
        <w:tc>
          <w:tcPr>
            <w:tcW w:w="2353" w:type="dxa"/>
            <w:shd w:val="clear" w:color="auto" w:fill="F2F2F2"/>
          </w:tcPr>
          <w:p w14:paraId="52E6BE5A" w14:textId="77777777" w:rsidR="000A2C0C" w:rsidRPr="00936B78" w:rsidRDefault="000A2C0C" w:rsidP="00936B78">
            <w:pPr>
              <w:pStyle w:val="Tabellentitel"/>
              <w:spacing w:line="240" w:lineRule="auto"/>
              <w:ind w:left="0"/>
              <w:rPr>
                <w:rFonts w:cs="Arial"/>
              </w:rPr>
            </w:pPr>
            <w:r w:rsidRPr="00936B78">
              <w:rPr>
                <w:rFonts w:cs="Arial"/>
              </w:rPr>
              <w:t>Hilfestellung</w:t>
            </w:r>
          </w:p>
        </w:tc>
        <w:tc>
          <w:tcPr>
            <w:tcW w:w="8137" w:type="dxa"/>
            <w:shd w:val="clear" w:color="auto" w:fill="F2F2F2"/>
          </w:tcPr>
          <w:p w14:paraId="792156D6" w14:textId="77777777" w:rsidR="0060556E" w:rsidRPr="00D45949" w:rsidRDefault="00E620D3" w:rsidP="00D45949">
            <w:pPr>
              <w:pStyle w:val="AuflistungHilfestellung"/>
              <w:numPr>
                <w:ilvl w:val="0"/>
                <w:numId w:val="0"/>
              </w:numPr>
              <w:spacing w:line="240" w:lineRule="auto"/>
              <w:ind w:left="330" w:hanging="330"/>
              <w:rPr>
                <w:rFonts w:cs="Arial"/>
                <w:b/>
              </w:rPr>
            </w:pPr>
            <w:r w:rsidRPr="00936B78">
              <w:rPr>
                <w:rFonts w:cs="Arial"/>
                <w:b/>
              </w:rPr>
              <w:t>(1</w:t>
            </w:r>
            <w:r w:rsidRPr="00D45949">
              <w:rPr>
                <w:rFonts w:cs="Arial"/>
                <w:b/>
              </w:rPr>
              <w:t xml:space="preserve">) </w:t>
            </w:r>
            <w:r w:rsidR="0060556E" w:rsidRPr="00D45949">
              <w:rPr>
                <w:rFonts w:cs="Arial"/>
                <w:b/>
              </w:rPr>
              <w:t xml:space="preserve">Klassische Energieoptimierung (mit Unterstützung </w:t>
            </w:r>
            <w:r w:rsidR="006F689A" w:rsidRPr="00D45949">
              <w:rPr>
                <w:rFonts w:cs="Arial"/>
                <w:b/>
              </w:rPr>
              <w:t>von act oder EnAW</w:t>
            </w:r>
            <w:r w:rsidR="0060556E" w:rsidRPr="00D45949">
              <w:rPr>
                <w:rFonts w:cs="Arial"/>
                <w:b/>
              </w:rPr>
              <w:t>)</w:t>
            </w:r>
          </w:p>
          <w:p w14:paraId="0F0D4F46" w14:textId="684536C9" w:rsidR="00574A30" w:rsidRPr="00D45949" w:rsidRDefault="006F689A" w:rsidP="00936B78">
            <w:pPr>
              <w:pStyle w:val="AuflistungHilfestellung"/>
              <w:numPr>
                <w:ilvl w:val="0"/>
                <w:numId w:val="0"/>
              </w:numPr>
              <w:spacing w:line="240" w:lineRule="auto"/>
              <w:rPr>
                <w:rFonts w:cs="Arial"/>
              </w:rPr>
            </w:pPr>
            <w:r w:rsidRPr="00D45949">
              <w:rPr>
                <w:rFonts w:cs="Arial"/>
              </w:rPr>
              <w:t>Die beauftragten Agenturen haben standardisierte Massnahmenberechnungen entwickelt</w:t>
            </w:r>
            <w:r w:rsidR="0060556E" w:rsidRPr="00D45949">
              <w:rPr>
                <w:rFonts w:cs="Arial"/>
              </w:rPr>
              <w:t>.</w:t>
            </w:r>
            <w:r w:rsidR="009813FC" w:rsidRPr="00D45949">
              <w:rPr>
                <w:rFonts w:cs="Arial"/>
              </w:rPr>
              <w:t xml:space="preserve"> Es wird empfohlen, bei der Erarbeitung von Massnahmen auf </w:t>
            </w:r>
            <w:r w:rsidRPr="00D45949">
              <w:rPr>
                <w:rFonts w:cs="Arial"/>
              </w:rPr>
              <w:t>diese zurück zu greifen.</w:t>
            </w:r>
          </w:p>
          <w:p w14:paraId="0CA6E9E7" w14:textId="77777777" w:rsidR="00AF3BB0" w:rsidRPr="00936B78" w:rsidRDefault="00AF3BB0" w:rsidP="00936B78">
            <w:pPr>
              <w:pStyle w:val="AuflistungHilfestellung"/>
              <w:numPr>
                <w:ilvl w:val="0"/>
                <w:numId w:val="0"/>
              </w:numPr>
              <w:spacing w:line="240" w:lineRule="auto"/>
              <w:ind w:left="400" w:hanging="400"/>
              <w:rPr>
                <w:rFonts w:cs="Arial"/>
              </w:rPr>
            </w:pPr>
            <w:r w:rsidRPr="00D45949">
              <w:rPr>
                <w:rFonts w:cs="Arial"/>
              </w:rPr>
              <w:t xml:space="preserve">Folgende Schwerpunkte </w:t>
            </w:r>
            <w:r w:rsidR="006F689A" w:rsidRPr="00D45949">
              <w:rPr>
                <w:rFonts w:cs="Arial"/>
              </w:rPr>
              <w:t>können damit abgedeckt werden:</w:t>
            </w:r>
          </w:p>
          <w:p w14:paraId="7A68029B" w14:textId="77777777" w:rsidR="00AF3BB0" w:rsidRPr="00936B78" w:rsidRDefault="00AF3BB0" w:rsidP="00936B78">
            <w:pPr>
              <w:pStyle w:val="AuflistungmitCheckbox"/>
              <w:spacing w:line="240" w:lineRule="auto"/>
              <w:ind w:left="825" w:hanging="425"/>
              <w:rPr>
                <w:rFonts w:cs="Arial"/>
              </w:rPr>
            </w:pPr>
            <w:r w:rsidRPr="00936B78">
              <w:rPr>
                <w:rFonts w:cs="Arial"/>
              </w:rPr>
              <w:t>Wärmeerzeugung</w:t>
            </w:r>
          </w:p>
          <w:p w14:paraId="0338DD4A" w14:textId="77777777" w:rsidR="00AF3BB0" w:rsidRPr="00936B78" w:rsidRDefault="00AF3BB0" w:rsidP="00936B78">
            <w:pPr>
              <w:pStyle w:val="AuflistungmitCheckbox"/>
              <w:spacing w:line="240" w:lineRule="auto"/>
              <w:ind w:left="825" w:hanging="425"/>
              <w:rPr>
                <w:rFonts w:cs="Arial"/>
              </w:rPr>
            </w:pPr>
            <w:r w:rsidRPr="00936B78">
              <w:rPr>
                <w:rFonts w:cs="Arial"/>
              </w:rPr>
              <w:t>Wärmeverteilung</w:t>
            </w:r>
          </w:p>
          <w:p w14:paraId="378DFF6E" w14:textId="77777777" w:rsidR="00AF3BB0" w:rsidRPr="00936B78" w:rsidRDefault="00AF3BB0" w:rsidP="00936B78">
            <w:pPr>
              <w:pStyle w:val="AuflistungmitCheckbox"/>
              <w:spacing w:line="240" w:lineRule="auto"/>
              <w:ind w:left="825" w:hanging="425"/>
              <w:rPr>
                <w:rFonts w:cs="Arial"/>
              </w:rPr>
            </w:pPr>
            <w:r w:rsidRPr="00936B78">
              <w:rPr>
                <w:rFonts w:cs="Arial"/>
              </w:rPr>
              <w:t>Wärmeabgabe</w:t>
            </w:r>
          </w:p>
          <w:p w14:paraId="5D8CE47F" w14:textId="77777777" w:rsidR="00AF3BB0" w:rsidRPr="00936B78" w:rsidRDefault="00AF3BB0" w:rsidP="00936B78">
            <w:pPr>
              <w:pStyle w:val="AuflistungmitCheckbox"/>
              <w:spacing w:line="240" w:lineRule="auto"/>
              <w:ind w:left="825" w:hanging="425"/>
              <w:rPr>
                <w:rFonts w:cs="Arial"/>
              </w:rPr>
            </w:pPr>
            <w:r w:rsidRPr="00936B78">
              <w:rPr>
                <w:rFonts w:cs="Arial"/>
              </w:rPr>
              <w:t>Warmwasser</w:t>
            </w:r>
          </w:p>
          <w:p w14:paraId="0126BC33" w14:textId="77777777" w:rsidR="00AF3BB0" w:rsidRPr="00936B78" w:rsidRDefault="00AF3BB0" w:rsidP="00936B78">
            <w:pPr>
              <w:pStyle w:val="AuflistungmitCheckbox"/>
              <w:spacing w:line="240" w:lineRule="auto"/>
              <w:ind w:left="825" w:hanging="425"/>
              <w:rPr>
                <w:rFonts w:cs="Arial"/>
              </w:rPr>
            </w:pPr>
            <w:r w:rsidRPr="00936B78">
              <w:rPr>
                <w:rFonts w:cs="Arial"/>
              </w:rPr>
              <w:t>Dampf- / Heisswassererzeugung</w:t>
            </w:r>
          </w:p>
          <w:p w14:paraId="460E9EC2" w14:textId="77777777" w:rsidR="00AF3BB0" w:rsidRPr="00936B78" w:rsidRDefault="00AF3BB0" w:rsidP="00936B78">
            <w:pPr>
              <w:pStyle w:val="AuflistungmitCheckbox"/>
              <w:spacing w:line="240" w:lineRule="auto"/>
              <w:ind w:left="825" w:hanging="425"/>
              <w:rPr>
                <w:rFonts w:cs="Arial"/>
              </w:rPr>
            </w:pPr>
            <w:r w:rsidRPr="00936B78">
              <w:rPr>
                <w:rFonts w:cs="Arial"/>
              </w:rPr>
              <w:t>Dampf- / Heisswasserverteilung</w:t>
            </w:r>
          </w:p>
          <w:p w14:paraId="39ED5517" w14:textId="77777777" w:rsidR="00AF3BB0" w:rsidRPr="00936B78" w:rsidRDefault="00AF3BB0" w:rsidP="00936B78">
            <w:pPr>
              <w:pStyle w:val="AuflistungmitCheckbox"/>
              <w:spacing w:line="240" w:lineRule="auto"/>
              <w:ind w:left="825" w:hanging="425"/>
              <w:rPr>
                <w:rFonts w:cs="Arial"/>
              </w:rPr>
            </w:pPr>
            <w:r w:rsidRPr="00936B78">
              <w:rPr>
                <w:rFonts w:cs="Arial"/>
              </w:rPr>
              <w:t>Dampf- / Heisswasserabgabe</w:t>
            </w:r>
          </w:p>
          <w:p w14:paraId="60E625C6" w14:textId="77777777" w:rsidR="00AF3BB0" w:rsidRPr="00936B78" w:rsidRDefault="00AF3BB0" w:rsidP="00936B78">
            <w:pPr>
              <w:pStyle w:val="AuflistungmitCheckbox"/>
              <w:spacing w:line="240" w:lineRule="auto"/>
              <w:ind w:left="825" w:hanging="425"/>
              <w:rPr>
                <w:rFonts w:cs="Arial"/>
              </w:rPr>
            </w:pPr>
            <w:r w:rsidRPr="00936B78">
              <w:rPr>
                <w:rFonts w:cs="Arial"/>
              </w:rPr>
              <w:t>Kälteerzeugung</w:t>
            </w:r>
          </w:p>
          <w:p w14:paraId="784415A3" w14:textId="77777777" w:rsidR="00AF3BB0" w:rsidRPr="00936B78" w:rsidRDefault="00AF3BB0" w:rsidP="00936B78">
            <w:pPr>
              <w:pStyle w:val="AuflistungmitCheckbox"/>
              <w:spacing w:line="240" w:lineRule="auto"/>
              <w:ind w:left="825" w:hanging="425"/>
              <w:rPr>
                <w:rFonts w:cs="Arial"/>
              </w:rPr>
            </w:pPr>
            <w:r w:rsidRPr="00936B78">
              <w:rPr>
                <w:rFonts w:cs="Arial"/>
              </w:rPr>
              <w:t>Kälteverteilung</w:t>
            </w:r>
          </w:p>
          <w:p w14:paraId="66FEFFF4" w14:textId="77777777" w:rsidR="00AF3BB0" w:rsidRPr="00936B78" w:rsidRDefault="00AF3BB0" w:rsidP="00936B78">
            <w:pPr>
              <w:pStyle w:val="AuflistungmitCheckbox"/>
              <w:spacing w:line="240" w:lineRule="auto"/>
              <w:ind w:left="825" w:hanging="425"/>
              <w:rPr>
                <w:rFonts w:cs="Arial"/>
              </w:rPr>
            </w:pPr>
            <w:r w:rsidRPr="00936B78">
              <w:rPr>
                <w:rFonts w:cs="Arial"/>
              </w:rPr>
              <w:t>Kälteabgabe</w:t>
            </w:r>
          </w:p>
          <w:p w14:paraId="5FAE29A7" w14:textId="77777777" w:rsidR="00AF3BB0" w:rsidRPr="00936B78" w:rsidRDefault="00AF3BB0" w:rsidP="00936B78">
            <w:pPr>
              <w:pStyle w:val="AuflistungmitCheckbox"/>
              <w:spacing w:line="240" w:lineRule="auto"/>
              <w:ind w:left="825" w:hanging="425"/>
              <w:rPr>
                <w:rFonts w:cs="Arial"/>
              </w:rPr>
            </w:pPr>
            <w:r w:rsidRPr="00936B78">
              <w:rPr>
                <w:rFonts w:cs="Arial"/>
              </w:rPr>
              <w:t>Lüftungsgeräte</w:t>
            </w:r>
          </w:p>
          <w:p w14:paraId="3780C8BB" w14:textId="77777777" w:rsidR="00AF3BB0" w:rsidRPr="00936B78" w:rsidRDefault="00AF3BB0" w:rsidP="00936B78">
            <w:pPr>
              <w:pStyle w:val="AuflistungmitCheckbox"/>
              <w:spacing w:line="240" w:lineRule="auto"/>
              <w:ind w:left="825" w:hanging="425"/>
              <w:rPr>
                <w:rFonts w:cs="Arial"/>
              </w:rPr>
            </w:pPr>
            <w:r w:rsidRPr="00936B78">
              <w:rPr>
                <w:rFonts w:cs="Arial"/>
              </w:rPr>
              <w:t>Luftverteilung</w:t>
            </w:r>
          </w:p>
          <w:p w14:paraId="62A17856" w14:textId="77777777" w:rsidR="00AF3BB0" w:rsidRPr="00936B78" w:rsidRDefault="00AF3BB0" w:rsidP="00936B78">
            <w:pPr>
              <w:pStyle w:val="AuflistungmitCheckbox"/>
              <w:spacing w:line="240" w:lineRule="auto"/>
              <w:ind w:left="825" w:hanging="425"/>
              <w:rPr>
                <w:rFonts w:cs="Arial"/>
              </w:rPr>
            </w:pPr>
            <w:r w:rsidRPr="00936B78">
              <w:rPr>
                <w:rFonts w:cs="Arial"/>
              </w:rPr>
              <w:t>Drucklufterzeugung</w:t>
            </w:r>
          </w:p>
          <w:p w14:paraId="6792633E" w14:textId="77777777" w:rsidR="00AF3BB0" w:rsidRPr="00936B78" w:rsidRDefault="00AF3BB0" w:rsidP="00936B78">
            <w:pPr>
              <w:pStyle w:val="AuflistungmitCheckbox"/>
              <w:spacing w:line="240" w:lineRule="auto"/>
              <w:ind w:left="825" w:hanging="425"/>
              <w:rPr>
                <w:rFonts w:cs="Arial"/>
              </w:rPr>
            </w:pPr>
            <w:r w:rsidRPr="00936B78">
              <w:rPr>
                <w:rFonts w:cs="Arial"/>
              </w:rPr>
              <w:t>Druckluftverteilung</w:t>
            </w:r>
          </w:p>
          <w:p w14:paraId="75F61FDB" w14:textId="77777777" w:rsidR="00AF3BB0" w:rsidRPr="00936B78" w:rsidRDefault="00AF3BB0" w:rsidP="00936B78">
            <w:pPr>
              <w:pStyle w:val="AuflistungmitCheckbox"/>
              <w:spacing w:line="240" w:lineRule="auto"/>
              <w:ind w:left="825" w:hanging="425"/>
              <w:rPr>
                <w:rFonts w:cs="Arial"/>
              </w:rPr>
            </w:pPr>
            <w:r w:rsidRPr="00936B78">
              <w:rPr>
                <w:rFonts w:cs="Arial"/>
              </w:rPr>
              <w:t>Beleuchtung</w:t>
            </w:r>
          </w:p>
          <w:p w14:paraId="7E3108B2" w14:textId="77777777" w:rsidR="00AF3BB0" w:rsidRPr="00936B78" w:rsidRDefault="00AF3BB0" w:rsidP="00936B78">
            <w:pPr>
              <w:pStyle w:val="AuflistungmitCheckbox"/>
              <w:spacing w:line="240" w:lineRule="auto"/>
              <w:ind w:left="825" w:hanging="425"/>
              <w:rPr>
                <w:rFonts w:cs="Arial"/>
              </w:rPr>
            </w:pPr>
            <w:r w:rsidRPr="00936B78">
              <w:rPr>
                <w:rFonts w:cs="Arial"/>
              </w:rPr>
              <w:t>Gebäude</w:t>
            </w:r>
          </w:p>
          <w:p w14:paraId="3A27837C" w14:textId="77777777" w:rsidR="00AF3BB0" w:rsidRPr="00936B78" w:rsidRDefault="00AF3BB0" w:rsidP="00936B78">
            <w:pPr>
              <w:pStyle w:val="AuflistungmitCheckbox"/>
              <w:spacing w:line="240" w:lineRule="auto"/>
              <w:ind w:left="825" w:hanging="425"/>
              <w:rPr>
                <w:rFonts w:cs="Arial"/>
              </w:rPr>
            </w:pPr>
            <w:r w:rsidRPr="00936B78">
              <w:rPr>
                <w:rFonts w:cs="Arial"/>
              </w:rPr>
              <w:t>Elektrogeräte</w:t>
            </w:r>
          </w:p>
          <w:p w14:paraId="18EBF867" w14:textId="77777777" w:rsidR="00AF3BB0" w:rsidRPr="00936B78" w:rsidRDefault="00AF3BB0" w:rsidP="00936B78">
            <w:pPr>
              <w:pStyle w:val="AuflistungmitCheckbox"/>
              <w:spacing w:line="240" w:lineRule="auto"/>
              <w:ind w:left="825" w:hanging="425"/>
              <w:rPr>
                <w:rFonts w:cs="Arial"/>
              </w:rPr>
            </w:pPr>
            <w:r w:rsidRPr="00936B78">
              <w:rPr>
                <w:rFonts w:cs="Arial"/>
              </w:rPr>
              <w:t>Maschinen</w:t>
            </w:r>
          </w:p>
          <w:p w14:paraId="2FA53E6B" w14:textId="77777777" w:rsidR="00AF3BB0" w:rsidRPr="00936B78" w:rsidRDefault="00AF3BB0" w:rsidP="00936B78">
            <w:pPr>
              <w:pStyle w:val="AuflistungmitCheckbox"/>
              <w:spacing w:line="240" w:lineRule="auto"/>
              <w:ind w:left="825" w:hanging="425"/>
              <w:rPr>
                <w:rFonts w:cs="Arial"/>
              </w:rPr>
            </w:pPr>
            <w:r w:rsidRPr="00936B78">
              <w:rPr>
                <w:rFonts w:cs="Arial"/>
              </w:rPr>
              <w:t>Verkehr</w:t>
            </w:r>
          </w:p>
          <w:p w14:paraId="71584EC8" w14:textId="77777777" w:rsidR="00AF3BB0" w:rsidRPr="00936B78" w:rsidRDefault="00AF3BB0" w:rsidP="00936B78">
            <w:pPr>
              <w:pStyle w:val="AuflistungmitCheckbox"/>
              <w:spacing w:line="240" w:lineRule="auto"/>
              <w:ind w:left="825" w:hanging="425"/>
              <w:rPr>
                <w:rFonts w:cs="Arial"/>
              </w:rPr>
            </w:pPr>
            <w:r w:rsidRPr="00936B78">
              <w:rPr>
                <w:rFonts w:cs="Arial"/>
              </w:rPr>
              <w:t>Verkaufsstellen</w:t>
            </w:r>
          </w:p>
          <w:p w14:paraId="63D34C89" w14:textId="77777777" w:rsidR="00AF3BB0" w:rsidRPr="00936B78" w:rsidRDefault="00AF3BB0" w:rsidP="00936B78">
            <w:pPr>
              <w:pStyle w:val="AuflistungHilfestellung"/>
              <w:numPr>
                <w:ilvl w:val="0"/>
                <w:numId w:val="0"/>
              </w:numPr>
              <w:spacing w:line="240" w:lineRule="auto"/>
              <w:ind w:left="-26" w:firstLine="26"/>
              <w:rPr>
                <w:rFonts w:cs="Arial"/>
              </w:rPr>
            </w:pPr>
            <w:r w:rsidRPr="00936B78">
              <w:rPr>
                <w:rFonts w:cs="Arial"/>
              </w:rPr>
              <w:t xml:space="preserve">Zudem stehen für verschiedene Branchen standardisierte Massnahmenpakete zur Verfügung: </w:t>
            </w:r>
          </w:p>
          <w:p w14:paraId="3C2C039A" w14:textId="77777777" w:rsidR="00AF3BB0" w:rsidRPr="00936B78" w:rsidRDefault="00AF3BB0" w:rsidP="00936B78">
            <w:pPr>
              <w:pStyle w:val="AuflistungmitCheckbox"/>
              <w:spacing w:line="240" w:lineRule="auto"/>
              <w:ind w:left="825" w:hanging="425"/>
              <w:rPr>
                <w:rFonts w:cs="Arial"/>
              </w:rPr>
            </w:pPr>
            <w:r w:rsidRPr="00936B78">
              <w:rPr>
                <w:rFonts w:cs="Arial"/>
              </w:rPr>
              <w:t>Käsereien</w:t>
            </w:r>
          </w:p>
          <w:p w14:paraId="7F9310FE" w14:textId="77777777" w:rsidR="00AF3BB0" w:rsidRPr="00936B78" w:rsidRDefault="00AF3BB0" w:rsidP="00936B78">
            <w:pPr>
              <w:pStyle w:val="AuflistungmitCheckbox"/>
              <w:spacing w:line="240" w:lineRule="auto"/>
              <w:ind w:left="825" w:hanging="425"/>
              <w:rPr>
                <w:rFonts w:cs="Arial"/>
              </w:rPr>
            </w:pPr>
            <w:r w:rsidRPr="00936B78">
              <w:rPr>
                <w:rFonts w:cs="Arial"/>
              </w:rPr>
              <w:t>Grastrocknungsbetriebe</w:t>
            </w:r>
          </w:p>
          <w:p w14:paraId="47FFEF9C" w14:textId="77777777" w:rsidR="00AF3BB0" w:rsidRPr="00936B78" w:rsidRDefault="00AF3BB0" w:rsidP="00936B78">
            <w:pPr>
              <w:pStyle w:val="AuflistungmitCheckbox"/>
              <w:spacing w:line="240" w:lineRule="auto"/>
              <w:ind w:left="825" w:hanging="425"/>
              <w:rPr>
                <w:rFonts w:cs="Arial"/>
              </w:rPr>
            </w:pPr>
            <w:r w:rsidRPr="00936B78">
              <w:rPr>
                <w:rFonts w:cs="Arial"/>
              </w:rPr>
              <w:t>Gewächshäuser</w:t>
            </w:r>
          </w:p>
          <w:p w14:paraId="40981FF2" w14:textId="77777777" w:rsidR="00AF3BB0" w:rsidRPr="00936B78" w:rsidRDefault="00AF3BB0" w:rsidP="00936B78">
            <w:pPr>
              <w:pStyle w:val="AuflistungmitCheckbox"/>
              <w:spacing w:line="240" w:lineRule="auto"/>
              <w:ind w:left="825" w:hanging="425"/>
              <w:rPr>
                <w:rFonts w:cs="Arial"/>
                <w:lang w:val="en-US"/>
              </w:rPr>
            </w:pPr>
            <w:r w:rsidRPr="00936B78">
              <w:rPr>
                <w:rFonts w:cs="Arial"/>
                <w:lang w:val="en-US"/>
              </w:rPr>
              <w:t>Hotels (inkl. Wellness/Bäder/Seminare)</w:t>
            </w:r>
          </w:p>
          <w:p w14:paraId="270E4C73" w14:textId="77777777" w:rsidR="00AF3BB0" w:rsidRPr="00936B78" w:rsidRDefault="00AF3BB0" w:rsidP="00936B78">
            <w:pPr>
              <w:pStyle w:val="AuflistungmitCheckbox"/>
              <w:spacing w:line="240" w:lineRule="auto"/>
              <w:ind w:left="825" w:hanging="425"/>
              <w:rPr>
                <w:rFonts w:cs="Arial"/>
              </w:rPr>
            </w:pPr>
            <w:r w:rsidRPr="00936B78">
              <w:rPr>
                <w:rFonts w:cs="Arial"/>
              </w:rPr>
              <w:t>Carossiers</w:t>
            </w:r>
          </w:p>
          <w:p w14:paraId="6A97A0D5" w14:textId="77777777" w:rsidR="00AF3BB0" w:rsidRPr="00936B78" w:rsidRDefault="00AF3BB0" w:rsidP="00936B78">
            <w:pPr>
              <w:pStyle w:val="AuflistungmitCheckbox"/>
              <w:spacing w:line="240" w:lineRule="auto"/>
              <w:ind w:left="825" w:hanging="425"/>
              <w:rPr>
                <w:rFonts w:cs="Arial"/>
              </w:rPr>
            </w:pPr>
            <w:r w:rsidRPr="00936B78">
              <w:rPr>
                <w:rFonts w:cs="Arial"/>
              </w:rPr>
              <w:t>Hühnermäster</w:t>
            </w:r>
          </w:p>
          <w:p w14:paraId="5601E90A" w14:textId="77777777" w:rsidR="00AF3BB0" w:rsidRPr="00936B78" w:rsidRDefault="00AF3BB0" w:rsidP="00936B78">
            <w:pPr>
              <w:pStyle w:val="AuflistungmitCheckbox"/>
              <w:spacing w:line="240" w:lineRule="auto"/>
              <w:ind w:left="825" w:hanging="425"/>
              <w:rPr>
                <w:rFonts w:cs="Arial"/>
              </w:rPr>
            </w:pPr>
            <w:r w:rsidRPr="00936B78">
              <w:rPr>
                <w:rFonts w:cs="Arial"/>
              </w:rPr>
              <w:t>Schwimmbäder</w:t>
            </w:r>
          </w:p>
          <w:p w14:paraId="2256006C" w14:textId="77777777" w:rsidR="00AF3BB0" w:rsidRPr="00936B78" w:rsidRDefault="00AF3BB0" w:rsidP="00936B78">
            <w:pPr>
              <w:pStyle w:val="AuflistungmitCheckbox"/>
              <w:spacing w:line="240" w:lineRule="auto"/>
              <w:ind w:left="825" w:hanging="425"/>
              <w:rPr>
                <w:rFonts w:cs="Arial"/>
              </w:rPr>
            </w:pPr>
            <w:r w:rsidRPr="00936B78">
              <w:rPr>
                <w:rFonts w:cs="Arial"/>
              </w:rPr>
              <w:t>Kunsteisbahnen</w:t>
            </w:r>
          </w:p>
          <w:p w14:paraId="585AF644" w14:textId="77777777" w:rsidR="00AF3BB0" w:rsidRPr="00936B78" w:rsidRDefault="00AF3BB0" w:rsidP="00936B78">
            <w:pPr>
              <w:pStyle w:val="AuflistungmitCheckbox"/>
              <w:spacing w:line="240" w:lineRule="auto"/>
              <w:ind w:left="825" w:hanging="425"/>
              <w:rPr>
                <w:rFonts w:cs="Arial"/>
              </w:rPr>
            </w:pPr>
            <w:r w:rsidRPr="00936B78">
              <w:rPr>
                <w:rFonts w:cs="Arial"/>
              </w:rPr>
              <w:t>Wäschereien</w:t>
            </w:r>
          </w:p>
          <w:p w14:paraId="34A67009" w14:textId="77777777" w:rsidR="00AF3BB0" w:rsidRPr="00936B78" w:rsidRDefault="00AF3BB0" w:rsidP="00936B78">
            <w:pPr>
              <w:pStyle w:val="AuflistungHilfestellung"/>
              <w:numPr>
                <w:ilvl w:val="0"/>
                <w:numId w:val="0"/>
              </w:numPr>
              <w:spacing w:line="240" w:lineRule="auto"/>
              <w:ind w:left="400" w:hanging="400"/>
              <w:rPr>
                <w:rFonts w:cs="Arial"/>
              </w:rPr>
            </w:pPr>
          </w:p>
        </w:tc>
      </w:tr>
      <w:tr w:rsidR="0060556E" w:rsidRPr="00936B78" w14:paraId="30A28D78" w14:textId="77777777" w:rsidTr="00936B78">
        <w:trPr>
          <w:cantSplit/>
        </w:trPr>
        <w:tc>
          <w:tcPr>
            <w:tcW w:w="2353" w:type="dxa"/>
            <w:shd w:val="clear" w:color="auto" w:fill="F2F2F2"/>
          </w:tcPr>
          <w:p w14:paraId="51E19E13" w14:textId="77777777" w:rsidR="0060556E" w:rsidRPr="00936B78" w:rsidRDefault="0060556E" w:rsidP="00936B78">
            <w:pPr>
              <w:pStyle w:val="Tabellentitel"/>
              <w:spacing w:line="240" w:lineRule="auto"/>
              <w:ind w:left="0"/>
              <w:rPr>
                <w:rFonts w:cs="Arial"/>
              </w:rPr>
            </w:pPr>
            <w:r w:rsidRPr="00936B78">
              <w:rPr>
                <w:rFonts w:cs="Arial"/>
              </w:rPr>
              <w:t>Hilfestellung</w:t>
            </w:r>
          </w:p>
        </w:tc>
        <w:tc>
          <w:tcPr>
            <w:tcW w:w="8137" w:type="dxa"/>
            <w:shd w:val="clear" w:color="auto" w:fill="F2F2F2"/>
          </w:tcPr>
          <w:p w14:paraId="577A32AA" w14:textId="11AF208F" w:rsidR="0060556E" w:rsidRPr="00936B78" w:rsidRDefault="00FD20FF" w:rsidP="00936B78">
            <w:pPr>
              <w:pStyle w:val="AuflistungHilfestellung"/>
              <w:keepLines/>
              <w:numPr>
                <w:ilvl w:val="0"/>
                <w:numId w:val="0"/>
              </w:numPr>
              <w:ind w:left="400" w:hanging="400"/>
              <w:contextualSpacing/>
              <w:rPr>
                <w:rFonts w:cs="Arial"/>
                <w:b/>
              </w:rPr>
            </w:pPr>
            <w:r w:rsidRPr="00936B78">
              <w:rPr>
                <w:rFonts w:cs="Arial"/>
                <w:b/>
              </w:rPr>
              <w:t xml:space="preserve">(2) Klassische Energieoptimierung (ohne Unterstützung </w:t>
            </w:r>
            <w:r w:rsidR="006C6223">
              <w:rPr>
                <w:rFonts w:cs="Arial"/>
                <w:b/>
              </w:rPr>
              <w:t xml:space="preserve">von act oder </w:t>
            </w:r>
            <w:r w:rsidRPr="00936B78">
              <w:rPr>
                <w:rFonts w:cs="Arial"/>
                <w:b/>
              </w:rPr>
              <w:t>EnAW)</w:t>
            </w:r>
          </w:p>
          <w:p w14:paraId="05F695F4" w14:textId="77777777" w:rsidR="009813FC" w:rsidRDefault="00FD20FF" w:rsidP="00936B78">
            <w:pPr>
              <w:pStyle w:val="AuflistungmitCheckbox"/>
              <w:keepLines/>
              <w:numPr>
                <w:ilvl w:val="0"/>
                <w:numId w:val="0"/>
              </w:numPr>
              <w:contextualSpacing/>
              <w:rPr>
                <w:rFonts w:cs="Arial"/>
              </w:rPr>
            </w:pPr>
            <w:r w:rsidRPr="00936B78">
              <w:rPr>
                <w:rFonts w:cs="Arial"/>
              </w:rPr>
              <w:t>Es wurde sowohl schweizweit wie auch international eine Vielzahl von Leitfäden und kleinen Tools erarbeitet, welche bei der klassischen Energieoptimierung Unterstützung bieten. Die darin umschriebenen Massnahmen reichen von Infrastrukturmassnahmen bis hin zu branchenspezifischen Einsparideen und decken Betriebsoptimierungen, sowie Investitionsmassnahmen ab.</w:t>
            </w:r>
            <w:r w:rsidR="0036363E" w:rsidRPr="00936B78">
              <w:rPr>
                <w:rFonts w:cs="Arial"/>
              </w:rPr>
              <w:t xml:space="preserve"> </w:t>
            </w:r>
          </w:p>
          <w:p w14:paraId="5FE35E39" w14:textId="77777777" w:rsidR="00D90D35" w:rsidRPr="00936B78" w:rsidRDefault="00D90D35" w:rsidP="00936B78">
            <w:pPr>
              <w:pStyle w:val="AuflistungmitCheckbox"/>
              <w:keepLines/>
              <w:numPr>
                <w:ilvl w:val="0"/>
                <w:numId w:val="0"/>
              </w:numPr>
              <w:contextualSpacing/>
              <w:rPr>
                <w:rFonts w:cs="Arial"/>
              </w:rPr>
            </w:pPr>
          </w:p>
        </w:tc>
      </w:tr>
      <w:tr w:rsidR="0060556E" w:rsidRPr="00936B78" w14:paraId="4C3378A0" w14:textId="77777777" w:rsidTr="00936B78">
        <w:trPr>
          <w:cantSplit/>
        </w:trPr>
        <w:tc>
          <w:tcPr>
            <w:tcW w:w="2353" w:type="dxa"/>
            <w:shd w:val="clear" w:color="auto" w:fill="F2F2F2"/>
          </w:tcPr>
          <w:p w14:paraId="671A097C" w14:textId="77777777" w:rsidR="0060556E" w:rsidRPr="00936B78" w:rsidRDefault="0060556E" w:rsidP="00936B78">
            <w:pPr>
              <w:pStyle w:val="Tabellentitel"/>
              <w:spacing w:line="240" w:lineRule="auto"/>
              <w:ind w:left="0"/>
              <w:rPr>
                <w:rFonts w:cs="Arial"/>
              </w:rPr>
            </w:pPr>
            <w:r w:rsidRPr="00936B78">
              <w:rPr>
                <w:rFonts w:cs="Arial"/>
              </w:rPr>
              <w:t>Hilfestellung</w:t>
            </w:r>
          </w:p>
        </w:tc>
        <w:tc>
          <w:tcPr>
            <w:tcW w:w="8137" w:type="dxa"/>
            <w:shd w:val="clear" w:color="auto" w:fill="F2F2F2"/>
          </w:tcPr>
          <w:p w14:paraId="6CEAD287" w14:textId="77777777" w:rsidR="0060556E" w:rsidRPr="00936B78" w:rsidRDefault="00295DBF" w:rsidP="00936B78">
            <w:pPr>
              <w:pStyle w:val="AuflistungHilfestellung"/>
              <w:numPr>
                <w:ilvl w:val="0"/>
                <w:numId w:val="0"/>
              </w:numPr>
              <w:spacing w:line="240" w:lineRule="auto"/>
              <w:ind w:left="-26"/>
              <w:rPr>
                <w:rFonts w:cs="Arial"/>
              </w:rPr>
            </w:pPr>
            <w:r>
              <w:rPr>
                <w:rFonts w:cs="Arial"/>
                <w:b/>
              </w:rPr>
              <w:t>(3</w:t>
            </w:r>
            <w:r w:rsidR="00E620D3" w:rsidRPr="00936B78">
              <w:rPr>
                <w:rFonts w:cs="Arial"/>
                <w:b/>
              </w:rPr>
              <w:t xml:space="preserve">) </w:t>
            </w:r>
            <w:r w:rsidR="0060556E" w:rsidRPr="00936B78">
              <w:rPr>
                <w:rFonts w:cs="Arial"/>
                <w:b/>
              </w:rPr>
              <w:t>Systematische Optimierungsansätze</w:t>
            </w:r>
            <w:r w:rsidR="0060556E" w:rsidRPr="00936B78">
              <w:rPr>
                <w:rFonts w:cs="Arial"/>
                <w:b/>
              </w:rPr>
              <w:br/>
            </w:r>
            <w:r w:rsidR="0060556E" w:rsidRPr="00936B78">
              <w:rPr>
                <w:rFonts w:cs="Arial"/>
              </w:rPr>
              <w:t>Systematische Optimierungsansätze wie z.B. die Prozessintegration</w:t>
            </w:r>
            <w:r w:rsidR="00960914" w:rsidRPr="00936B78">
              <w:rPr>
                <w:rFonts w:cs="Arial"/>
              </w:rPr>
              <w:t xml:space="preserve"> resp. die Pinch-Methode</w:t>
            </w:r>
            <w:r w:rsidR="0060556E" w:rsidRPr="00936B78">
              <w:rPr>
                <w:rFonts w:cs="Arial"/>
              </w:rPr>
              <w:t xml:space="preserve"> zielen nicht </w:t>
            </w:r>
            <w:r w:rsidR="00BA652F" w:rsidRPr="00936B78">
              <w:rPr>
                <w:rFonts w:cs="Arial"/>
              </w:rPr>
              <w:t xml:space="preserve">primär </w:t>
            </w:r>
            <w:r w:rsidR="0060556E" w:rsidRPr="00936B78">
              <w:rPr>
                <w:rFonts w:cs="Arial"/>
              </w:rPr>
              <w:t>auf die Optimierung von einzelnen Apparaten und Komponenten, sondern auf die Optimierung des Gesamtsystems. Prozessinterne und -übergreifende Wärmerückgewinnung sind dabei wichtige Schlagworte. Wärmeeinsparungen von 10 bis 40</w:t>
            </w:r>
            <w:r w:rsidR="00DC4711" w:rsidRPr="00936B78">
              <w:rPr>
                <w:rFonts w:cs="Arial"/>
              </w:rPr>
              <w:t> %</w:t>
            </w:r>
            <w:r w:rsidR="0060556E" w:rsidRPr="00936B78">
              <w:rPr>
                <w:rFonts w:cs="Arial"/>
              </w:rPr>
              <w:t xml:space="preserve"> sind je nach Branche möglich. </w:t>
            </w:r>
          </w:p>
          <w:p w14:paraId="079B883F" w14:textId="77777777" w:rsidR="0060556E" w:rsidRPr="00936B78" w:rsidRDefault="0060556E" w:rsidP="00936B78">
            <w:pPr>
              <w:pStyle w:val="AuflistungHilfestellung"/>
              <w:numPr>
                <w:ilvl w:val="0"/>
                <w:numId w:val="0"/>
              </w:numPr>
              <w:spacing w:line="240" w:lineRule="auto"/>
              <w:ind w:left="-26"/>
              <w:rPr>
                <w:rFonts w:cs="Arial"/>
              </w:rPr>
            </w:pPr>
            <w:r w:rsidRPr="00936B78">
              <w:rPr>
                <w:rFonts w:cs="Arial"/>
              </w:rPr>
              <w:t>Voraussetzungen für eine wirtschaftliche Anwendung der Prozessintegration sind:</w:t>
            </w:r>
          </w:p>
          <w:p w14:paraId="74C68E75" w14:textId="77777777" w:rsidR="0060556E" w:rsidRPr="00936B78" w:rsidRDefault="0060556E" w:rsidP="00936B78">
            <w:pPr>
              <w:pStyle w:val="AuflistungmitCheckbox"/>
              <w:numPr>
                <w:ilvl w:val="0"/>
                <w:numId w:val="5"/>
              </w:numPr>
              <w:spacing w:line="240" w:lineRule="auto"/>
              <w:ind w:left="683" w:hanging="283"/>
              <w:rPr>
                <w:rFonts w:cs="Arial"/>
              </w:rPr>
            </w:pPr>
            <w:r w:rsidRPr="00936B78">
              <w:rPr>
                <w:rFonts w:cs="Arial"/>
              </w:rPr>
              <w:t xml:space="preserve">Thermischer Hauptenergieverbrauch </w:t>
            </w:r>
            <w:r w:rsidR="009813FC" w:rsidRPr="00936B78">
              <w:rPr>
                <w:rFonts w:cs="Arial"/>
              </w:rPr>
              <w:t>liegt in den</w:t>
            </w:r>
            <w:r w:rsidRPr="00936B78">
              <w:rPr>
                <w:rFonts w:cs="Arial"/>
              </w:rPr>
              <w:t xml:space="preserve"> Prozesse</w:t>
            </w:r>
            <w:r w:rsidR="009813FC" w:rsidRPr="00936B78">
              <w:rPr>
                <w:rFonts w:cs="Arial"/>
              </w:rPr>
              <w:t>n, nicht in der</w:t>
            </w:r>
            <w:r w:rsidRPr="00936B78">
              <w:rPr>
                <w:rFonts w:cs="Arial"/>
              </w:rPr>
              <w:t xml:space="preserve"> Gebäudeinfrastruktur.</w:t>
            </w:r>
          </w:p>
          <w:p w14:paraId="005419D7" w14:textId="77777777" w:rsidR="0060556E" w:rsidRPr="00936B78" w:rsidRDefault="0060556E" w:rsidP="00936B78">
            <w:pPr>
              <w:pStyle w:val="AuflistungmitCheckbox"/>
              <w:numPr>
                <w:ilvl w:val="0"/>
                <w:numId w:val="5"/>
              </w:numPr>
              <w:spacing w:line="240" w:lineRule="auto"/>
              <w:ind w:left="683" w:hanging="283"/>
              <w:rPr>
                <w:rFonts w:cs="Arial"/>
              </w:rPr>
            </w:pPr>
            <w:r w:rsidRPr="00936B78">
              <w:rPr>
                <w:rFonts w:cs="Arial"/>
              </w:rPr>
              <w:t>Verschiedene thermische Prozessanforderungen auf unterschiedlichem Temperaturniveau sind vorhanden (z.B. Warmwasserproduktion, Pasteurisation auf 75</w:t>
            </w:r>
            <w:r w:rsidR="00846CAE" w:rsidRPr="00936B78">
              <w:rPr>
                <w:rFonts w:cs="Arial"/>
              </w:rPr>
              <w:t> °</w:t>
            </w:r>
            <w:r w:rsidRPr="00936B78">
              <w:rPr>
                <w:rFonts w:cs="Arial"/>
              </w:rPr>
              <w:t>C, Vorwärmschritte auf 40</w:t>
            </w:r>
            <w:r w:rsidR="00846CAE" w:rsidRPr="00936B78">
              <w:rPr>
                <w:rFonts w:cs="Arial"/>
              </w:rPr>
              <w:t> °</w:t>
            </w:r>
            <w:r w:rsidRPr="00936B78">
              <w:rPr>
                <w:rFonts w:cs="Arial"/>
              </w:rPr>
              <w:t>C, Lufterhitzung auf 30</w:t>
            </w:r>
            <w:r w:rsidR="00846CAE" w:rsidRPr="00936B78">
              <w:rPr>
                <w:rFonts w:cs="Arial"/>
              </w:rPr>
              <w:t> °</w:t>
            </w:r>
            <w:r w:rsidRPr="00936B78">
              <w:rPr>
                <w:rFonts w:cs="Arial"/>
              </w:rPr>
              <w:t xml:space="preserve">C etc.) </w:t>
            </w:r>
          </w:p>
          <w:p w14:paraId="356FFFFC" w14:textId="77777777" w:rsidR="0060556E" w:rsidRPr="00936B78" w:rsidRDefault="00B657D2" w:rsidP="00936B78">
            <w:pPr>
              <w:pStyle w:val="AuflistungmitCheckbox"/>
              <w:numPr>
                <w:ilvl w:val="0"/>
                <w:numId w:val="5"/>
              </w:numPr>
              <w:spacing w:line="240" w:lineRule="auto"/>
              <w:ind w:left="683" w:hanging="283"/>
              <w:rPr>
                <w:rFonts w:cs="Arial"/>
              </w:rPr>
            </w:pPr>
            <w:r w:rsidRPr="00936B78">
              <w:rPr>
                <w:rFonts w:cs="Arial"/>
              </w:rPr>
              <w:t xml:space="preserve">Es </w:t>
            </w:r>
            <w:r w:rsidR="00960914" w:rsidRPr="00936B78">
              <w:rPr>
                <w:rFonts w:cs="Arial"/>
              </w:rPr>
              <w:t>existieren verschieden</w:t>
            </w:r>
            <w:r w:rsidR="002E1E63" w:rsidRPr="00936B78">
              <w:rPr>
                <w:rFonts w:cs="Arial"/>
              </w:rPr>
              <w:t>e</w:t>
            </w:r>
            <w:r w:rsidR="0060556E" w:rsidRPr="00936B78">
              <w:rPr>
                <w:rFonts w:cs="Arial"/>
              </w:rPr>
              <w:t xml:space="preserve"> Abwärmequellen </w:t>
            </w:r>
            <w:r w:rsidR="00960914" w:rsidRPr="00936B78">
              <w:rPr>
                <w:rFonts w:cs="Arial"/>
              </w:rPr>
              <w:t xml:space="preserve">oder Kühlanforderungen </w:t>
            </w:r>
            <w:r w:rsidR="0060556E" w:rsidRPr="00936B78">
              <w:rPr>
                <w:rFonts w:cs="Arial"/>
              </w:rPr>
              <w:t>(z.B. Produktekühlung von 50</w:t>
            </w:r>
            <w:r w:rsidR="00846CAE" w:rsidRPr="00936B78">
              <w:rPr>
                <w:rFonts w:cs="Arial"/>
              </w:rPr>
              <w:t> °</w:t>
            </w:r>
            <w:r w:rsidR="0060556E" w:rsidRPr="00936B78">
              <w:rPr>
                <w:rFonts w:cs="Arial"/>
              </w:rPr>
              <w:t>C auf 20</w:t>
            </w:r>
            <w:r w:rsidR="00846CAE" w:rsidRPr="00936B78">
              <w:rPr>
                <w:rFonts w:cs="Arial"/>
              </w:rPr>
              <w:t> °</w:t>
            </w:r>
            <w:r w:rsidR="0060556E" w:rsidRPr="00936B78">
              <w:rPr>
                <w:rFonts w:cs="Arial"/>
              </w:rPr>
              <w:t>C, Ab</w:t>
            </w:r>
            <w:r w:rsidR="00960914" w:rsidRPr="00936B78">
              <w:rPr>
                <w:rFonts w:cs="Arial"/>
              </w:rPr>
              <w:t>wasser auf 25</w:t>
            </w:r>
            <w:r w:rsidR="00846CAE" w:rsidRPr="00936B78">
              <w:rPr>
                <w:rFonts w:cs="Arial"/>
              </w:rPr>
              <w:t> </w:t>
            </w:r>
            <w:r w:rsidR="00960914" w:rsidRPr="00936B78">
              <w:rPr>
                <w:rFonts w:cs="Arial"/>
              </w:rPr>
              <w:t>°C, Abluft auf 50</w:t>
            </w:r>
            <w:r w:rsidR="00846CAE" w:rsidRPr="00936B78">
              <w:rPr>
                <w:rFonts w:cs="Arial"/>
              </w:rPr>
              <w:t> °</w:t>
            </w:r>
            <w:r w:rsidR="0060556E" w:rsidRPr="00936B78">
              <w:rPr>
                <w:rFonts w:cs="Arial"/>
              </w:rPr>
              <w:t>C, Druckluftkompressorenabwärme auf max. 60</w:t>
            </w:r>
            <w:r w:rsidR="00846CAE" w:rsidRPr="00936B78">
              <w:rPr>
                <w:rFonts w:cs="Arial"/>
              </w:rPr>
              <w:t> °</w:t>
            </w:r>
            <w:r w:rsidR="0060556E" w:rsidRPr="00936B78">
              <w:rPr>
                <w:rFonts w:cs="Arial"/>
              </w:rPr>
              <w:t>C, Kältemaschinenabwärme auf 45</w:t>
            </w:r>
            <w:r w:rsidR="00846CAE" w:rsidRPr="00936B78">
              <w:rPr>
                <w:rFonts w:cs="Arial"/>
              </w:rPr>
              <w:t> </w:t>
            </w:r>
            <w:r w:rsidR="0060556E" w:rsidRPr="00936B78">
              <w:rPr>
                <w:rFonts w:cs="Arial"/>
              </w:rPr>
              <w:t>°C etc.)</w:t>
            </w:r>
          </w:p>
          <w:p w14:paraId="24BC26D7" w14:textId="77777777" w:rsidR="00B657D2" w:rsidRPr="00936B78" w:rsidRDefault="00B657D2" w:rsidP="00936B78">
            <w:pPr>
              <w:pStyle w:val="AuflistungmitCheckbox"/>
              <w:numPr>
                <w:ilvl w:val="0"/>
                <w:numId w:val="5"/>
              </w:numPr>
              <w:spacing w:line="240" w:lineRule="auto"/>
              <w:ind w:left="683" w:hanging="283"/>
              <w:rPr>
                <w:rFonts w:cs="Arial"/>
              </w:rPr>
            </w:pPr>
            <w:r w:rsidRPr="00936B78">
              <w:rPr>
                <w:rFonts w:cs="Arial"/>
              </w:rPr>
              <w:t>Obige zwei Punkte vereinfacht: Es gibt Abwärme und mögliche Wärmebezüger. Es ist aber nicht auf den ersten Blick ersichtlich, ob und wie eine Wärmerückgewinnung wirtschaftlich umgesetzt werden kann.</w:t>
            </w:r>
          </w:p>
          <w:p w14:paraId="612AC21F" w14:textId="77777777" w:rsidR="0060556E" w:rsidRPr="00936B78" w:rsidRDefault="0060556E" w:rsidP="00936B78">
            <w:pPr>
              <w:pStyle w:val="AuflistungmitCheckbox"/>
              <w:numPr>
                <w:ilvl w:val="0"/>
                <w:numId w:val="5"/>
              </w:numPr>
              <w:spacing w:line="240" w:lineRule="auto"/>
              <w:ind w:left="683" w:hanging="283"/>
              <w:rPr>
                <w:rFonts w:cs="Arial"/>
              </w:rPr>
            </w:pPr>
            <w:r w:rsidRPr="00936B78">
              <w:rPr>
                <w:rFonts w:cs="Arial"/>
              </w:rPr>
              <w:t>Die thermische</w:t>
            </w:r>
            <w:r w:rsidR="00960914" w:rsidRPr="00936B78">
              <w:rPr>
                <w:rFonts w:cs="Arial"/>
              </w:rPr>
              <w:t>n</w:t>
            </w:r>
            <w:r w:rsidRPr="00936B78">
              <w:rPr>
                <w:rFonts w:cs="Arial"/>
              </w:rPr>
              <w:t xml:space="preserve"> Energiekosten betragen </w:t>
            </w:r>
            <w:r w:rsidR="009813FC" w:rsidRPr="00936B78">
              <w:rPr>
                <w:rFonts w:cs="Arial"/>
              </w:rPr>
              <w:t xml:space="preserve">idealerweise </w:t>
            </w:r>
            <w:r w:rsidRPr="00936B78">
              <w:rPr>
                <w:rFonts w:cs="Arial"/>
              </w:rPr>
              <w:t xml:space="preserve">ca. 300‘000 CHF/a </w:t>
            </w:r>
            <w:r w:rsidR="009813FC" w:rsidRPr="00936B78">
              <w:rPr>
                <w:rFonts w:cs="Arial"/>
              </w:rPr>
              <w:t>oder mehr.</w:t>
            </w:r>
          </w:p>
          <w:p w14:paraId="40660C0F" w14:textId="46EE2EB6" w:rsidR="00112A63" w:rsidRDefault="00425C14" w:rsidP="00936B78">
            <w:pPr>
              <w:pStyle w:val="AuflistungHilfestellung"/>
              <w:numPr>
                <w:ilvl w:val="0"/>
                <w:numId w:val="0"/>
              </w:numPr>
              <w:spacing w:line="240" w:lineRule="auto"/>
            </w:pPr>
            <w:r w:rsidRPr="00936B78">
              <w:rPr>
                <w:rFonts w:cs="Arial"/>
              </w:rPr>
              <w:t xml:space="preserve">Sind obige Punkte erfüllt, wird </w:t>
            </w:r>
            <w:r w:rsidR="0012602D" w:rsidRPr="00936B78">
              <w:rPr>
                <w:rFonts w:cs="Arial"/>
              </w:rPr>
              <w:t>zumindest eine</w:t>
            </w:r>
            <w:r w:rsidRPr="00936B78">
              <w:rPr>
                <w:rFonts w:cs="Arial"/>
              </w:rPr>
              <w:t xml:space="preserve"> Prüfung der Methode empfohlen. </w:t>
            </w:r>
          </w:p>
          <w:p w14:paraId="25E96B66" w14:textId="4253AC5D" w:rsidR="009813FC" w:rsidRPr="00936B78" w:rsidRDefault="009813FC" w:rsidP="00936B78">
            <w:pPr>
              <w:pStyle w:val="AuflistungHilfestellung"/>
              <w:numPr>
                <w:ilvl w:val="0"/>
                <w:numId w:val="0"/>
              </w:numPr>
              <w:spacing w:line="240" w:lineRule="auto"/>
              <w:rPr>
                <w:rFonts w:cs="Arial"/>
              </w:rPr>
            </w:pPr>
          </w:p>
          <w:p w14:paraId="06C9FAA1" w14:textId="77777777" w:rsidR="00425C14" w:rsidRPr="00936B78" w:rsidRDefault="00425C14" w:rsidP="00936B78">
            <w:pPr>
              <w:pStyle w:val="AuflistungHilfestellung"/>
              <w:numPr>
                <w:ilvl w:val="0"/>
                <w:numId w:val="0"/>
              </w:numPr>
              <w:spacing w:line="240" w:lineRule="auto"/>
              <w:rPr>
                <w:rFonts w:cs="Arial"/>
              </w:rPr>
            </w:pPr>
          </w:p>
          <w:p w14:paraId="0DA0AC69" w14:textId="77777777" w:rsidR="0060556E" w:rsidRPr="00936B78" w:rsidRDefault="0060556E" w:rsidP="00936B78">
            <w:pPr>
              <w:pStyle w:val="AuflistungHilfestellung"/>
              <w:numPr>
                <w:ilvl w:val="0"/>
                <w:numId w:val="0"/>
              </w:numPr>
              <w:spacing w:line="240" w:lineRule="auto"/>
              <w:rPr>
                <w:rFonts w:cs="Arial"/>
              </w:rPr>
            </w:pPr>
            <w:r w:rsidRPr="00936B78">
              <w:rPr>
                <w:rFonts w:cs="Arial"/>
              </w:rPr>
              <w:t xml:space="preserve">Es existieren verschiedene Handbücher und Softwares für den </w:t>
            </w:r>
            <w:r w:rsidR="00425C14" w:rsidRPr="00936B78">
              <w:rPr>
                <w:rFonts w:cs="Arial"/>
              </w:rPr>
              <w:t xml:space="preserve">selbständigen </w:t>
            </w:r>
            <w:r w:rsidRPr="00936B78">
              <w:rPr>
                <w:rFonts w:cs="Arial"/>
              </w:rPr>
              <w:t xml:space="preserve">Einstieg in die Prozessintegration bzw. in die Pinch-Analyse. </w:t>
            </w:r>
            <w:r w:rsidR="009813FC" w:rsidRPr="00936B78">
              <w:rPr>
                <w:rFonts w:cs="Arial"/>
              </w:rPr>
              <w:t>Ein Auszug daraus</w:t>
            </w:r>
            <w:r w:rsidRPr="00936B78">
              <w:rPr>
                <w:rFonts w:cs="Arial"/>
              </w:rPr>
              <w:t>:</w:t>
            </w:r>
          </w:p>
          <w:p w14:paraId="6802FB47" w14:textId="77777777" w:rsidR="0060556E" w:rsidRPr="00936B78" w:rsidRDefault="00C8377C" w:rsidP="00936B78">
            <w:pPr>
              <w:pStyle w:val="AuflistungHilfestellung"/>
              <w:spacing w:line="240" w:lineRule="auto"/>
              <w:ind w:left="400" w:hanging="400"/>
              <w:rPr>
                <w:rFonts w:cs="Arial"/>
              </w:rPr>
            </w:pPr>
            <w:r w:rsidRPr="00936B78">
              <w:rPr>
                <w:rFonts w:cs="Arial"/>
              </w:rPr>
              <w:t xml:space="preserve"> „Prozessintegration mit der Pinch-Methode – Han</w:t>
            </w:r>
            <w:r w:rsidR="002D142C" w:rsidRPr="00936B78">
              <w:rPr>
                <w:rFonts w:cs="Arial"/>
              </w:rPr>
              <w:t>dbuch zum BFE-Einführungskurs“</w:t>
            </w:r>
            <w:r w:rsidR="00EC3003" w:rsidRPr="00936B78">
              <w:rPr>
                <w:rFonts w:cs="Arial"/>
              </w:rPr>
              <w:t xml:space="preserve"> </w:t>
            </w:r>
            <w:r w:rsidR="003B491C" w:rsidRPr="00936B78">
              <w:rPr>
                <w:rFonts w:cs="Arial"/>
              </w:rPr>
              <w:br/>
            </w:r>
            <w:hyperlink r:id="rId55" w:history="1">
              <w:r w:rsidR="003B491C" w:rsidRPr="00936B78">
                <w:rPr>
                  <w:rStyle w:val="Hyperlink"/>
                  <w:rFonts w:cs="Arial"/>
                </w:rPr>
                <w:t>http://www.energieschweiz.ch/pub/p2588/de-ch</w:t>
              </w:r>
            </w:hyperlink>
          </w:p>
          <w:p w14:paraId="556EC967" w14:textId="77777777" w:rsidR="0060556E" w:rsidRPr="00936B78" w:rsidRDefault="0060556E" w:rsidP="00936B78">
            <w:pPr>
              <w:pStyle w:val="AuflistungHilfestellung"/>
              <w:spacing w:line="240" w:lineRule="auto"/>
              <w:ind w:left="400" w:hanging="400"/>
              <w:rPr>
                <w:rFonts w:cs="Arial"/>
              </w:rPr>
            </w:pPr>
            <w:r w:rsidRPr="00936B78">
              <w:rPr>
                <w:rFonts w:cs="Arial"/>
              </w:rPr>
              <w:t>Software „PinCH“ der Hochschule Luzern Technik &amp; Architektur</w:t>
            </w:r>
            <w:r w:rsidR="00C8377C" w:rsidRPr="00936B78">
              <w:rPr>
                <w:rFonts w:cs="Arial"/>
              </w:rPr>
              <w:t>, unterstützt durch das Bundesamt für Energie</w:t>
            </w:r>
            <w:r w:rsidRPr="00936B78">
              <w:rPr>
                <w:rFonts w:cs="Arial"/>
              </w:rPr>
              <w:t>:</w:t>
            </w:r>
            <w:r w:rsidRPr="00936B78">
              <w:rPr>
                <w:rFonts w:cs="Arial"/>
              </w:rPr>
              <w:br/>
            </w:r>
            <w:hyperlink r:id="rId56" w:history="1">
              <w:r w:rsidRPr="00936B78">
                <w:rPr>
                  <w:rStyle w:val="Hyperlink"/>
                  <w:rFonts w:cs="Arial"/>
                </w:rPr>
                <w:t>www.pinch-analyse.ch</w:t>
              </w:r>
            </w:hyperlink>
          </w:p>
          <w:p w14:paraId="163162DD" w14:textId="77777777" w:rsidR="0060556E" w:rsidRPr="00936B78" w:rsidRDefault="0060556E" w:rsidP="00936B78">
            <w:pPr>
              <w:pStyle w:val="AuflistungHilfestellung"/>
              <w:spacing w:line="240" w:lineRule="auto"/>
              <w:ind w:left="400" w:hanging="400"/>
              <w:rPr>
                <w:rFonts w:cs="Arial"/>
              </w:rPr>
            </w:pPr>
            <w:r w:rsidRPr="00936B78">
              <w:rPr>
                <w:rFonts w:cs="Arial"/>
              </w:rPr>
              <w:t>Software zur Datenerfassung und Pinch-Analyse „Einstein“:</w:t>
            </w:r>
            <w:r w:rsidRPr="00936B78">
              <w:rPr>
                <w:rFonts w:cs="Arial"/>
              </w:rPr>
              <w:br/>
            </w:r>
            <w:hyperlink r:id="rId57" w:history="1">
              <w:r w:rsidRPr="00936B78">
                <w:rPr>
                  <w:rStyle w:val="Hyperlink"/>
                  <w:rFonts w:cs="Arial"/>
                </w:rPr>
                <w:t>http://sourceforge.net/projects/einstein/</w:t>
              </w:r>
            </w:hyperlink>
          </w:p>
          <w:p w14:paraId="7FAA8815" w14:textId="77777777" w:rsidR="0060556E" w:rsidRPr="00936B78" w:rsidRDefault="0060556E" w:rsidP="00936B78">
            <w:pPr>
              <w:pStyle w:val="AuflistungHilfestellung"/>
              <w:numPr>
                <w:ilvl w:val="0"/>
                <w:numId w:val="0"/>
              </w:numPr>
              <w:spacing w:line="240" w:lineRule="auto"/>
              <w:ind w:left="400" w:hanging="400"/>
              <w:rPr>
                <w:rFonts w:cs="Arial"/>
              </w:rPr>
            </w:pPr>
          </w:p>
        </w:tc>
      </w:tr>
    </w:tbl>
    <w:p w14:paraId="6DA77AA6" w14:textId="77777777" w:rsidR="000A2C0C" w:rsidRPr="004435F9" w:rsidRDefault="000A2C0C" w:rsidP="000F0186">
      <w:pPr>
        <w:ind w:left="0"/>
        <w:rPr>
          <w:rFonts w:cs="Arial"/>
        </w:rPr>
      </w:pPr>
    </w:p>
    <w:sectPr w:rsidR="000A2C0C" w:rsidRPr="004435F9" w:rsidSect="006D7451">
      <w:headerReference w:type="even" r:id="rId58"/>
      <w:headerReference w:type="default" r:id="rId59"/>
      <w:headerReference w:type="first" r:id="rId60"/>
      <w:type w:val="continuous"/>
      <w:pgSz w:w="11906" w:h="16838" w:code="9"/>
      <w:pgMar w:top="680" w:right="680" w:bottom="680" w:left="680" w:header="680" w:footer="10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A9AEF" w14:textId="77777777" w:rsidR="00D670FB" w:rsidRDefault="00D670FB" w:rsidP="00765B1B">
      <w:pPr>
        <w:spacing w:after="0" w:line="240" w:lineRule="auto"/>
      </w:pPr>
      <w:r>
        <w:separator/>
      </w:r>
    </w:p>
  </w:endnote>
  <w:endnote w:type="continuationSeparator" w:id="0">
    <w:p w14:paraId="040A97F8" w14:textId="77777777" w:rsidR="00D670FB" w:rsidRDefault="00D670FB" w:rsidP="00765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embedRegular r:id="rId1" w:fontKey="{33921709-1F0F-44AC-B00D-3781702BF3BF}"/>
    <w:embedBold r:id="rId2" w:fontKey="{DA106008-481F-40F2-BD0C-E534425369B5}"/>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D4A8D2" w14:textId="77777777" w:rsidR="00D670FB" w:rsidRDefault="00D670FB" w:rsidP="00765B1B">
      <w:pPr>
        <w:spacing w:after="0" w:line="240" w:lineRule="auto"/>
      </w:pPr>
      <w:r>
        <w:separator/>
      </w:r>
    </w:p>
  </w:footnote>
  <w:footnote w:type="continuationSeparator" w:id="0">
    <w:p w14:paraId="36D26236" w14:textId="77777777" w:rsidR="00D670FB" w:rsidRDefault="00D670FB" w:rsidP="00765B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49" w:type="dxa"/>
      <w:jc w:val="right"/>
      <w:tblBorders>
        <w:top w:val="single" w:sz="4" w:space="0" w:color="auto"/>
        <w:left w:val="single" w:sz="4" w:space="0" w:color="auto"/>
      </w:tblBorders>
      <w:tblCellMar>
        <w:left w:w="0" w:type="dxa"/>
        <w:right w:w="0" w:type="dxa"/>
      </w:tblCellMar>
      <w:tblLook w:val="04A0" w:firstRow="1" w:lastRow="0" w:firstColumn="1" w:lastColumn="0" w:noHBand="0" w:noVBand="1"/>
    </w:tblPr>
    <w:tblGrid>
      <w:gridCol w:w="10149"/>
    </w:tblGrid>
    <w:tr w:rsidR="00D670FB" w:rsidRPr="00936B78" w14:paraId="722ECE5B" w14:textId="77777777" w:rsidTr="00936B78">
      <w:trPr>
        <w:jc w:val="right"/>
      </w:trPr>
      <w:tc>
        <w:tcPr>
          <w:tcW w:w="10206" w:type="dxa"/>
        </w:tcPr>
        <w:p w14:paraId="0780C5BE" w14:textId="77777777" w:rsidR="00D670FB" w:rsidRPr="00936B78" w:rsidRDefault="00D670FB" w:rsidP="00630446">
          <w:pPr>
            <w:pStyle w:val="KopfzeilePungerade"/>
            <w:rPr>
              <w:rFonts w:ascii="Verdana" w:hAnsi="Verdana"/>
            </w:rPr>
          </w:pPr>
          <w:r w:rsidRPr="00936B78">
            <w:rPr>
              <w:rFonts w:ascii="Verdana" w:hAnsi="Verdana"/>
            </w:rPr>
            <w:fldChar w:fldCharType="begin"/>
          </w:r>
          <w:r w:rsidRPr="00936B78">
            <w:rPr>
              <w:rFonts w:ascii="Verdana" w:hAnsi="Verdana"/>
            </w:rPr>
            <w:instrText xml:space="preserve"> PAGE   \* MERGEFORMAT </w:instrText>
          </w:r>
          <w:r w:rsidRPr="00936B78">
            <w:rPr>
              <w:rFonts w:ascii="Verdana" w:hAnsi="Verdana"/>
            </w:rPr>
            <w:fldChar w:fldCharType="separate"/>
          </w:r>
          <w:r w:rsidRPr="00936B78">
            <w:rPr>
              <w:rFonts w:ascii="Verdana" w:hAnsi="Verdana"/>
            </w:rPr>
            <w:t>2</w:t>
          </w:r>
          <w:r w:rsidRPr="00936B78">
            <w:rPr>
              <w:rFonts w:ascii="Verdana" w:hAnsi="Verdana"/>
            </w:rPr>
            <w:fldChar w:fldCharType="end"/>
          </w:r>
        </w:p>
      </w:tc>
    </w:tr>
    <w:tr w:rsidR="00D670FB" w:rsidRPr="00936B78" w14:paraId="4CD1E7D9" w14:textId="77777777" w:rsidTr="00936B78">
      <w:trPr>
        <w:jc w:val="right"/>
      </w:trPr>
      <w:tc>
        <w:tcPr>
          <w:tcW w:w="10206" w:type="dxa"/>
        </w:tcPr>
        <w:p w14:paraId="08AF6C14" w14:textId="77777777" w:rsidR="00D670FB" w:rsidRPr="00936B78" w:rsidRDefault="00D670FB" w:rsidP="00630446">
          <w:pPr>
            <w:pStyle w:val="KopfzeilePungerade"/>
            <w:rPr>
              <w:rFonts w:ascii="Verdana" w:hAnsi="Verdana"/>
            </w:rPr>
          </w:pPr>
          <w:r w:rsidRPr="00936B78">
            <w:rPr>
              <w:rFonts w:ascii="Verdana" w:hAnsi="Verdana"/>
            </w:rPr>
            <w:t xml:space="preserve">Ist-Zustand und Potentialanalyse </w:t>
          </w:r>
          <w:r w:rsidRPr="00936B78">
            <w:rPr>
              <w:rFonts w:ascii="Verdana" w:hAnsi="Verdana"/>
            </w:rPr>
            <w:fldChar w:fldCharType="begin"/>
          </w:r>
          <w:r w:rsidRPr="00936B78">
            <w:rPr>
              <w:rFonts w:ascii="Verdana" w:hAnsi="Verdana"/>
            </w:rPr>
            <w:instrText xml:space="preserve"> DOCPROPERTY "BM_DocTitle"\*CHARFORMAT </w:instrText>
          </w:r>
          <w:r w:rsidRPr="00936B78">
            <w:rPr>
              <w:rFonts w:ascii="Verdana" w:hAnsi="Verdana"/>
            </w:rPr>
            <w:fldChar w:fldCharType="separate"/>
          </w:r>
          <w:r>
            <w:rPr>
              <w:rFonts w:ascii="Verdana" w:hAnsi="Verdana"/>
              <w:b/>
              <w:bCs/>
              <w:lang w:val="de-DE"/>
            </w:rPr>
            <w:t>Fehler! Unbekannter Name für Dokument-Eigenschaft.</w:t>
          </w:r>
          <w:r w:rsidRPr="00936B78">
            <w:rPr>
              <w:rFonts w:ascii="Verdana" w:hAnsi="Verdana"/>
            </w:rPr>
            <w:fldChar w:fldCharType="end"/>
          </w:r>
        </w:p>
      </w:tc>
    </w:tr>
  </w:tbl>
  <w:p w14:paraId="2BB84C98" w14:textId="77777777" w:rsidR="00D670FB" w:rsidRPr="003A6329" w:rsidRDefault="00D670F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49" w:type="dxa"/>
      <w:jc w:val="right"/>
      <w:tblBorders>
        <w:top w:val="single" w:sz="4" w:space="0" w:color="auto"/>
        <w:left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3382"/>
      <w:gridCol w:w="3379"/>
      <w:gridCol w:w="3388"/>
    </w:tblGrid>
    <w:tr w:rsidR="00D670FB" w:rsidRPr="00936B78" w14:paraId="738EAABD" w14:textId="77777777" w:rsidTr="00936B78">
      <w:trPr>
        <w:jc w:val="right"/>
      </w:trPr>
      <w:tc>
        <w:tcPr>
          <w:tcW w:w="3402" w:type="dxa"/>
        </w:tcPr>
        <w:p w14:paraId="57F882A8" w14:textId="77777777" w:rsidR="00D670FB" w:rsidRPr="00715E6E" w:rsidRDefault="00D670FB" w:rsidP="00FF5A18">
          <w:pPr>
            <w:pStyle w:val="Kopfzeile"/>
            <w:spacing w:before="40"/>
            <w:ind w:left="57" w:right="68"/>
            <w:jc w:val="both"/>
            <w:rPr>
              <w:rFonts w:cs="Arial"/>
            </w:rPr>
          </w:pPr>
          <w:r>
            <w:rPr>
              <w:sz w:val="18"/>
            </w:rPr>
            <w:t>Bundesamt für Energie</w:t>
          </w:r>
        </w:p>
      </w:tc>
      <w:tc>
        <w:tcPr>
          <w:tcW w:w="3402" w:type="dxa"/>
        </w:tcPr>
        <w:p w14:paraId="73B943DD" w14:textId="77777777" w:rsidR="00D670FB" w:rsidRPr="00936B78" w:rsidRDefault="00D670FB" w:rsidP="00936B78">
          <w:pPr>
            <w:pStyle w:val="KopfzeileP1"/>
            <w:jc w:val="center"/>
            <w:rPr>
              <w:rFonts w:ascii="Verdana" w:hAnsi="Verdana"/>
            </w:rPr>
          </w:pPr>
        </w:p>
      </w:tc>
      <w:tc>
        <w:tcPr>
          <w:tcW w:w="3402" w:type="dxa"/>
        </w:tcPr>
        <w:p w14:paraId="256D7783" w14:textId="77777777" w:rsidR="00D670FB" w:rsidRPr="00936B78" w:rsidRDefault="00D670FB" w:rsidP="00D84396">
          <w:pPr>
            <w:pStyle w:val="KopfzeileP1"/>
            <w:spacing w:before="60"/>
            <w:rPr>
              <w:rFonts w:ascii="Verdana" w:hAnsi="Verdana"/>
            </w:rPr>
          </w:pPr>
          <w:r>
            <w:t>EnergieSchweiz</w:t>
          </w:r>
        </w:p>
      </w:tc>
    </w:tr>
  </w:tbl>
  <w:p w14:paraId="4338FFCF" w14:textId="77777777" w:rsidR="00D670FB" w:rsidRPr="003A6329" w:rsidRDefault="00D670FB" w:rsidP="00630446">
    <w:pPr>
      <w:spacing w:line="240" w:lineRule="auto"/>
      <w:rPr>
        <w:sz w:val="2"/>
        <w:szCs w:val="2"/>
      </w:rPr>
    </w:pPr>
    <w:r>
      <w:rPr>
        <w:noProof/>
        <w:sz w:val="2"/>
        <w:szCs w:val="2"/>
        <w:lang w:eastAsia="de-CH"/>
      </w:rPr>
      <w:drawing>
        <wp:anchor distT="0" distB="0" distL="114300" distR="114300" simplePos="0" relativeHeight="251657728" behindDoc="1" locked="1" layoutInCell="1" allowOverlap="1" wp14:anchorId="3F160A95" wp14:editId="4BA0C3AE">
          <wp:simplePos x="0" y="0"/>
          <wp:positionH relativeFrom="column">
            <wp:posOffset>-1260475</wp:posOffset>
          </wp:positionH>
          <wp:positionV relativeFrom="paragraph">
            <wp:posOffset>-1941830</wp:posOffset>
          </wp:positionV>
          <wp:extent cx="7572375" cy="1085850"/>
          <wp:effectExtent l="19050" t="0" r="9525" b="0"/>
          <wp:wrapNone/>
          <wp:docPr id="1" name="1d1e3902-acbe-422c-a837-4d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1e3902-acbe-422c-a837-4db2"/>
                  <pic:cNvPicPr>
                    <a:picLocks noChangeAspect="1" noChangeArrowheads="1"/>
                  </pic:cNvPicPr>
                </pic:nvPicPr>
                <pic:blipFill>
                  <a:blip r:embed="rId1"/>
                  <a:srcRect/>
                  <a:stretch>
                    <a:fillRect/>
                  </a:stretch>
                </pic:blipFill>
                <pic:spPr bwMode="auto">
                  <a:xfrm>
                    <a:off x="0" y="0"/>
                    <a:ext cx="7572375" cy="10858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170" w:type="dxa"/>
      <w:tblBorders>
        <w:top w:val="single" w:sz="4" w:space="0" w:color="auto"/>
        <w:left w:val="single" w:sz="4" w:space="0" w:color="auto"/>
      </w:tblBorders>
      <w:tblLayout w:type="fixed"/>
      <w:tblCellMar>
        <w:top w:w="113" w:type="dxa"/>
        <w:left w:w="170" w:type="dxa"/>
        <w:bottom w:w="113" w:type="dxa"/>
      </w:tblCellMar>
      <w:tblLook w:val="04A0" w:firstRow="1" w:lastRow="0" w:firstColumn="1" w:lastColumn="0" w:noHBand="0" w:noVBand="1"/>
    </w:tblPr>
    <w:tblGrid>
      <w:gridCol w:w="3813"/>
      <w:gridCol w:w="3071"/>
      <w:gridCol w:w="3606"/>
    </w:tblGrid>
    <w:tr w:rsidR="00D670FB" w:rsidRPr="00936B78" w14:paraId="1917B3D8" w14:textId="77777777" w:rsidTr="00936B78">
      <w:trPr>
        <w:trHeight w:val="224"/>
      </w:trPr>
      <w:tc>
        <w:tcPr>
          <w:tcW w:w="3813" w:type="dxa"/>
        </w:tcPr>
        <w:p w14:paraId="593097CA" w14:textId="77777777" w:rsidR="00D670FB" w:rsidRPr="00936B78" w:rsidRDefault="00D670FB" w:rsidP="00936B78">
          <w:pPr>
            <w:pStyle w:val="Kopfzeile"/>
            <w:ind w:left="-108"/>
            <w:rPr>
              <w:sz w:val="18"/>
            </w:rPr>
          </w:pPr>
          <w:r w:rsidRPr="00936B78">
            <w:rPr>
              <w:sz w:val="18"/>
            </w:rPr>
            <w:fldChar w:fldCharType="begin"/>
          </w:r>
          <w:r w:rsidRPr="00936B78">
            <w:rPr>
              <w:sz w:val="18"/>
            </w:rPr>
            <w:instrText xml:space="preserve"> PAGE  \* Arabic  \* MERGEFORMAT </w:instrText>
          </w:r>
          <w:r w:rsidRPr="00936B78">
            <w:rPr>
              <w:sz w:val="18"/>
            </w:rPr>
            <w:fldChar w:fldCharType="separate"/>
          </w:r>
          <w:r w:rsidR="003F53B5">
            <w:rPr>
              <w:noProof/>
              <w:sz w:val="18"/>
            </w:rPr>
            <w:t>20</w:t>
          </w:r>
          <w:r w:rsidRPr="00936B78">
            <w:rPr>
              <w:sz w:val="18"/>
            </w:rPr>
            <w:fldChar w:fldCharType="end"/>
          </w:r>
        </w:p>
        <w:p w14:paraId="383C16B2" w14:textId="77777777" w:rsidR="00D670FB" w:rsidRPr="00936B78" w:rsidRDefault="00D670FB" w:rsidP="00936B78">
          <w:pPr>
            <w:pStyle w:val="Kopfzeile"/>
            <w:ind w:left="-108"/>
            <w:rPr>
              <w:sz w:val="18"/>
            </w:rPr>
          </w:pPr>
          <w:r>
            <w:rPr>
              <w:sz w:val="18"/>
            </w:rPr>
            <w:t>EnergieSchweiz</w:t>
          </w:r>
        </w:p>
      </w:tc>
      <w:tc>
        <w:tcPr>
          <w:tcW w:w="3071" w:type="dxa"/>
        </w:tcPr>
        <w:p w14:paraId="743F7D3B" w14:textId="77777777" w:rsidR="00D670FB" w:rsidRPr="00936B78" w:rsidRDefault="00D670FB" w:rsidP="002D0B39">
          <w:pPr>
            <w:pStyle w:val="Kopfzeile"/>
            <w:rPr>
              <w:sz w:val="18"/>
            </w:rPr>
          </w:pPr>
        </w:p>
      </w:tc>
      <w:tc>
        <w:tcPr>
          <w:tcW w:w="3606" w:type="dxa"/>
        </w:tcPr>
        <w:p w14:paraId="42B44714" w14:textId="77777777" w:rsidR="00D670FB" w:rsidRPr="00936B78" w:rsidRDefault="00D670FB" w:rsidP="002D0B39">
          <w:pPr>
            <w:pStyle w:val="Kopfzeile"/>
            <w:rPr>
              <w:sz w:val="18"/>
            </w:rPr>
          </w:pPr>
        </w:p>
      </w:tc>
    </w:tr>
  </w:tbl>
  <w:p w14:paraId="3D5B1653" w14:textId="77777777" w:rsidR="00D670FB" w:rsidRDefault="00D670FB" w:rsidP="00AF412B">
    <w:pPr>
      <w:pStyle w:val="Kopfzeile"/>
      <w:ind w:left="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170" w:type="dxa"/>
      <w:tblBorders>
        <w:top w:val="single" w:sz="4" w:space="0" w:color="auto"/>
        <w:right w:val="single" w:sz="4" w:space="0" w:color="auto"/>
      </w:tblBorders>
      <w:tblLayout w:type="fixed"/>
      <w:tblCellMar>
        <w:top w:w="113" w:type="dxa"/>
        <w:left w:w="170" w:type="dxa"/>
        <w:bottom w:w="113" w:type="dxa"/>
      </w:tblCellMar>
      <w:tblLook w:val="04A0" w:firstRow="1" w:lastRow="0" w:firstColumn="1" w:lastColumn="0" w:noHBand="0" w:noVBand="1"/>
    </w:tblPr>
    <w:tblGrid>
      <w:gridCol w:w="3813"/>
      <w:gridCol w:w="3071"/>
      <w:gridCol w:w="3606"/>
    </w:tblGrid>
    <w:tr w:rsidR="00D670FB" w:rsidRPr="00936B78" w14:paraId="27E0D279" w14:textId="77777777" w:rsidTr="00936B78">
      <w:trPr>
        <w:trHeight w:val="224"/>
      </w:trPr>
      <w:tc>
        <w:tcPr>
          <w:tcW w:w="3813" w:type="dxa"/>
        </w:tcPr>
        <w:p w14:paraId="06B352B6" w14:textId="77777777" w:rsidR="00D670FB" w:rsidRPr="00936B78" w:rsidRDefault="00D670FB" w:rsidP="00936B78">
          <w:pPr>
            <w:pStyle w:val="Kopfzeile"/>
            <w:ind w:left="-108"/>
            <w:rPr>
              <w:sz w:val="18"/>
            </w:rPr>
          </w:pPr>
        </w:p>
      </w:tc>
      <w:tc>
        <w:tcPr>
          <w:tcW w:w="3071" w:type="dxa"/>
        </w:tcPr>
        <w:p w14:paraId="2878D13B" w14:textId="77777777" w:rsidR="00D670FB" w:rsidRPr="00936B78" w:rsidRDefault="00D670FB" w:rsidP="009C2BD4">
          <w:pPr>
            <w:pStyle w:val="Kopfzeile"/>
            <w:rPr>
              <w:sz w:val="18"/>
            </w:rPr>
          </w:pPr>
        </w:p>
      </w:tc>
      <w:tc>
        <w:tcPr>
          <w:tcW w:w="3606" w:type="dxa"/>
        </w:tcPr>
        <w:p w14:paraId="3DFF985B" w14:textId="77777777" w:rsidR="00D670FB" w:rsidRPr="00936B78" w:rsidRDefault="00D670FB" w:rsidP="00936B78">
          <w:pPr>
            <w:pStyle w:val="Kopfzeile"/>
            <w:jc w:val="right"/>
            <w:rPr>
              <w:sz w:val="18"/>
            </w:rPr>
          </w:pPr>
          <w:r w:rsidRPr="00936B78">
            <w:rPr>
              <w:sz w:val="18"/>
            </w:rPr>
            <w:fldChar w:fldCharType="begin"/>
          </w:r>
          <w:r w:rsidRPr="00936B78">
            <w:rPr>
              <w:sz w:val="18"/>
            </w:rPr>
            <w:instrText xml:space="preserve"> PAGE  \* Arabic  \* MERGEFORMAT </w:instrText>
          </w:r>
          <w:r w:rsidRPr="00936B78">
            <w:rPr>
              <w:sz w:val="18"/>
            </w:rPr>
            <w:fldChar w:fldCharType="separate"/>
          </w:r>
          <w:r w:rsidR="003F53B5">
            <w:rPr>
              <w:noProof/>
              <w:sz w:val="18"/>
            </w:rPr>
            <w:t>21</w:t>
          </w:r>
          <w:r w:rsidRPr="00936B78">
            <w:rPr>
              <w:sz w:val="18"/>
            </w:rPr>
            <w:fldChar w:fldCharType="end"/>
          </w:r>
        </w:p>
        <w:p w14:paraId="11849F52" w14:textId="77777777" w:rsidR="00D670FB" w:rsidRPr="00936B78" w:rsidRDefault="00D670FB" w:rsidP="00936B78">
          <w:pPr>
            <w:pStyle w:val="Kopfzeile"/>
            <w:ind w:left="0" w:firstLine="34"/>
            <w:jc w:val="right"/>
            <w:rPr>
              <w:sz w:val="18"/>
            </w:rPr>
          </w:pPr>
          <w:r w:rsidRPr="00936B78">
            <w:rPr>
              <w:sz w:val="18"/>
            </w:rPr>
            <w:t>Ist-Zustand und Potentialanalyse</w:t>
          </w:r>
        </w:p>
      </w:tc>
    </w:tr>
  </w:tbl>
  <w:p w14:paraId="76F742F2" w14:textId="77777777" w:rsidR="00D670FB" w:rsidRDefault="00D670FB" w:rsidP="00AF412B">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tblInd w:w="39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671"/>
      <w:gridCol w:w="3071"/>
      <w:gridCol w:w="2755"/>
    </w:tblGrid>
    <w:tr w:rsidR="00D670FB" w:rsidRPr="00936B78" w14:paraId="1509343D" w14:textId="77777777" w:rsidTr="00936B78">
      <w:trPr>
        <w:trHeight w:val="283"/>
      </w:trPr>
      <w:tc>
        <w:tcPr>
          <w:tcW w:w="3671" w:type="dxa"/>
        </w:tcPr>
        <w:p w14:paraId="7D423E32" w14:textId="77777777" w:rsidR="00D670FB" w:rsidRPr="00936B78" w:rsidRDefault="00D670FB" w:rsidP="002D0B39">
          <w:pPr>
            <w:pStyle w:val="Kopfzeile"/>
            <w:rPr>
              <w:sz w:val="18"/>
            </w:rPr>
          </w:pPr>
          <w:r w:rsidRPr="00936B78">
            <w:rPr>
              <w:sz w:val="18"/>
            </w:rPr>
            <w:t>Bundesamt für Energie</w:t>
          </w:r>
        </w:p>
      </w:tc>
      <w:tc>
        <w:tcPr>
          <w:tcW w:w="3071" w:type="dxa"/>
        </w:tcPr>
        <w:p w14:paraId="715910E0" w14:textId="77777777" w:rsidR="00D670FB" w:rsidRPr="00936B78" w:rsidRDefault="00D670FB" w:rsidP="00936B78">
          <w:pPr>
            <w:pStyle w:val="Kopfzeile"/>
            <w:jc w:val="right"/>
            <w:rPr>
              <w:sz w:val="18"/>
            </w:rPr>
          </w:pPr>
        </w:p>
      </w:tc>
      <w:tc>
        <w:tcPr>
          <w:tcW w:w="2755" w:type="dxa"/>
        </w:tcPr>
        <w:p w14:paraId="00E96660" w14:textId="77777777" w:rsidR="00D670FB" w:rsidRPr="00936B78" w:rsidRDefault="00D670FB" w:rsidP="00936B78">
          <w:pPr>
            <w:pStyle w:val="Kopfzeile"/>
            <w:jc w:val="right"/>
            <w:rPr>
              <w:b/>
              <w:sz w:val="18"/>
            </w:rPr>
          </w:pPr>
        </w:p>
      </w:tc>
    </w:tr>
  </w:tbl>
  <w:p w14:paraId="1D25C6F4" w14:textId="77777777" w:rsidR="00D670FB" w:rsidRDefault="00D670F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8C0BA00"/>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nsid w:val="FFFFFF89"/>
    <w:multiLevelType w:val="singleLevel"/>
    <w:tmpl w:val="8C3C76D6"/>
    <w:lvl w:ilvl="0">
      <w:start w:val="1"/>
      <w:numFmt w:val="bullet"/>
      <w:pStyle w:val="Aufzhlungszeichen"/>
      <w:lvlText w:val=""/>
      <w:lvlJc w:val="left"/>
      <w:pPr>
        <w:tabs>
          <w:tab w:val="num" w:pos="360"/>
        </w:tabs>
        <w:ind w:left="360" w:hanging="360"/>
      </w:pPr>
      <w:rPr>
        <w:rFonts w:ascii="Symbol" w:hAnsi="Symbol" w:hint="default"/>
      </w:rPr>
    </w:lvl>
  </w:abstractNum>
  <w:abstractNum w:abstractNumId="2">
    <w:nsid w:val="02145706"/>
    <w:multiLevelType w:val="hybridMultilevel"/>
    <w:tmpl w:val="8C3C3EF8"/>
    <w:lvl w:ilvl="0" w:tplc="0807000F">
      <w:start w:val="1"/>
      <w:numFmt w:val="decimal"/>
      <w:lvlText w:val="%1."/>
      <w:lvlJc w:val="left"/>
      <w:pPr>
        <w:ind w:left="749" w:hanging="360"/>
      </w:pPr>
    </w:lvl>
    <w:lvl w:ilvl="1" w:tplc="08070019" w:tentative="1">
      <w:start w:val="1"/>
      <w:numFmt w:val="lowerLetter"/>
      <w:lvlText w:val="%2."/>
      <w:lvlJc w:val="left"/>
      <w:pPr>
        <w:ind w:left="1469" w:hanging="360"/>
      </w:pPr>
    </w:lvl>
    <w:lvl w:ilvl="2" w:tplc="0807001B" w:tentative="1">
      <w:start w:val="1"/>
      <w:numFmt w:val="lowerRoman"/>
      <w:lvlText w:val="%3."/>
      <w:lvlJc w:val="right"/>
      <w:pPr>
        <w:ind w:left="2189" w:hanging="180"/>
      </w:pPr>
    </w:lvl>
    <w:lvl w:ilvl="3" w:tplc="0807000F" w:tentative="1">
      <w:start w:val="1"/>
      <w:numFmt w:val="decimal"/>
      <w:lvlText w:val="%4."/>
      <w:lvlJc w:val="left"/>
      <w:pPr>
        <w:ind w:left="2909" w:hanging="360"/>
      </w:pPr>
    </w:lvl>
    <w:lvl w:ilvl="4" w:tplc="08070019" w:tentative="1">
      <w:start w:val="1"/>
      <w:numFmt w:val="lowerLetter"/>
      <w:lvlText w:val="%5."/>
      <w:lvlJc w:val="left"/>
      <w:pPr>
        <w:ind w:left="3629" w:hanging="360"/>
      </w:pPr>
    </w:lvl>
    <w:lvl w:ilvl="5" w:tplc="0807001B" w:tentative="1">
      <w:start w:val="1"/>
      <w:numFmt w:val="lowerRoman"/>
      <w:lvlText w:val="%6."/>
      <w:lvlJc w:val="right"/>
      <w:pPr>
        <w:ind w:left="4349" w:hanging="180"/>
      </w:pPr>
    </w:lvl>
    <w:lvl w:ilvl="6" w:tplc="0807000F" w:tentative="1">
      <w:start w:val="1"/>
      <w:numFmt w:val="decimal"/>
      <w:lvlText w:val="%7."/>
      <w:lvlJc w:val="left"/>
      <w:pPr>
        <w:ind w:left="5069" w:hanging="360"/>
      </w:pPr>
    </w:lvl>
    <w:lvl w:ilvl="7" w:tplc="08070019" w:tentative="1">
      <w:start w:val="1"/>
      <w:numFmt w:val="lowerLetter"/>
      <w:lvlText w:val="%8."/>
      <w:lvlJc w:val="left"/>
      <w:pPr>
        <w:ind w:left="5789" w:hanging="360"/>
      </w:pPr>
    </w:lvl>
    <w:lvl w:ilvl="8" w:tplc="0807001B" w:tentative="1">
      <w:start w:val="1"/>
      <w:numFmt w:val="lowerRoman"/>
      <w:lvlText w:val="%9."/>
      <w:lvlJc w:val="right"/>
      <w:pPr>
        <w:ind w:left="6509" w:hanging="180"/>
      </w:pPr>
    </w:lvl>
  </w:abstractNum>
  <w:abstractNum w:abstractNumId="3">
    <w:nsid w:val="031A3441"/>
    <w:multiLevelType w:val="hybridMultilevel"/>
    <w:tmpl w:val="DF18187A"/>
    <w:lvl w:ilvl="0" w:tplc="39BC717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0B2E1C2C"/>
    <w:multiLevelType w:val="hybridMultilevel"/>
    <w:tmpl w:val="CF744DE4"/>
    <w:lvl w:ilvl="0" w:tplc="121C3962">
      <w:start w:val="1"/>
      <w:numFmt w:val="bullet"/>
      <w:lvlText w:val="–"/>
      <w:lvlJc w:val="left"/>
      <w:pPr>
        <w:ind w:left="1040" w:hanging="360"/>
      </w:pPr>
      <w:rPr>
        <w:rFonts w:ascii="Arial" w:hAnsi="Arial" w:hint="default"/>
      </w:rPr>
    </w:lvl>
    <w:lvl w:ilvl="1" w:tplc="08070003" w:tentative="1">
      <w:start w:val="1"/>
      <w:numFmt w:val="bullet"/>
      <w:lvlText w:val="o"/>
      <w:lvlJc w:val="left"/>
      <w:pPr>
        <w:ind w:left="1760" w:hanging="360"/>
      </w:pPr>
      <w:rPr>
        <w:rFonts w:ascii="Courier New" w:hAnsi="Courier New" w:cs="Courier New" w:hint="default"/>
      </w:rPr>
    </w:lvl>
    <w:lvl w:ilvl="2" w:tplc="08070005" w:tentative="1">
      <w:start w:val="1"/>
      <w:numFmt w:val="bullet"/>
      <w:lvlText w:val=""/>
      <w:lvlJc w:val="left"/>
      <w:pPr>
        <w:ind w:left="2480" w:hanging="360"/>
      </w:pPr>
      <w:rPr>
        <w:rFonts w:ascii="Wingdings" w:hAnsi="Wingdings" w:hint="default"/>
      </w:rPr>
    </w:lvl>
    <w:lvl w:ilvl="3" w:tplc="08070001" w:tentative="1">
      <w:start w:val="1"/>
      <w:numFmt w:val="bullet"/>
      <w:lvlText w:val=""/>
      <w:lvlJc w:val="left"/>
      <w:pPr>
        <w:ind w:left="3200" w:hanging="360"/>
      </w:pPr>
      <w:rPr>
        <w:rFonts w:ascii="Symbol" w:hAnsi="Symbol" w:hint="default"/>
      </w:rPr>
    </w:lvl>
    <w:lvl w:ilvl="4" w:tplc="08070003" w:tentative="1">
      <w:start w:val="1"/>
      <w:numFmt w:val="bullet"/>
      <w:lvlText w:val="o"/>
      <w:lvlJc w:val="left"/>
      <w:pPr>
        <w:ind w:left="3920" w:hanging="360"/>
      </w:pPr>
      <w:rPr>
        <w:rFonts w:ascii="Courier New" w:hAnsi="Courier New" w:cs="Courier New" w:hint="default"/>
      </w:rPr>
    </w:lvl>
    <w:lvl w:ilvl="5" w:tplc="08070005" w:tentative="1">
      <w:start w:val="1"/>
      <w:numFmt w:val="bullet"/>
      <w:lvlText w:val=""/>
      <w:lvlJc w:val="left"/>
      <w:pPr>
        <w:ind w:left="4640" w:hanging="360"/>
      </w:pPr>
      <w:rPr>
        <w:rFonts w:ascii="Wingdings" w:hAnsi="Wingdings" w:hint="default"/>
      </w:rPr>
    </w:lvl>
    <w:lvl w:ilvl="6" w:tplc="08070001" w:tentative="1">
      <w:start w:val="1"/>
      <w:numFmt w:val="bullet"/>
      <w:lvlText w:val=""/>
      <w:lvlJc w:val="left"/>
      <w:pPr>
        <w:ind w:left="5360" w:hanging="360"/>
      </w:pPr>
      <w:rPr>
        <w:rFonts w:ascii="Symbol" w:hAnsi="Symbol" w:hint="default"/>
      </w:rPr>
    </w:lvl>
    <w:lvl w:ilvl="7" w:tplc="08070003" w:tentative="1">
      <w:start w:val="1"/>
      <w:numFmt w:val="bullet"/>
      <w:lvlText w:val="o"/>
      <w:lvlJc w:val="left"/>
      <w:pPr>
        <w:ind w:left="6080" w:hanging="360"/>
      </w:pPr>
      <w:rPr>
        <w:rFonts w:ascii="Courier New" w:hAnsi="Courier New" w:cs="Courier New" w:hint="default"/>
      </w:rPr>
    </w:lvl>
    <w:lvl w:ilvl="8" w:tplc="08070005" w:tentative="1">
      <w:start w:val="1"/>
      <w:numFmt w:val="bullet"/>
      <w:lvlText w:val=""/>
      <w:lvlJc w:val="left"/>
      <w:pPr>
        <w:ind w:left="6800" w:hanging="360"/>
      </w:pPr>
      <w:rPr>
        <w:rFonts w:ascii="Wingdings" w:hAnsi="Wingdings" w:hint="default"/>
      </w:rPr>
    </w:lvl>
  </w:abstractNum>
  <w:abstractNum w:abstractNumId="5">
    <w:nsid w:val="0C7355B1"/>
    <w:multiLevelType w:val="hybridMultilevel"/>
    <w:tmpl w:val="56C2AB8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0E87718E"/>
    <w:multiLevelType w:val="hybridMultilevel"/>
    <w:tmpl w:val="48123E2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13513166"/>
    <w:multiLevelType w:val="multilevel"/>
    <w:tmpl w:val="E2101FE2"/>
    <w:lvl w:ilvl="0">
      <w:start w:val="1"/>
      <w:numFmt w:val="decimal"/>
      <w:pStyle w:val="berschrift1"/>
      <w:lvlText w:val="%1"/>
      <w:lvlJc w:val="left"/>
      <w:pPr>
        <w:ind w:left="1826" w:hanging="432"/>
      </w:pPr>
    </w:lvl>
    <w:lvl w:ilvl="1">
      <w:start w:val="1"/>
      <w:numFmt w:val="decimal"/>
      <w:pStyle w:val="berschrift2"/>
      <w:lvlText w:val="%1.%2"/>
      <w:lvlJc w:val="left"/>
      <w:pPr>
        <w:ind w:left="1687" w:hanging="576"/>
      </w:pPr>
    </w:lvl>
    <w:lvl w:ilvl="2">
      <w:start w:val="1"/>
      <w:numFmt w:val="decimal"/>
      <w:pStyle w:val="berschrift3"/>
      <w:lvlText w:val="%1.%2.%3"/>
      <w:lvlJc w:val="left"/>
      <w:pPr>
        <w:ind w:left="1831" w:hanging="720"/>
      </w:pPr>
    </w:lvl>
    <w:lvl w:ilvl="3">
      <w:start w:val="1"/>
      <w:numFmt w:val="decimal"/>
      <w:pStyle w:val="berschrift4"/>
      <w:lvlText w:val="%1.%2.%3.%4"/>
      <w:lvlJc w:val="left"/>
      <w:pPr>
        <w:ind w:left="1975" w:hanging="864"/>
      </w:pPr>
    </w:lvl>
    <w:lvl w:ilvl="4">
      <w:start w:val="1"/>
      <w:numFmt w:val="decimal"/>
      <w:pStyle w:val="berschrift5"/>
      <w:lvlText w:val="%1.%2.%3.%4.%5"/>
      <w:lvlJc w:val="left"/>
      <w:pPr>
        <w:ind w:left="2119" w:hanging="1008"/>
      </w:pPr>
    </w:lvl>
    <w:lvl w:ilvl="5">
      <w:start w:val="1"/>
      <w:numFmt w:val="decimal"/>
      <w:pStyle w:val="berschrift6"/>
      <w:lvlText w:val="%1.%2.%3.%4.%5.%6"/>
      <w:lvlJc w:val="left"/>
      <w:pPr>
        <w:ind w:left="2263" w:hanging="1152"/>
      </w:pPr>
    </w:lvl>
    <w:lvl w:ilvl="6">
      <w:start w:val="1"/>
      <w:numFmt w:val="decimal"/>
      <w:pStyle w:val="berschrift7"/>
      <w:lvlText w:val="%1.%2.%3.%4.%5.%6.%7"/>
      <w:lvlJc w:val="left"/>
      <w:pPr>
        <w:ind w:left="2407" w:hanging="1296"/>
      </w:pPr>
    </w:lvl>
    <w:lvl w:ilvl="7">
      <w:start w:val="1"/>
      <w:numFmt w:val="decimal"/>
      <w:pStyle w:val="berschrift8"/>
      <w:lvlText w:val="%1.%2.%3.%4.%5.%6.%7.%8"/>
      <w:lvlJc w:val="left"/>
      <w:pPr>
        <w:ind w:left="2551" w:hanging="1440"/>
      </w:pPr>
    </w:lvl>
    <w:lvl w:ilvl="8">
      <w:start w:val="1"/>
      <w:numFmt w:val="decimal"/>
      <w:pStyle w:val="berschrift9"/>
      <w:lvlText w:val="%1.%2.%3.%4.%5.%6.%7.%8.%9"/>
      <w:lvlJc w:val="left"/>
      <w:pPr>
        <w:ind w:left="2695" w:hanging="1584"/>
      </w:pPr>
    </w:lvl>
  </w:abstractNum>
  <w:abstractNum w:abstractNumId="8">
    <w:nsid w:val="140953CA"/>
    <w:multiLevelType w:val="hybridMultilevel"/>
    <w:tmpl w:val="434C3C3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155631EE"/>
    <w:multiLevelType w:val="hybridMultilevel"/>
    <w:tmpl w:val="59AA4E1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25D7700A"/>
    <w:multiLevelType w:val="multilevel"/>
    <w:tmpl w:val="358818EE"/>
    <w:lvl w:ilvl="0">
      <w:start w:val="1"/>
      <w:numFmt w:val="decimal"/>
      <w:pStyle w:val="ListWithNumbers"/>
      <w:lvlText w:val="%1"/>
      <w:lvlJc w:val="left"/>
      <w:pPr>
        <w:tabs>
          <w:tab w:val="num" w:pos="680"/>
        </w:tabs>
        <w:ind w:left="964" w:hanging="284"/>
      </w:pPr>
      <w:rPr>
        <w:rFonts w:hint="default"/>
      </w:rPr>
    </w:lvl>
    <w:lvl w:ilvl="1">
      <w:start w:val="1"/>
      <w:numFmt w:val="decimal"/>
      <w:lvlText w:val="%2"/>
      <w:lvlJc w:val="left"/>
      <w:pPr>
        <w:tabs>
          <w:tab w:val="num" w:pos="964"/>
        </w:tabs>
        <w:ind w:left="1247" w:hanging="283"/>
      </w:pPr>
      <w:rPr>
        <w:rFonts w:hint="default"/>
      </w:rPr>
    </w:lvl>
    <w:lvl w:ilvl="2">
      <w:start w:val="1"/>
      <w:numFmt w:val="decimal"/>
      <w:lvlText w:val="%3"/>
      <w:lvlJc w:val="left"/>
      <w:pPr>
        <w:tabs>
          <w:tab w:val="num" w:pos="1247"/>
        </w:tabs>
        <w:ind w:left="1531" w:hanging="284"/>
      </w:pPr>
      <w:rPr>
        <w:rFonts w:hint="default"/>
      </w:rPr>
    </w:lvl>
    <w:lvl w:ilvl="3">
      <w:start w:val="1"/>
      <w:numFmt w:val="decimal"/>
      <w:lvlText w:val="%4"/>
      <w:lvlJc w:val="left"/>
      <w:pPr>
        <w:tabs>
          <w:tab w:val="num" w:pos="1531"/>
        </w:tabs>
        <w:ind w:left="1814" w:hanging="283"/>
      </w:pPr>
      <w:rPr>
        <w:rFonts w:hint="default"/>
      </w:rPr>
    </w:lvl>
    <w:lvl w:ilvl="4">
      <w:start w:val="1"/>
      <w:numFmt w:val="decimal"/>
      <w:lvlText w:val="%5"/>
      <w:lvlJc w:val="left"/>
      <w:pPr>
        <w:tabs>
          <w:tab w:val="num" w:pos="1814"/>
        </w:tabs>
        <w:ind w:left="2098" w:hanging="284"/>
      </w:pPr>
      <w:rPr>
        <w:rFonts w:hint="default"/>
      </w:rPr>
    </w:lvl>
    <w:lvl w:ilvl="5">
      <w:start w:val="1"/>
      <w:numFmt w:val="decimal"/>
      <w:lvlText w:val="%6"/>
      <w:lvlJc w:val="left"/>
      <w:pPr>
        <w:tabs>
          <w:tab w:val="num" w:pos="2098"/>
        </w:tabs>
        <w:ind w:left="2381" w:hanging="283"/>
      </w:pPr>
      <w:rPr>
        <w:rFonts w:hint="default"/>
      </w:rPr>
    </w:lvl>
    <w:lvl w:ilvl="6">
      <w:start w:val="1"/>
      <w:numFmt w:val="decimal"/>
      <w:lvlText w:val="%7."/>
      <w:lvlJc w:val="left"/>
      <w:pPr>
        <w:tabs>
          <w:tab w:val="num" w:pos="2381"/>
        </w:tabs>
        <w:ind w:left="2665" w:hanging="284"/>
      </w:pPr>
      <w:rPr>
        <w:rFonts w:hint="default"/>
      </w:rPr>
    </w:lvl>
    <w:lvl w:ilvl="7">
      <w:start w:val="1"/>
      <w:numFmt w:val="decimal"/>
      <w:lvlText w:val="%8."/>
      <w:lvlJc w:val="left"/>
      <w:pPr>
        <w:tabs>
          <w:tab w:val="num" w:pos="2665"/>
        </w:tabs>
        <w:ind w:left="2948" w:hanging="283"/>
      </w:pPr>
      <w:rPr>
        <w:rFonts w:hint="default"/>
      </w:rPr>
    </w:lvl>
    <w:lvl w:ilvl="8">
      <w:start w:val="1"/>
      <w:numFmt w:val="decimal"/>
      <w:lvlText w:val="%9."/>
      <w:lvlJc w:val="left"/>
      <w:pPr>
        <w:tabs>
          <w:tab w:val="num" w:pos="2948"/>
        </w:tabs>
        <w:ind w:left="3232" w:hanging="284"/>
      </w:pPr>
      <w:rPr>
        <w:rFonts w:hint="default"/>
      </w:rPr>
    </w:lvl>
  </w:abstractNum>
  <w:abstractNum w:abstractNumId="11">
    <w:nsid w:val="38A96858"/>
    <w:multiLevelType w:val="hybridMultilevel"/>
    <w:tmpl w:val="AE70A094"/>
    <w:lvl w:ilvl="0" w:tplc="DE94920E">
      <w:start w:val="1"/>
      <w:numFmt w:val="bullet"/>
      <w:pStyle w:val="43PfeileinzugAltD"/>
      <w:lvlText w:val="&gt;"/>
      <w:lvlJc w:val="left"/>
      <w:pPr>
        <w:tabs>
          <w:tab w:val="num" w:pos="227"/>
        </w:tabs>
        <w:ind w:left="227" w:hanging="227"/>
      </w:pPr>
      <w:rPr>
        <w:rFonts w:ascii="Arial" w:hAnsi="Arial" w:hint="default"/>
        <w:b/>
        <w:i w:val="0"/>
        <w:sz w:val="18"/>
        <w:szCs w:val="18"/>
      </w:rPr>
    </w:lvl>
    <w:lvl w:ilvl="1" w:tplc="87345AD2">
      <w:start w:val="1"/>
      <w:numFmt w:val="bullet"/>
      <w:lvlText w:val="o"/>
      <w:lvlJc w:val="left"/>
      <w:pPr>
        <w:tabs>
          <w:tab w:val="num" w:pos="1440"/>
        </w:tabs>
        <w:ind w:left="1440" w:hanging="360"/>
      </w:pPr>
      <w:rPr>
        <w:rFonts w:ascii="Courier New" w:hAnsi="Courier New" w:cs="Courier New" w:hint="default"/>
      </w:rPr>
    </w:lvl>
    <w:lvl w:ilvl="2" w:tplc="BE86B69E" w:tentative="1">
      <w:start w:val="1"/>
      <w:numFmt w:val="bullet"/>
      <w:lvlText w:val=""/>
      <w:lvlJc w:val="left"/>
      <w:pPr>
        <w:tabs>
          <w:tab w:val="num" w:pos="2160"/>
        </w:tabs>
        <w:ind w:left="2160" w:hanging="360"/>
      </w:pPr>
      <w:rPr>
        <w:rFonts w:ascii="Wingdings" w:hAnsi="Wingdings" w:hint="default"/>
      </w:rPr>
    </w:lvl>
    <w:lvl w:ilvl="3" w:tplc="526214EC" w:tentative="1">
      <w:start w:val="1"/>
      <w:numFmt w:val="bullet"/>
      <w:lvlText w:val=""/>
      <w:lvlJc w:val="left"/>
      <w:pPr>
        <w:tabs>
          <w:tab w:val="num" w:pos="2880"/>
        </w:tabs>
        <w:ind w:left="2880" w:hanging="360"/>
      </w:pPr>
      <w:rPr>
        <w:rFonts w:ascii="Symbol" w:hAnsi="Symbol" w:hint="default"/>
      </w:rPr>
    </w:lvl>
    <w:lvl w:ilvl="4" w:tplc="DFFE9A9C" w:tentative="1">
      <w:start w:val="1"/>
      <w:numFmt w:val="bullet"/>
      <w:lvlText w:val="o"/>
      <w:lvlJc w:val="left"/>
      <w:pPr>
        <w:tabs>
          <w:tab w:val="num" w:pos="3600"/>
        </w:tabs>
        <w:ind w:left="3600" w:hanging="360"/>
      </w:pPr>
      <w:rPr>
        <w:rFonts w:ascii="Courier New" w:hAnsi="Courier New" w:cs="Courier New" w:hint="default"/>
      </w:rPr>
    </w:lvl>
    <w:lvl w:ilvl="5" w:tplc="033C6480" w:tentative="1">
      <w:start w:val="1"/>
      <w:numFmt w:val="bullet"/>
      <w:lvlText w:val=""/>
      <w:lvlJc w:val="left"/>
      <w:pPr>
        <w:tabs>
          <w:tab w:val="num" w:pos="4320"/>
        </w:tabs>
        <w:ind w:left="4320" w:hanging="360"/>
      </w:pPr>
      <w:rPr>
        <w:rFonts w:ascii="Wingdings" w:hAnsi="Wingdings" w:hint="default"/>
      </w:rPr>
    </w:lvl>
    <w:lvl w:ilvl="6" w:tplc="E3945C14" w:tentative="1">
      <w:start w:val="1"/>
      <w:numFmt w:val="bullet"/>
      <w:lvlText w:val=""/>
      <w:lvlJc w:val="left"/>
      <w:pPr>
        <w:tabs>
          <w:tab w:val="num" w:pos="5040"/>
        </w:tabs>
        <w:ind w:left="5040" w:hanging="360"/>
      </w:pPr>
      <w:rPr>
        <w:rFonts w:ascii="Symbol" w:hAnsi="Symbol" w:hint="default"/>
      </w:rPr>
    </w:lvl>
    <w:lvl w:ilvl="7" w:tplc="052A6AD4" w:tentative="1">
      <w:start w:val="1"/>
      <w:numFmt w:val="bullet"/>
      <w:lvlText w:val="o"/>
      <w:lvlJc w:val="left"/>
      <w:pPr>
        <w:tabs>
          <w:tab w:val="num" w:pos="5760"/>
        </w:tabs>
        <w:ind w:left="5760" w:hanging="360"/>
      </w:pPr>
      <w:rPr>
        <w:rFonts w:ascii="Courier New" w:hAnsi="Courier New" w:cs="Courier New" w:hint="default"/>
      </w:rPr>
    </w:lvl>
    <w:lvl w:ilvl="8" w:tplc="B2AE2A36" w:tentative="1">
      <w:start w:val="1"/>
      <w:numFmt w:val="bullet"/>
      <w:lvlText w:val=""/>
      <w:lvlJc w:val="left"/>
      <w:pPr>
        <w:tabs>
          <w:tab w:val="num" w:pos="6480"/>
        </w:tabs>
        <w:ind w:left="6480" w:hanging="360"/>
      </w:pPr>
      <w:rPr>
        <w:rFonts w:ascii="Wingdings" w:hAnsi="Wingdings" w:hint="default"/>
      </w:rPr>
    </w:lvl>
  </w:abstractNum>
  <w:abstractNum w:abstractNumId="12">
    <w:nsid w:val="44FF356D"/>
    <w:multiLevelType w:val="singleLevel"/>
    <w:tmpl w:val="188037B8"/>
    <w:lvl w:ilvl="0">
      <w:start w:val="1"/>
      <w:numFmt w:val="bullet"/>
      <w:pStyle w:val="Punkt1"/>
      <w:lvlText w:val=""/>
      <w:lvlJc w:val="left"/>
      <w:pPr>
        <w:tabs>
          <w:tab w:val="num" w:pos="360"/>
        </w:tabs>
        <w:ind w:left="283" w:hanging="283"/>
      </w:pPr>
      <w:rPr>
        <w:rFonts w:ascii="Symbol" w:hAnsi="Symbol" w:hint="default"/>
        <w:b w:val="0"/>
        <w:i w:val="0"/>
        <w:sz w:val="22"/>
      </w:rPr>
    </w:lvl>
  </w:abstractNum>
  <w:abstractNum w:abstractNumId="13">
    <w:nsid w:val="4D3539D0"/>
    <w:multiLevelType w:val="hybridMultilevel"/>
    <w:tmpl w:val="1A34B5E2"/>
    <w:lvl w:ilvl="0" w:tplc="39BC717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55EE42A8"/>
    <w:multiLevelType w:val="hybridMultilevel"/>
    <w:tmpl w:val="D47072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570F2A2F"/>
    <w:multiLevelType w:val="hybridMultilevel"/>
    <w:tmpl w:val="32C2ADE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5A4726B0"/>
    <w:multiLevelType w:val="hybridMultilevel"/>
    <w:tmpl w:val="9D4043D8"/>
    <w:lvl w:ilvl="0" w:tplc="95DA622C">
      <w:start w:val="1"/>
      <w:numFmt w:val="bullet"/>
      <w:pStyle w:val="AuflistungHilfestellung"/>
      <w:lvlText w:val=""/>
      <w:lvlJc w:val="left"/>
      <w:pPr>
        <w:ind w:left="340" w:hanging="340"/>
      </w:pPr>
      <w:rPr>
        <w:rFonts w:ascii="Wingdings" w:hAnsi="Wingdings" w:hint="default"/>
      </w:rPr>
    </w:lvl>
    <w:lvl w:ilvl="1" w:tplc="8D9634C0">
      <w:start w:val="1"/>
      <w:numFmt w:val="bullet"/>
      <w:lvlText w:val="o"/>
      <w:lvlJc w:val="left"/>
      <w:pPr>
        <w:ind w:left="907" w:hanging="340"/>
      </w:pPr>
      <w:rPr>
        <w:rFonts w:ascii="Courier New" w:hAnsi="Courier New" w:hint="default"/>
      </w:rPr>
    </w:lvl>
    <w:lvl w:ilvl="2" w:tplc="247CFB72">
      <w:start w:val="1"/>
      <w:numFmt w:val="bullet"/>
      <w:lvlText w:val=""/>
      <w:lvlJc w:val="left"/>
      <w:pPr>
        <w:ind w:left="2160" w:hanging="360"/>
      </w:pPr>
      <w:rPr>
        <w:rFonts w:ascii="Wingdings" w:hAnsi="Wingdings" w:hint="default"/>
      </w:rPr>
    </w:lvl>
    <w:lvl w:ilvl="3" w:tplc="F5D21B7A" w:tentative="1">
      <w:start w:val="1"/>
      <w:numFmt w:val="bullet"/>
      <w:lvlText w:val=""/>
      <w:lvlJc w:val="left"/>
      <w:pPr>
        <w:ind w:left="2880" w:hanging="360"/>
      </w:pPr>
      <w:rPr>
        <w:rFonts w:ascii="Symbol" w:hAnsi="Symbol" w:hint="default"/>
      </w:rPr>
    </w:lvl>
    <w:lvl w:ilvl="4" w:tplc="9DC8A3F0" w:tentative="1">
      <w:start w:val="1"/>
      <w:numFmt w:val="bullet"/>
      <w:lvlText w:val="o"/>
      <w:lvlJc w:val="left"/>
      <w:pPr>
        <w:ind w:left="3600" w:hanging="360"/>
      </w:pPr>
      <w:rPr>
        <w:rFonts w:ascii="Courier New" w:hAnsi="Courier New" w:cs="Courier New" w:hint="default"/>
      </w:rPr>
    </w:lvl>
    <w:lvl w:ilvl="5" w:tplc="A4D63644" w:tentative="1">
      <w:start w:val="1"/>
      <w:numFmt w:val="bullet"/>
      <w:lvlText w:val=""/>
      <w:lvlJc w:val="left"/>
      <w:pPr>
        <w:ind w:left="4320" w:hanging="360"/>
      </w:pPr>
      <w:rPr>
        <w:rFonts w:ascii="Wingdings" w:hAnsi="Wingdings" w:hint="default"/>
      </w:rPr>
    </w:lvl>
    <w:lvl w:ilvl="6" w:tplc="23E8F3FE" w:tentative="1">
      <w:start w:val="1"/>
      <w:numFmt w:val="bullet"/>
      <w:lvlText w:val=""/>
      <w:lvlJc w:val="left"/>
      <w:pPr>
        <w:ind w:left="5040" w:hanging="360"/>
      </w:pPr>
      <w:rPr>
        <w:rFonts w:ascii="Symbol" w:hAnsi="Symbol" w:hint="default"/>
      </w:rPr>
    </w:lvl>
    <w:lvl w:ilvl="7" w:tplc="0E0892C4" w:tentative="1">
      <w:start w:val="1"/>
      <w:numFmt w:val="bullet"/>
      <w:lvlText w:val="o"/>
      <w:lvlJc w:val="left"/>
      <w:pPr>
        <w:ind w:left="5760" w:hanging="360"/>
      </w:pPr>
      <w:rPr>
        <w:rFonts w:ascii="Courier New" w:hAnsi="Courier New" w:cs="Courier New" w:hint="default"/>
      </w:rPr>
    </w:lvl>
    <w:lvl w:ilvl="8" w:tplc="EA4E78EC" w:tentative="1">
      <w:start w:val="1"/>
      <w:numFmt w:val="bullet"/>
      <w:lvlText w:val=""/>
      <w:lvlJc w:val="left"/>
      <w:pPr>
        <w:ind w:left="6480" w:hanging="360"/>
      </w:pPr>
      <w:rPr>
        <w:rFonts w:ascii="Wingdings" w:hAnsi="Wingdings" w:hint="default"/>
      </w:rPr>
    </w:lvl>
  </w:abstractNum>
  <w:abstractNum w:abstractNumId="17">
    <w:nsid w:val="5B476B0C"/>
    <w:multiLevelType w:val="hybridMultilevel"/>
    <w:tmpl w:val="35DE0062"/>
    <w:lvl w:ilvl="0" w:tplc="352A1230">
      <w:start w:val="1"/>
      <w:numFmt w:val="bullet"/>
      <w:pStyle w:val="AuflistungmitCheckbox"/>
      <w:lvlText w:val=""/>
      <w:lvlJc w:val="left"/>
      <w:pPr>
        <w:ind w:left="340" w:hanging="340"/>
      </w:pPr>
      <w:rPr>
        <w:rFonts w:ascii="Wingdings" w:hAnsi="Wingdings" w:hint="default"/>
      </w:rPr>
    </w:lvl>
    <w:lvl w:ilvl="1" w:tplc="08070003">
      <w:start w:val="1"/>
      <w:numFmt w:val="bullet"/>
      <w:lvlText w:val="o"/>
      <w:lvlJc w:val="left"/>
      <w:pPr>
        <w:ind w:left="907" w:hanging="34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5C991FF7"/>
    <w:multiLevelType w:val="hybridMultilevel"/>
    <w:tmpl w:val="22266022"/>
    <w:lvl w:ilvl="0" w:tplc="C68C7E9E">
      <w:start w:val="1"/>
      <w:numFmt w:val="bullet"/>
      <w:pStyle w:val="AuflistungmitHaken"/>
      <w:lvlText w:val=""/>
      <w:lvlJc w:val="left"/>
      <w:pPr>
        <w:ind w:left="360" w:hanging="360"/>
      </w:pPr>
      <w:rPr>
        <w:rFonts w:ascii="Wingdings" w:hAnsi="Wingdings" w:hint="default"/>
      </w:rPr>
    </w:lvl>
    <w:lvl w:ilvl="1" w:tplc="0778ECEC"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nsid w:val="64B001A1"/>
    <w:multiLevelType w:val="hybridMultilevel"/>
    <w:tmpl w:val="DE2484D8"/>
    <w:lvl w:ilvl="0" w:tplc="3F3063EE">
      <w:start w:val="1"/>
      <w:numFmt w:val="bullet"/>
      <w:lvlText w:val=""/>
      <w:lvlJc w:val="left"/>
      <w:pPr>
        <w:ind w:left="720" w:hanging="360"/>
      </w:pPr>
      <w:rPr>
        <w:rFonts w:ascii="Wingdings" w:hAnsi="Wingdings" w:hint="default"/>
      </w:rPr>
    </w:lvl>
    <w:lvl w:ilvl="1" w:tplc="C79A09FC">
      <w:start w:val="1"/>
      <w:numFmt w:val="bullet"/>
      <w:lvlText w:val="o"/>
      <w:lvlJc w:val="left"/>
      <w:pPr>
        <w:ind w:left="907" w:hanging="34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657E6D17"/>
    <w:multiLevelType w:val="hybridMultilevel"/>
    <w:tmpl w:val="10EEFC5C"/>
    <w:lvl w:ilvl="0" w:tplc="AA0ABB04">
      <w:numFmt w:val="bullet"/>
      <w:lvlText w:val="-"/>
      <w:lvlJc w:val="left"/>
      <w:pPr>
        <w:ind w:left="1040" w:hanging="360"/>
      </w:pPr>
      <w:rPr>
        <w:rFonts w:ascii="Arial" w:eastAsia="Arial" w:hAnsi="Arial" w:cs="Arial" w:hint="default"/>
      </w:rPr>
    </w:lvl>
    <w:lvl w:ilvl="1" w:tplc="08070003" w:tentative="1">
      <w:start w:val="1"/>
      <w:numFmt w:val="bullet"/>
      <w:lvlText w:val="o"/>
      <w:lvlJc w:val="left"/>
      <w:pPr>
        <w:ind w:left="1760" w:hanging="360"/>
      </w:pPr>
      <w:rPr>
        <w:rFonts w:ascii="Courier New" w:hAnsi="Courier New" w:cs="Courier New" w:hint="default"/>
      </w:rPr>
    </w:lvl>
    <w:lvl w:ilvl="2" w:tplc="08070005" w:tentative="1">
      <w:start w:val="1"/>
      <w:numFmt w:val="bullet"/>
      <w:lvlText w:val=""/>
      <w:lvlJc w:val="left"/>
      <w:pPr>
        <w:ind w:left="2480" w:hanging="360"/>
      </w:pPr>
      <w:rPr>
        <w:rFonts w:ascii="Wingdings" w:hAnsi="Wingdings" w:hint="default"/>
      </w:rPr>
    </w:lvl>
    <w:lvl w:ilvl="3" w:tplc="08070001" w:tentative="1">
      <w:start w:val="1"/>
      <w:numFmt w:val="bullet"/>
      <w:lvlText w:val=""/>
      <w:lvlJc w:val="left"/>
      <w:pPr>
        <w:ind w:left="3200" w:hanging="360"/>
      </w:pPr>
      <w:rPr>
        <w:rFonts w:ascii="Symbol" w:hAnsi="Symbol" w:hint="default"/>
      </w:rPr>
    </w:lvl>
    <w:lvl w:ilvl="4" w:tplc="08070003" w:tentative="1">
      <w:start w:val="1"/>
      <w:numFmt w:val="bullet"/>
      <w:lvlText w:val="o"/>
      <w:lvlJc w:val="left"/>
      <w:pPr>
        <w:ind w:left="3920" w:hanging="360"/>
      </w:pPr>
      <w:rPr>
        <w:rFonts w:ascii="Courier New" w:hAnsi="Courier New" w:cs="Courier New" w:hint="default"/>
      </w:rPr>
    </w:lvl>
    <w:lvl w:ilvl="5" w:tplc="08070005" w:tentative="1">
      <w:start w:val="1"/>
      <w:numFmt w:val="bullet"/>
      <w:lvlText w:val=""/>
      <w:lvlJc w:val="left"/>
      <w:pPr>
        <w:ind w:left="4640" w:hanging="360"/>
      </w:pPr>
      <w:rPr>
        <w:rFonts w:ascii="Wingdings" w:hAnsi="Wingdings" w:hint="default"/>
      </w:rPr>
    </w:lvl>
    <w:lvl w:ilvl="6" w:tplc="08070001" w:tentative="1">
      <w:start w:val="1"/>
      <w:numFmt w:val="bullet"/>
      <w:lvlText w:val=""/>
      <w:lvlJc w:val="left"/>
      <w:pPr>
        <w:ind w:left="5360" w:hanging="360"/>
      </w:pPr>
      <w:rPr>
        <w:rFonts w:ascii="Symbol" w:hAnsi="Symbol" w:hint="default"/>
      </w:rPr>
    </w:lvl>
    <w:lvl w:ilvl="7" w:tplc="08070003" w:tentative="1">
      <w:start w:val="1"/>
      <w:numFmt w:val="bullet"/>
      <w:lvlText w:val="o"/>
      <w:lvlJc w:val="left"/>
      <w:pPr>
        <w:ind w:left="6080" w:hanging="360"/>
      </w:pPr>
      <w:rPr>
        <w:rFonts w:ascii="Courier New" w:hAnsi="Courier New" w:cs="Courier New" w:hint="default"/>
      </w:rPr>
    </w:lvl>
    <w:lvl w:ilvl="8" w:tplc="08070005" w:tentative="1">
      <w:start w:val="1"/>
      <w:numFmt w:val="bullet"/>
      <w:lvlText w:val=""/>
      <w:lvlJc w:val="left"/>
      <w:pPr>
        <w:ind w:left="6800" w:hanging="360"/>
      </w:pPr>
      <w:rPr>
        <w:rFonts w:ascii="Wingdings" w:hAnsi="Wingdings" w:hint="default"/>
      </w:rPr>
    </w:lvl>
  </w:abstractNum>
  <w:abstractNum w:abstractNumId="21">
    <w:nsid w:val="6B3764A8"/>
    <w:multiLevelType w:val="hybridMultilevel"/>
    <w:tmpl w:val="60C60AD0"/>
    <w:lvl w:ilvl="0" w:tplc="F6D8861E">
      <w:start w:val="1"/>
      <w:numFmt w:val="decimal"/>
      <w:pStyle w:val="NummerierteAufzhlung"/>
      <w:lvlText w:val="%1."/>
      <w:lvlJc w:val="left"/>
      <w:pPr>
        <w:ind w:left="340" w:hanging="340"/>
      </w:pPr>
      <w:rPr>
        <w:rFonts w:hint="default"/>
      </w:rPr>
    </w:lvl>
    <w:lvl w:ilvl="1" w:tplc="CB18F67E">
      <w:start w:val="1"/>
      <w:numFmt w:val="lowerLetter"/>
      <w:lvlText w:val="%2."/>
      <w:lvlJc w:val="left"/>
      <w:pPr>
        <w:ind w:left="1440" w:hanging="360"/>
      </w:pPr>
    </w:lvl>
    <w:lvl w:ilvl="2" w:tplc="08070005" w:tentative="1">
      <w:start w:val="1"/>
      <w:numFmt w:val="lowerRoman"/>
      <w:lvlText w:val="%3."/>
      <w:lvlJc w:val="right"/>
      <w:pPr>
        <w:ind w:left="2160" w:hanging="180"/>
      </w:pPr>
    </w:lvl>
    <w:lvl w:ilvl="3" w:tplc="08070001" w:tentative="1">
      <w:start w:val="1"/>
      <w:numFmt w:val="decimal"/>
      <w:lvlText w:val="%4."/>
      <w:lvlJc w:val="left"/>
      <w:pPr>
        <w:ind w:left="2880" w:hanging="360"/>
      </w:pPr>
    </w:lvl>
    <w:lvl w:ilvl="4" w:tplc="08070003" w:tentative="1">
      <w:start w:val="1"/>
      <w:numFmt w:val="lowerLetter"/>
      <w:lvlText w:val="%5."/>
      <w:lvlJc w:val="left"/>
      <w:pPr>
        <w:ind w:left="3600" w:hanging="360"/>
      </w:pPr>
    </w:lvl>
    <w:lvl w:ilvl="5" w:tplc="08070005" w:tentative="1">
      <w:start w:val="1"/>
      <w:numFmt w:val="lowerRoman"/>
      <w:lvlText w:val="%6."/>
      <w:lvlJc w:val="right"/>
      <w:pPr>
        <w:ind w:left="4320" w:hanging="180"/>
      </w:pPr>
    </w:lvl>
    <w:lvl w:ilvl="6" w:tplc="08070001" w:tentative="1">
      <w:start w:val="1"/>
      <w:numFmt w:val="decimal"/>
      <w:lvlText w:val="%7."/>
      <w:lvlJc w:val="left"/>
      <w:pPr>
        <w:ind w:left="5040" w:hanging="360"/>
      </w:pPr>
    </w:lvl>
    <w:lvl w:ilvl="7" w:tplc="08070003" w:tentative="1">
      <w:start w:val="1"/>
      <w:numFmt w:val="lowerLetter"/>
      <w:lvlText w:val="%8."/>
      <w:lvlJc w:val="left"/>
      <w:pPr>
        <w:ind w:left="5760" w:hanging="360"/>
      </w:pPr>
    </w:lvl>
    <w:lvl w:ilvl="8" w:tplc="08070005" w:tentative="1">
      <w:start w:val="1"/>
      <w:numFmt w:val="lowerRoman"/>
      <w:lvlText w:val="%9."/>
      <w:lvlJc w:val="right"/>
      <w:pPr>
        <w:ind w:left="6480" w:hanging="180"/>
      </w:pPr>
    </w:lvl>
  </w:abstractNum>
  <w:abstractNum w:abstractNumId="22">
    <w:nsid w:val="7C58090B"/>
    <w:multiLevelType w:val="hybridMultilevel"/>
    <w:tmpl w:val="264A3BC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7F326723"/>
    <w:multiLevelType w:val="multilevel"/>
    <w:tmpl w:val="546E9862"/>
    <w:lvl w:ilvl="0">
      <w:start w:val="1"/>
      <w:numFmt w:val="bullet"/>
      <w:pStyle w:val="ListWithSymbols"/>
      <w:lvlText w:val="-"/>
      <w:lvlJc w:val="left"/>
      <w:pPr>
        <w:tabs>
          <w:tab w:val="num" w:pos="680"/>
        </w:tabs>
        <w:ind w:left="964" w:hanging="284"/>
      </w:pPr>
      <w:rPr>
        <w:rFonts w:ascii="Arial" w:hAnsi="Arial" w:hint="default"/>
      </w:rPr>
    </w:lvl>
    <w:lvl w:ilvl="1">
      <w:start w:val="1"/>
      <w:numFmt w:val="bullet"/>
      <w:lvlRestart w:val="0"/>
      <w:lvlText w:val="-"/>
      <w:lvlJc w:val="left"/>
      <w:pPr>
        <w:tabs>
          <w:tab w:val="num" w:pos="964"/>
        </w:tabs>
        <w:ind w:left="1247" w:hanging="283"/>
      </w:pPr>
      <w:rPr>
        <w:rFonts w:ascii="Arial" w:hAnsi="Arial" w:hint="default"/>
      </w:rPr>
    </w:lvl>
    <w:lvl w:ilvl="2">
      <w:start w:val="1"/>
      <w:numFmt w:val="bullet"/>
      <w:lvlRestart w:val="0"/>
      <w:lvlText w:val="-"/>
      <w:lvlJc w:val="left"/>
      <w:pPr>
        <w:tabs>
          <w:tab w:val="num" w:pos="1247"/>
        </w:tabs>
        <w:ind w:left="1531" w:hanging="284"/>
      </w:pPr>
      <w:rPr>
        <w:rFonts w:ascii="Arial" w:hAnsi="Arial" w:hint="default"/>
      </w:rPr>
    </w:lvl>
    <w:lvl w:ilvl="3">
      <w:start w:val="1"/>
      <w:numFmt w:val="bullet"/>
      <w:lvlRestart w:val="0"/>
      <w:lvlText w:val="-"/>
      <w:lvlJc w:val="left"/>
      <w:pPr>
        <w:tabs>
          <w:tab w:val="num" w:pos="1531"/>
        </w:tabs>
        <w:ind w:left="1814" w:hanging="283"/>
      </w:pPr>
      <w:rPr>
        <w:rFonts w:ascii="Arial" w:hAnsi="Arial" w:hint="default"/>
      </w:rPr>
    </w:lvl>
    <w:lvl w:ilvl="4">
      <w:start w:val="1"/>
      <w:numFmt w:val="bullet"/>
      <w:lvlRestart w:val="0"/>
      <w:lvlText w:val="-"/>
      <w:lvlJc w:val="left"/>
      <w:pPr>
        <w:tabs>
          <w:tab w:val="num" w:pos="18144"/>
        </w:tabs>
        <w:ind w:left="2098" w:hanging="284"/>
      </w:pPr>
      <w:rPr>
        <w:rFonts w:ascii="Arial" w:hAnsi="Arial" w:hint="default"/>
      </w:rPr>
    </w:lvl>
    <w:lvl w:ilvl="5">
      <w:start w:val="1"/>
      <w:numFmt w:val="bullet"/>
      <w:lvlText w:val="-"/>
      <w:lvlJc w:val="left"/>
      <w:pPr>
        <w:tabs>
          <w:tab w:val="num" w:pos="2098"/>
        </w:tabs>
        <w:ind w:left="2381" w:hanging="283"/>
      </w:pPr>
      <w:rPr>
        <w:rFonts w:ascii="Arial" w:hAnsi="Arial" w:hint="default"/>
      </w:rPr>
    </w:lvl>
    <w:lvl w:ilvl="6">
      <w:start w:val="1"/>
      <w:numFmt w:val="bullet"/>
      <w:lvlText w:val="-"/>
      <w:lvlJc w:val="left"/>
      <w:pPr>
        <w:tabs>
          <w:tab w:val="num" w:pos="2381"/>
        </w:tabs>
        <w:ind w:left="2665" w:hanging="284"/>
      </w:pPr>
      <w:rPr>
        <w:rFonts w:ascii="Arial" w:hAnsi="Arial" w:hint="default"/>
      </w:rPr>
    </w:lvl>
    <w:lvl w:ilvl="7">
      <w:start w:val="1"/>
      <w:numFmt w:val="bullet"/>
      <w:lvlText w:val="-"/>
      <w:lvlJc w:val="left"/>
      <w:pPr>
        <w:tabs>
          <w:tab w:val="num" w:pos="2665"/>
        </w:tabs>
        <w:ind w:left="2948" w:hanging="283"/>
      </w:pPr>
      <w:rPr>
        <w:rFonts w:ascii="Arial" w:hAnsi="Arial" w:hint="default"/>
      </w:rPr>
    </w:lvl>
    <w:lvl w:ilvl="8">
      <w:start w:val="1"/>
      <w:numFmt w:val="bullet"/>
      <w:lvlText w:val="-"/>
      <w:lvlJc w:val="left"/>
      <w:pPr>
        <w:tabs>
          <w:tab w:val="num" w:pos="2948"/>
        </w:tabs>
        <w:ind w:left="3232" w:hanging="284"/>
      </w:pPr>
      <w:rPr>
        <w:rFonts w:ascii="Arial" w:hAnsi="Arial" w:hint="default"/>
      </w:rPr>
    </w:lvl>
  </w:abstractNum>
  <w:num w:numId="1">
    <w:abstractNumId w:val="7"/>
  </w:num>
  <w:num w:numId="2">
    <w:abstractNumId w:val="1"/>
  </w:num>
  <w:num w:numId="3">
    <w:abstractNumId w:val="0"/>
  </w:num>
  <w:num w:numId="4">
    <w:abstractNumId w:val="17"/>
  </w:num>
  <w:num w:numId="5">
    <w:abstractNumId w:val="19"/>
  </w:num>
  <w:num w:numId="6">
    <w:abstractNumId w:val="21"/>
  </w:num>
  <w:num w:numId="7">
    <w:abstractNumId w:val="21"/>
    <w:lvlOverride w:ilvl="0">
      <w:startOverride w:val="1"/>
    </w:lvlOverride>
  </w:num>
  <w:num w:numId="8">
    <w:abstractNumId w:val="16"/>
  </w:num>
  <w:num w:numId="9">
    <w:abstractNumId w:val="18"/>
  </w:num>
  <w:num w:numId="10">
    <w:abstractNumId w:val="4"/>
  </w:num>
  <w:num w:numId="11">
    <w:abstractNumId w:val="11"/>
  </w:num>
  <w:num w:numId="12">
    <w:abstractNumId w:val="10"/>
  </w:num>
  <w:num w:numId="13">
    <w:abstractNumId w:val="23"/>
  </w:num>
  <w:num w:numId="14">
    <w:abstractNumId w:val="12"/>
  </w:num>
  <w:num w:numId="15">
    <w:abstractNumId w:val="2"/>
  </w:num>
  <w:num w:numId="16">
    <w:abstractNumId w:val="15"/>
  </w:num>
  <w:num w:numId="17">
    <w:abstractNumId w:val="8"/>
  </w:num>
  <w:num w:numId="18">
    <w:abstractNumId w:val="5"/>
  </w:num>
  <w:num w:numId="19">
    <w:abstractNumId w:val="22"/>
  </w:num>
  <w:num w:numId="20">
    <w:abstractNumId w:val="9"/>
  </w:num>
  <w:num w:numId="21">
    <w:abstractNumId w:val="6"/>
  </w:num>
  <w:num w:numId="22">
    <w:abstractNumId w:val="3"/>
  </w:num>
  <w:num w:numId="23">
    <w:abstractNumId w:val="13"/>
  </w:num>
  <w:num w:numId="24">
    <w:abstractNumId w:val="14"/>
  </w:num>
  <w:num w:numId="25">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saveSubsetFonts/>
  <w:defaultTabStop w:val="708"/>
  <w:autoHyphenation/>
  <w:hyphenationZone w:val="425"/>
  <w:evenAndOddHeaders/>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CE0"/>
    <w:rsid w:val="00000439"/>
    <w:rsid w:val="00002DFE"/>
    <w:rsid w:val="00003582"/>
    <w:rsid w:val="000072BD"/>
    <w:rsid w:val="00007C2B"/>
    <w:rsid w:val="0001074D"/>
    <w:rsid w:val="00011512"/>
    <w:rsid w:val="000136F8"/>
    <w:rsid w:val="0001456C"/>
    <w:rsid w:val="000178A4"/>
    <w:rsid w:val="0002092E"/>
    <w:rsid w:val="000211C4"/>
    <w:rsid w:val="00024DC2"/>
    <w:rsid w:val="0003108C"/>
    <w:rsid w:val="000316DD"/>
    <w:rsid w:val="00031AD1"/>
    <w:rsid w:val="00031E1F"/>
    <w:rsid w:val="000407FC"/>
    <w:rsid w:val="00042A10"/>
    <w:rsid w:val="0004349C"/>
    <w:rsid w:val="00043B08"/>
    <w:rsid w:val="00046E58"/>
    <w:rsid w:val="00057B4C"/>
    <w:rsid w:val="00060C9F"/>
    <w:rsid w:val="00061B45"/>
    <w:rsid w:val="0006214D"/>
    <w:rsid w:val="00062AFA"/>
    <w:rsid w:val="00064561"/>
    <w:rsid w:val="00071311"/>
    <w:rsid w:val="00072208"/>
    <w:rsid w:val="00075949"/>
    <w:rsid w:val="0007628C"/>
    <w:rsid w:val="00077D05"/>
    <w:rsid w:val="00080F63"/>
    <w:rsid w:val="000830D8"/>
    <w:rsid w:val="00084D68"/>
    <w:rsid w:val="000865FA"/>
    <w:rsid w:val="00090864"/>
    <w:rsid w:val="00097A1D"/>
    <w:rsid w:val="000A2437"/>
    <w:rsid w:val="000A27F9"/>
    <w:rsid w:val="000A2C0C"/>
    <w:rsid w:val="000A3DEB"/>
    <w:rsid w:val="000A54CE"/>
    <w:rsid w:val="000A55E3"/>
    <w:rsid w:val="000B347C"/>
    <w:rsid w:val="000B3A40"/>
    <w:rsid w:val="000C3F58"/>
    <w:rsid w:val="000C4123"/>
    <w:rsid w:val="000D1722"/>
    <w:rsid w:val="000D23A2"/>
    <w:rsid w:val="000D2D68"/>
    <w:rsid w:val="000D38DA"/>
    <w:rsid w:val="000D5F9F"/>
    <w:rsid w:val="000D7C50"/>
    <w:rsid w:val="000E042B"/>
    <w:rsid w:val="000E37E4"/>
    <w:rsid w:val="000E60D5"/>
    <w:rsid w:val="000E799A"/>
    <w:rsid w:val="000F0186"/>
    <w:rsid w:val="000F0B16"/>
    <w:rsid w:val="000F5DD6"/>
    <w:rsid w:val="000F678E"/>
    <w:rsid w:val="001036E2"/>
    <w:rsid w:val="00106BDD"/>
    <w:rsid w:val="00112A63"/>
    <w:rsid w:val="001132F8"/>
    <w:rsid w:val="00114957"/>
    <w:rsid w:val="0012409A"/>
    <w:rsid w:val="0012602D"/>
    <w:rsid w:val="00130CDD"/>
    <w:rsid w:val="001317AE"/>
    <w:rsid w:val="001341F5"/>
    <w:rsid w:val="001353BA"/>
    <w:rsid w:val="00136BDA"/>
    <w:rsid w:val="0013734A"/>
    <w:rsid w:val="001376FF"/>
    <w:rsid w:val="0014381F"/>
    <w:rsid w:val="00146AC0"/>
    <w:rsid w:val="001477A1"/>
    <w:rsid w:val="00147F4C"/>
    <w:rsid w:val="00147FBC"/>
    <w:rsid w:val="001504CB"/>
    <w:rsid w:val="0015095A"/>
    <w:rsid w:val="00151E0C"/>
    <w:rsid w:val="001554DF"/>
    <w:rsid w:val="0015713E"/>
    <w:rsid w:val="0015790A"/>
    <w:rsid w:val="001619CC"/>
    <w:rsid w:val="001652FB"/>
    <w:rsid w:val="0016541E"/>
    <w:rsid w:val="00165EB4"/>
    <w:rsid w:val="00166974"/>
    <w:rsid w:val="00167435"/>
    <w:rsid w:val="00174AF5"/>
    <w:rsid w:val="00174F39"/>
    <w:rsid w:val="00175F0B"/>
    <w:rsid w:val="001764A2"/>
    <w:rsid w:val="00181622"/>
    <w:rsid w:val="00182EC2"/>
    <w:rsid w:val="00183C90"/>
    <w:rsid w:val="00183E96"/>
    <w:rsid w:val="001851B5"/>
    <w:rsid w:val="00185DEC"/>
    <w:rsid w:val="00186AA0"/>
    <w:rsid w:val="00192629"/>
    <w:rsid w:val="00195153"/>
    <w:rsid w:val="001957E0"/>
    <w:rsid w:val="00195E26"/>
    <w:rsid w:val="00197547"/>
    <w:rsid w:val="001A01D4"/>
    <w:rsid w:val="001A258A"/>
    <w:rsid w:val="001A2C3C"/>
    <w:rsid w:val="001A3D72"/>
    <w:rsid w:val="001A651A"/>
    <w:rsid w:val="001A7FD1"/>
    <w:rsid w:val="001B21C3"/>
    <w:rsid w:val="001B28F8"/>
    <w:rsid w:val="001B30AF"/>
    <w:rsid w:val="001C21C3"/>
    <w:rsid w:val="001C32D0"/>
    <w:rsid w:val="001C45A2"/>
    <w:rsid w:val="001C4FB2"/>
    <w:rsid w:val="001C6292"/>
    <w:rsid w:val="001C720E"/>
    <w:rsid w:val="001D3359"/>
    <w:rsid w:val="001D377E"/>
    <w:rsid w:val="001D5F20"/>
    <w:rsid w:val="001D6E02"/>
    <w:rsid w:val="001D7E64"/>
    <w:rsid w:val="001E1D2A"/>
    <w:rsid w:val="001E2E8F"/>
    <w:rsid w:val="001E3C83"/>
    <w:rsid w:val="001E443C"/>
    <w:rsid w:val="001E7C85"/>
    <w:rsid w:val="001F2ED2"/>
    <w:rsid w:val="001F5D14"/>
    <w:rsid w:val="001F6E01"/>
    <w:rsid w:val="002010AE"/>
    <w:rsid w:val="00201ADC"/>
    <w:rsid w:val="00202EF5"/>
    <w:rsid w:val="00205230"/>
    <w:rsid w:val="0020643D"/>
    <w:rsid w:val="002075F1"/>
    <w:rsid w:val="00211BA1"/>
    <w:rsid w:val="00211BC9"/>
    <w:rsid w:val="00215D0E"/>
    <w:rsid w:val="0022645F"/>
    <w:rsid w:val="002268C0"/>
    <w:rsid w:val="00227362"/>
    <w:rsid w:val="00241652"/>
    <w:rsid w:val="002448B6"/>
    <w:rsid w:val="002528DC"/>
    <w:rsid w:val="00255574"/>
    <w:rsid w:val="0025599E"/>
    <w:rsid w:val="00257D4B"/>
    <w:rsid w:val="00260229"/>
    <w:rsid w:val="00260523"/>
    <w:rsid w:val="00263EAB"/>
    <w:rsid w:val="002654D4"/>
    <w:rsid w:val="00265E15"/>
    <w:rsid w:val="00266987"/>
    <w:rsid w:val="002671B4"/>
    <w:rsid w:val="00267D41"/>
    <w:rsid w:val="002712D0"/>
    <w:rsid w:val="00272BA2"/>
    <w:rsid w:val="0027408B"/>
    <w:rsid w:val="002754FD"/>
    <w:rsid w:val="002776D4"/>
    <w:rsid w:val="0028055B"/>
    <w:rsid w:val="00283AA3"/>
    <w:rsid w:val="00285523"/>
    <w:rsid w:val="002857E0"/>
    <w:rsid w:val="00285B16"/>
    <w:rsid w:val="002915A7"/>
    <w:rsid w:val="00293C0D"/>
    <w:rsid w:val="00293CAA"/>
    <w:rsid w:val="00294B2A"/>
    <w:rsid w:val="00295DBF"/>
    <w:rsid w:val="002A028A"/>
    <w:rsid w:val="002A31B0"/>
    <w:rsid w:val="002A546C"/>
    <w:rsid w:val="002A5CD9"/>
    <w:rsid w:val="002B3CB6"/>
    <w:rsid w:val="002B5067"/>
    <w:rsid w:val="002B71C4"/>
    <w:rsid w:val="002C235C"/>
    <w:rsid w:val="002C3800"/>
    <w:rsid w:val="002C3B77"/>
    <w:rsid w:val="002D0B39"/>
    <w:rsid w:val="002D142C"/>
    <w:rsid w:val="002D14A4"/>
    <w:rsid w:val="002D1E14"/>
    <w:rsid w:val="002D2126"/>
    <w:rsid w:val="002D40CD"/>
    <w:rsid w:val="002D6701"/>
    <w:rsid w:val="002D7AD3"/>
    <w:rsid w:val="002E02D4"/>
    <w:rsid w:val="002E1E63"/>
    <w:rsid w:val="002E6122"/>
    <w:rsid w:val="002E6B06"/>
    <w:rsid w:val="002E75A0"/>
    <w:rsid w:val="002E7CC5"/>
    <w:rsid w:val="002E7ED0"/>
    <w:rsid w:val="002F008B"/>
    <w:rsid w:val="002F1569"/>
    <w:rsid w:val="003002A1"/>
    <w:rsid w:val="003002DF"/>
    <w:rsid w:val="00304F0B"/>
    <w:rsid w:val="003061A6"/>
    <w:rsid w:val="00306413"/>
    <w:rsid w:val="003064E4"/>
    <w:rsid w:val="00312984"/>
    <w:rsid w:val="00312B4F"/>
    <w:rsid w:val="00315545"/>
    <w:rsid w:val="00315AD3"/>
    <w:rsid w:val="003204AB"/>
    <w:rsid w:val="0032099F"/>
    <w:rsid w:val="00322220"/>
    <w:rsid w:val="00322BCA"/>
    <w:rsid w:val="00324F2B"/>
    <w:rsid w:val="003276F5"/>
    <w:rsid w:val="00331243"/>
    <w:rsid w:val="00332A6D"/>
    <w:rsid w:val="00332EC8"/>
    <w:rsid w:val="00333B80"/>
    <w:rsid w:val="00333EE9"/>
    <w:rsid w:val="00333EEE"/>
    <w:rsid w:val="00335EA6"/>
    <w:rsid w:val="003411D6"/>
    <w:rsid w:val="00341903"/>
    <w:rsid w:val="00345064"/>
    <w:rsid w:val="00346334"/>
    <w:rsid w:val="0034675C"/>
    <w:rsid w:val="00355BE7"/>
    <w:rsid w:val="003573C5"/>
    <w:rsid w:val="003626FC"/>
    <w:rsid w:val="0036322A"/>
    <w:rsid w:val="0036363E"/>
    <w:rsid w:val="00366CBF"/>
    <w:rsid w:val="00367BA7"/>
    <w:rsid w:val="0037371A"/>
    <w:rsid w:val="0038251B"/>
    <w:rsid w:val="00382C8E"/>
    <w:rsid w:val="00387AFB"/>
    <w:rsid w:val="00391702"/>
    <w:rsid w:val="00393F19"/>
    <w:rsid w:val="00396055"/>
    <w:rsid w:val="003969E7"/>
    <w:rsid w:val="00396B89"/>
    <w:rsid w:val="003A5055"/>
    <w:rsid w:val="003A66BE"/>
    <w:rsid w:val="003A6910"/>
    <w:rsid w:val="003A792A"/>
    <w:rsid w:val="003B1660"/>
    <w:rsid w:val="003B205B"/>
    <w:rsid w:val="003B2F74"/>
    <w:rsid w:val="003B3180"/>
    <w:rsid w:val="003B35BE"/>
    <w:rsid w:val="003B3930"/>
    <w:rsid w:val="003B4312"/>
    <w:rsid w:val="003B491C"/>
    <w:rsid w:val="003B4A7E"/>
    <w:rsid w:val="003B4B42"/>
    <w:rsid w:val="003B5592"/>
    <w:rsid w:val="003B6785"/>
    <w:rsid w:val="003B6D89"/>
    <w:rsid w:val="003C4252"/>
    <w:rsid w:val="003C5DD2"/>
    <w:rsid w:val="003C678F"/>
    <w:rsid w:val="003D5041"/>
    <w:rsid w:val="003D5282"/>
    <w:rsid w:val="003E42E0"/>
    <w:rsid w:val="003E5023"/>
    <w:rsid w:val="003E6200"/>
    <w:rsid w:val="003E7892"/>
    <w:rsid w:val="003F08AF"/>
    <w:rsid w:val="003F0A8E"/>
    <w:rsid w:val="003F2910"/>
    <w:rsid w:val="003F4682"/>
    <w:rsid w:val="003F53B5"/>
    <w:rsid w:val="003F5400"/>
    <w:rsid w:val="003F5C00"/>
    <w:rsid w:val="003F7C79"/>
    <w:rsid w:val="004013B3"/>
    <w:rsid w:val="004024D3"/>
    <w:rsid w:val="00403D9A"/>
    <w:rsid w:val="00404EA5"/>
    <w:rsid w:val="00405A78"/>
    <w:rsid w:val="004060DB"/>
    <w:rsid w:val="004071FC"/>
    <w:rsid w:val="004137BA"/>
    <w:rsid w:val="004177E5"/>
    <w:rsid w:val="00417985"/>
    <w:rsid w:val="00417F3E"/>
    <w:rsid w:val="00420665"/>
    <w:rsid w:val="00421CF0"/>
    <w:rsid w:val="00424CE6"/>
    <w:rsid w:val="0042500D"/>
    <w:rsid w:val="00425C14"/>
    <w:rsid w:val="004277B3"/>
    <w:rsid w:val="004302E0"/>
    <w:rsid w:val="00430873"/>
    <w:rsid w:val="00432653"/>
    <w:rsid w:val="00433A08"/>
    <w:rsid w:val="00433EF9"/>
    <w:rsid w:val="0043533A"/>
    <w:rsid w:val="00436E07"/>
    <w:rsid w:val="00437373"/>
    <w:rsid w:val="0044267C"/>
    <w:rsid w:val="00442DCE"/>
    <w:rsid w:val="004435F9"/>
    <w:rsid w:val="00443631"/>
    <w:rsid w:val="00450279"/>
    <w:rsid w:val="0045037A"/>
    <w:rsid w:val="00453812"/>
    <w:rsid w:val="00454F3C"/>
    <w:rsid w:val="00456A7F"/>
    <w:rsid w:val="0045709B"/>
    <w:rsid w:val="00460396"/>
    <w:rsid w:val="004609B2"/>
    <w:rsid w:val="00463480"/>
    <w:rsid w:val="00471EE0"/>
    <w:rsid w:val="00473356"/>
    <w:rsid w:val="00473EA6"/>
    <w:rsid w:val="004759B8"/>
    <w:rsid w:val="004763C0"/>
    <w:rsid w:val="0048209F"/>
    <w:rsid w:val="00482EEA"/>
    <w:rsid w:val="0048444F"/>
    <w:rsid w:val="00490A9F"/>
    <w:rsid w:val="00493ED7"/>
    <w:rsid w:val="004948E0"/>
    <w:rsid w:val="004A1B60"/>
    <w:rsid w:val="004B40C8"/>
    <w:rsid w:val="004B4981"/>
    <w:rsid w:val="004C1DBF"/>
    <w:rsid w:val="004C3893"/>
    <w:rsid w:val="004C464E"/>
    <w:rsid w:val="004D04E1"/>
    <w:rsid w:val="004D05D6"/>
    <w:rsid w:val="004D0C65"/>
    <w:rsid w:val="004D4AA8"/>
    <w:rsid w:val="004D5406"/>
    <w:rsid w:val="004D63A7"/>
    <w:rsid w:val="004D65E4"/>
    <w:rsid w:val="004D6ACB"/>
    <w:rsid w:val="004D766F"/>
    <w:rsid w:val="004E05C9"/>
    <w:rsid w:val="004E2383"/>
    <w:rsid w:val="004F13A3"/>
    <w:rsid w:val="004F2C57"/>
    <w:rsid w:val="004F31F6"/>
    <w:rsid w:val="004F41C6"/>
    <w:rsid w:val="004F4BDC"/>
    <w:rsid w:val="004F6FEA"/>
    <w:rsid w:val="004F7FE6"/>
    <w:rsid w:val="00500AE7"/>
    <w:rsid w:val="00501164"/>
    <w:rsid w:val="005017CA"/>
    <w:rsid w:val="00505580"/>
    <w:rsid w:val="00507840"/>
    <w:rsid w:val="00507961"/>
    <w:rsid w:val="00511690"/>
    <w:rsid w:val="0051725E"/>
    <w:rsid w:val="005214E2"/>
    <w:rsid w:val="00521537"/>
    <w:rsid w:val="00521E17"/>
    <w:rsid w:val="00522759"/>
    <w:rsid w:val="00522EC1"/>
    <w:rsid w:val="00523F6A"/>
    <w:rsid w:val="00524688"/>
    <w:rsid w:val="00525669"/>
    <w:rsid w:val="0052597F"/>
    <w:rsid w:val="0052674D"/>
    <w:rsid w:val="005267C0"/>
    <w:rsid w:val="0052741C"/>
    <w:rsid w:val="00532DCD"/>
    <w:rsid w:val="00533662"/>
    <w:rsid w:val="005339F8"/>
    <w:rsid w:val="005340ED"/>
    <w:rsid w:val="00535791"/>
    <w:rsid w:val="00540E2A"/>
    <w:rsid w:val="005410C2"/>
    <w:rsid w:val="00543462"/>
    <w:rsid w:val="00544A0F"/>
    <w:rsid w:val="00550B6A"/>
    <w:rsid w:val="00554BB6"/>
    <w:rsid w:val="00555FFE"/>
    <w:rsid w:val="00556EB0"/>
    <w:rsid w:val="00557456"/>
    <w:rsid w:val="00562E4E"/>
    <w:rsid w:val="00562FB2"/>
    <w:rsid w:val="00563046"/>
    <w:rsid w:val="00565A76"/>
    <w:rsid w:val="005706AD"/>
    <w:rsid w:val="00570C72"/>
    <w:rsid w:val="00574A30"/>
    <w:rsid w:val="00574C39"/>
    <w:rsid w:val="00575A2D"/>
    <w:rsid w:val="005803F8"/>
    <w:rsid w:val="00582F7B"/>
    <w:rsid w:val="0058515B"/>
    <w:rsid w:val="00585DB6"/>
    <w:rsid w:val="005904DE"/>
    <w:rsid w:val="00594164"/>
    <w:rsid w:val="005952E4"/>
    <w:rsid w:val="00595B1E"/>
    <w:rsid w:val="005A082E"/>
    <w:rsid w:val="005A23DA"/>
    <w:rsid w:val="005A344D"/>
    <w:rsid w:val="005A4861"/>
    <w:rsid w:val="005A72F9"/>
    <w:rsid w:val="005A77D9"/>
    <w:rsid w:val="005B0425"/>
    <w:rsid w:val="005B08FD"/>
    <w:rsid w:val="005B1830"/>
    <w:rsid w:val="005B4AEC"/>
    <w:rsid w:val="005B51C2"/>
    <w:rsid w:val="005B5DB2"/>
    <w:rsid w:val="005B6119"/>
    <w:rsid w:val="005B6FCE"/>
    <w:rsid w:val="005B7A64"/>
    <w:rsid w:val="005C02ED"/>
    <w:rsid w:val="005C1551"/>
    <w:rsid w:val="005C3979"/>
    <w:rsid w:val="005C43E1"/>
    <w:rsid w:val="005D7F77"/>
    <w:rsid w:val="005E0601"/>
    <w:rsid w:val="005E147F"/>
    <w:rsid w:val="005E14F0"/>
    <w:rsid w:val="005E4165"/>
    <w:rsid w:val="005E45D1"/>
    <w:rsid w:val="005E67F3"/>
    <w:rsid w:val="005F21A4"/>
    <w:rsid w:val="005F23C2"/>
    <w:rsid w:val="005F2487"/>
    <w:rsid w:val="005F41CF"/>
    <w:rsid w:val="005F4A4A"/>
    <w:rsid w:val="005F4C5B"/>
    <w:rsid w:val="005F61E7"/>
    <w:rsid w:val="005F7541"/>
    <w:rsid w:val="00600ADF"/>
    <w:rsid w:val="00601679"/>
    <w:rsid w:val="00604269"/>
    <w:rsid w:val="0060556E"/>
    <w:rsid w:val="006152CE"/>
    <w:rsid w:val="0061577D"/>
    <w:rsid w:val="006223AC"/>
    <w:rsid w:val="0062354A"/>
    <w:rsid w:val="00625BDF"/>
    <w:rsid w:val="0062647B"/>
    <w:rsid w:val="00627231"/>
    <w:rsid w:val="006277E5"/>
    <w:rsid w:val="00630446"/>
    <w:rsid w:val="00631427"/>
    <w:rsid w:val="00633EFC"/>
    <w:rsid w:val="006357AD"/>
    <w:rsid w:val="00635C53"/>
    <w:rsid w:val="00640689"/>
    <w:rsid w:val="00643177"/>
    <w:rsid w:val="00644AF5"/>
    <w:rsid w:val="00645DDF"/>
    <w:rsid w:val="00646CE0"/>
    <w:rsid w:val="00652347"/>
    <w:rsid w:val="00660E1A"/>
    <w:rsid w:val="00661936"/>
    <w:rsid w:val="00665C1F"/>
    <w:rsid w:val="00666B03"/>
    <w:rsid w:val="00670FD7"/>
    <w:rsid w:val="006734AB"/>
    <w:rsid w:val="006754E3"/>
    <w:rsid w:val="00676FE9"/>
    <w:rsid w:val="0068019D"/>
    <w:rsid w:val="006836FE"/>
    <w:rsid w:val="006920F8"/>
    <w:rsid w:val="00694EBF"/>
    <w:rsid w:val="00694F5C"/>
    <w:rsid w:val="00696E4B"/>
    <w:rsid w:val="006A17DD"/>
    <w:rsid w:val="006A4D57"/>
    <w:rsid w:val="006A62EA"/>
    <w:rsid w:val="006A6DC7"/>
    <w:rsid w:val="006A7B6A"/>
    <w:rsid w:val="006B1075"/>
    <w:rsid w:val="006B18BB"/>
    <w:rsid w:val="006B2144"/>
    <w:rsid w:val="006B2517"/>
    <w:rsid w:val="006B3B65"/>
    <w:rsid w:val="006B4B45"/>
    <w:rsid w:val="006C00CD"/>
    <w:rsid w:val="006C0473"/>
    <w:rsid w:val="006C28D8"/>
    <w:rsid w:val="006C5C78"/>
    <w:rsid w:val="006C6223"/>
    <w:rsid w:val="006C7CC9"/>
    <w:rsid w:val="006D3559"/>
    <w:rsid w:val="006D393A"/>
    <w:rsid w:val="006D3DF4"/>
    <w:rsid w:val="006D3EB1"/>
    <w:rsid w:val="006D4F93"/>
    <w:rsid w:val="006D6500"/>
    <w:rsid w:val="006D6BF3"/>
    <w:rsid w:val="006D7451"/>
    <w:rsid w:val="006E1221"/>
    <w:rsid w:val="006E158D"/>
    <w:rsid w:val="006E1B54"/>
    <w:rsid w:val="006E74A8"/>
    <w:rsid w:val="006F10B1"/>
    <w:rsid w:val="006F33EF"/>
    <w:rsid w:val="006F4C32"/>
    <w:rsid w:val="006F6527"/>
    <w:rsid w:val="006F65F9"/>
    <w:rsid w:val="006F689A"/>
    <w:rsid w:val="00701432"/>
    <w:rsid w:val="00702940"/>
    <w:rsid w:val="007033B2"/>
    <w:rsid w:val="007039ED"/>
    <w:rsid w:val="00703E05"/>
    <w:rsid w:val="007044D6"/>
    <w:rsid w:val="007069B6"/>
    <w:rsid w:val="00711556"/>
    <w:rsid w:val="00712226"/>
    <w:rsid w:val="00712863"/>
    <w:rsid w:val="00715E6E"/>
    <w:rsid w:val="00716196"/>
    <w:rsid w:val="00716830"/>
    <w:rsid w:val="00717917"/>
    <w:rsid w:val="00720261"/>
    <w:rsid w:val="007227F9"/>
    <w:rsid w:val="0072498F"/>
    <w:rsid w:val="00724E10"/>
    <w:rsid w:val="0073344C"/>
    <w:rsid w:val="00733E29"/>
    <w:rsid w:val="00733F29"/>
    <w:rsid w:val="007403C5"/>
    <w:rsid w:val="007413B3"/>
    <w:rsid w:val="00742451"/>
    <w:rsid w:val="00743F89"/>
    <w:rsid w:val="00745120"/>
    <w:rsid w:val="00752C9C"/>
    <w:rsid w:val="00752D03"/>
    <w:rsid w:val="00752DB7"/>
    <w:rsid w:val="00753338"/>
    <w:rsid w:val="007547EA"/>
    <w:rsid w:val="007556E9"/>
    <w:rsid w:val="0075654C"/>
    <w:rsid w:val="0076055E"/>
    <w:rsid w:val="00764137"/>
    <w:rsid w:val="00764633"/>
    <w:rsid w:val="00764A3B"/>
    <w:rsid w:val="00765B1B"/>
    <w:rsid w:val="00765B94"/>
    <w:rsid w:val="00766FCD"/>
    <w:rsid w:val="007678FA"/>
    <w:rsid w:val="00773E67"/>
    <w:rsid w:val="00774430"/>
    <w:rsid w:val="0077640A"/>
    <w:rsid w:val="0078077B"/>
    <w:rsid w:val="00783DAB"/>
    <w:rsid w:val="007844CF"/>
    <w:rsid w:val="00790616"/>
    <w:rsid w:val="007952FE"/>
    <w:rsid w:val="00795379"/>
    <w:rsid w:val="007978D7"/>
    <w:rsid w:val="007A2B9D"/>
    <w:rsid w:val="007A2F4E"/>
    <w:rsid w:val="007A5042"/>
    <w:rsid w:val="007B254C"/>
    <w:rsid w:val="007B5B08"/>
    <w:rsid w:val="007B68C4"/>
    <w:rsid w:val="007B6B27"/>
    <w:rsid w:val="007C0A1F"/>
    <w:rsid w:val="007C23EA"/>
    <w:rsid w:val="007C3775"/>
    <w:rsid w:val="007C601E"/>
    <w:rsid w:val="007D0C92"/>
    <w:rsid w:val="007D203D"/>
    <w:rsid w:val="007D4521"/>
    <w:rsid w:val="007D4887"/>
    <w:rsid w:val="007D5D77"/>
    <w:rsid w:val="007D6DB0"/>
    <w:rsid w:val="007E05D6"/>
    <w:rsid w:val="007E101A"/>
    <w:rsid w:val="007E24AC"/>
    <w:rsid w:val="007E2A06"/>
    <w:rsid w:val="007E4D38"/>
    <w:rsid w:val="007E6381"/>
    <w:rsid w:val="007E6DFE"/>
    <w:rsid w:val="007E7B16"/>
    <w:rsid w:val="007F0362"/>
    <w:rsid w:val="007F0A6D"/>
    <w:rsid w:val="007F0CBF"/>
    <w:rsid w:val="007F2978"/>
    <w:rsid w:val="007F40F8"/>
    <w:rsid w:val="00805271"/>
    <w:rsid w:val="008103D9"/>
    <w:rsid w:val="008131A0"/>
    <w:rsid w:val="00815723"/>
    <w:rsid w:val="00816475"/>
    <w:rsid w:val="00820EFF"/>
    <w:rsid w:val="00824CD9"/>
    <w:rsid w:val="008260F9"/>
    <w:rsid w:val="00830802"/>
    <w:rsid w:val="00830D91"/>
    <w:rsid w:val="00832387"/>
    <w:rsid w:val="0083274A"/>
    <w:rsid w:val="008348CD"/>
    <w:rsid w:val="008358B4"/>
    <w:rsid w:val="008370F3"/>
    <w:rsid w:val="00840C23"/>
    <w:rsid w:val="0084177C"/>
    <w:rsid w:val="00842C79"/>
    <w:rsid w:val="00844D2E"/>
    <w:rsid w:val="00845AD8"/>
    <w:rsid w:val="00845CBB"/>
    <w:rsid w:val="00846CAE"/>
    <w:rsid w:val="00851C55"/>
    <w:rsid w:val="00852B6F"/>
    <w:rsid w:val="00853C4C"/>
    <w:rsid w:val="0085799D"/>
    <w:rsid w:val="0086067E"/>
    <w:rsid w:val="0086176E"/>
    <w:rsid w:val="00861BFA"/>
    <w:rsid w:val="00865E26"/>
    <w:rsid w:val="00870B28"/>
    <w:rsid w:val="00873409"/>
    <w:rsid w:val="00880AD2"/>
    <w:rsid w:val="00881AD5"/>
    <w:rsid w:val="00883856"/>
    <w:rsid w:val="0088447C"/>
    <w:rsid w:val="008875E5"/>
    <w:rsid w:val="00890901"/>
    <w:rsid w:val="00893041"/>
    <w:rsid w:val="00895A34"/>
    <w:rsid w:val="008973CA"/>
    <w:rsid w:val="008A7DA7"/>
    <w:rsid w:val="008A7F6C"/>
    <w:rsid w:val="008B1A00"/>
    <w:rsid w:val="008B23DA"/>
    <w:rsid w:val="008B2494"/>
    <w:rsid w:val="008B3243"/>
    <w:rsid w:val="008B7BBB"/>
    <w:rsid w:val="008C1073"/>
    <w:rsid w:val="008C438A"/>
    <w:rsid w:val="008C4EA5"/>
    <w:rsid w:val="008C56C3"/>
    <w:rsid w:val="008C5978"/>
    <w:rsid w:val="008C6766"/>
    <w:rsid w:val="008C67ED"/>
    <w:rsid w:val="008D0D83"/>
    <w:rsid w:val="008D27C9"/>
    <w:rsid w:val="008D7A52"/>
    <w:rsid w:val="008E3CA9"/>
    <w:rsid w:val="008E4779"/>
    <w:rsid w:val="008E5CB8"/>
    <w:rsid w:val="008E69DA"/>
    <w:rsid w:val="008E7053"/>
    <w:rsid w:val="008E7AE4"/>
    <w:rsid w:val="008F06F4"/>
    <w:rsid w:val="008F2D60"/>
    <w:rsid w:val="008F38BC"/>
    <w:rsid w:val="008F6FB1"/>
    <w:rsid w:val="008F7847"/>
    <w:rsid w:val="00901070"/>
    <w:rsid w:val="00902CAC"/>
    <w:rsid w:val="0090592F"/>
    <w:rsid w:val="00907C01"/>
    <w:rsid w:val="009113B7"/>
    <w:rsid w:val="009128BA"/>
    <w:rsid w:val="00912D5A"/>
    <w:rsid w:val="00913EE6"/>
    <w:rsid w:val="00914438"/>
    <w:rsid w:val="00914E03"/>
    <w:rsid w:val="00916F61"/>
    <w:rsid w:val="009172B3"/>
    <w:rsid w:val="009218CE"/>
    <w:rsid w:val="00921B0E"/>
    <w:rsid w:val="00925792"/>
    <w:rsid w:val="009261C0"/>
    <w:rsid w:val="009316A0"/>
    <w:rsid w:val="00932195"/>
    <w:rsid w:val="00933797"/>
    <w:rsid w:val="0093668D"/>
    <w:rsid w:val="00936A15"/>
    <w:rsid w:val="00936B78"/>
    <w:rsid w:val="00940396"/>
    <w:rsid w:val="00940526"/>
    <w:rsid w:val="00945243"/>
    <w:rsid w:val="0095126E"/>
    <w:rsid w:val="0095267D"/>
    <w:rsid w:val="00952E46"/>
    <w:rsid w:val="00954699"/>
    <w:rsid w:val="00955218"/>
    <w:rsid w:val="00960914"/>
    <w:rsid w:val="00960D67"/>
    <w:rsid w:val="00962DA1"/>
    <w:rsid w:val="0096746A"/>
    <w:rsid w:val="009713BC"/>
    <w:rsid w:val="0097258C"/>
    <w:rsid w:val="00975379"/>
    <w:rsid w:val="00975A4F"/>
    <w:rsid w:val="00975AFA"/>
    <w:rsid w:val="009813FC"/>
    <w:rsid w:val="00982F2D"/>
    <w:rsid w:val="009830A2"/>
    <w:rsid w:val="00983362"/>
    <w:rsid w:val="0098583F"/>
    <w:rsid w:val="0098753E"/>
    <w:rsid w:val="00987782"/>
    <w:rsid w:val="00997A65"/>
    <w:rsid w:val="009A09E1"/>
    <w:rsid w:val="009A2440"/>
    <w:rsid w:val="009A2735"/>
    <w:rsid w:val="009A40BA"/>
    <w:rsid w:val="009A5741"/>
    <w:rsid w:val="009A6881"/>
    <w:rsid w:val="009A7929"/>
    <w:rsid w:val="009B0295"/>
    <w:rsid w:val="009B0B5E"/>
    <w:rsid w:val="009B4282"/>
    <w:rsid w:val="009B6142"/>
    <w:rsid w:val="009C0B50"/>
    <w:rsid w:val="009C0F90"/>
    <w:rsid w:val="009C217C"/>
    <w:rsid w:val="009C2BD4"/>
    <w:rsid w:val="009C6904"/>
    <w:rsid w:val="009C77FB"/>
    <w:rsid w:val="009C7BED"/>
    <w:rsid w:val="009D0859"/>
    <w:rsid w:val="009D7EFE"/>
    <w:rsid w:val="009E0430"/>
    <w:rsid w:val="009E0D8E"/>
    <w:rsid w:val="009E1736"/>
    <w:rsid w:val="009E1F1D"/>
    <w:rsid w:val="009E26B0"/>
    <w:rsid w:val="009E4159"/>
    <w:rsid w:val="009F1EB4"/>
    <w:rsid w:val="009F3B32"/>
    <w:rsid w:val="009F4D50"/>
    <w:rsid w:val="009F59EB"/>
    <w:rsid w:val="009F62C3"/>
    <w:rsid w:val="009F7DC2"/>
    <w:rsid w:val="00A005D6"/>
    <w:rsid w:val="00A105E1"/>
    <w:rsid w:val="00A10ECB"/>
    <w:rsid w:val="00A11737"/>
    <w:rsid w:val="00A1275E"/>
    <w:rsid w:val="00A12960"/>
    <w:rsid w:val="00A1313B"/>
    <w:rsid w:val="00A200DB"/>
    <w:rsid w:val="00A206E4"/>
    <w:rsid w:val="00A21BF0"/>
    <w:rsid w:val="00A221E6"/>
    <w:rsid w:val="00A273AC"/>
    <w:rsid w:val="00A34F43"/>
    <w:rsid w:val="00A36C20"/>
    <w:rsid w:val="00A37AA5"/>
    <w:rsid w:val="00A41680"/>
    <w:rsid w:val="00A4609C"/>
    <w:rsid w:val="00A47336"/>
    <w:rsid w:val="00A50214"/>
    <w:rsid w:val="00A51583"/>
    <w:rsid w:val="00A52020"/>
    <w:rsid w:val="00A5715D"/>
    <w:rsid w:val="00A6101F"/>
    <w:rsid w:val="00A6215A"/>
    <w:rsid w:val="00A64CB7"/>
    <w:rsid w:val="00A64FBD"/>
    <w:rsid w:val="00A70BC8"/>
    <w:rsid w:val="00A71658"/>
    <w:rsid w:val="00A71FEE"/>
    <w:rsid w:val="00A72CEF"/>
    <w:rsid w:val="00A746E1"/>
    <w:rsid w:val="00A753B4"/>
    <w:rsid w:val="00A759CD"/>
    <w:rsid w:val="00A75B73"/>
    <w:rsid w:val="00A80E25"/>
    <w:rsid w:val="00A80FDE"/>
    <w:rsid w:val="00A82949"/>
    <w:rsid w:val="00A83F6F"/>
    <w:rsid w:val="00A857A6"/>
    <w:rsid w:val="00A870DF"/>
    <w:rsid w:val="00A91868"/>
    <w:rsid w:val="00A94721"/>
    <w:rsid w:val="00A94F0A"/>
    <w:rsid w:val="00A95381"/>
    <w:rsid w:val="00A95FBF"/>
    <w:rsid w:val="00A9715D"/>
    <w:rsid w:val="00A9749F"/>
    <w:rsid w:val="00AA0876"/>
    <w:rsid w:val="00AA23D8"/>
    <w:rsid w:val="00AA4A5A"/>
    <w:rsid w:val="00AA568D"/>
    <w:rsid w:val="00AB02CD"/>
    <w:rsid w:val="00AB3FFD"/>
    <w:rsid w:val="00AB480F"/>
    <w:rsid w:val="00AC09A1"/>
    <w:rsid w:val="00AC369C"/>
    <w:rsid w:val="00AC3D07"/>
    <w:rsid w:val="00AC6B8A"/>
    <w:rsid w:val="00AC7EF3"/>
    <w:rsid w:val="00AD1EC3"/>
    <w:rsid w:val="00AD5CD5"/>
    <w:rsid w:val="00AE0AC7"/>
    <w:rsid w:val="00AE18AA"/>
    <w:rsid w:val="00AE44AF"/>
    <w:rsid w:val="00AE59BB"/>
    <w:rsid w:val="00AE61CD"/>
    <w:rsid w:val="00AE6E1B"/>
    <w:rsid w:val="00AF25C9"/>
    <w:rsid w:val="00AF3BB0"/>
    <w:rsid w:val="00AF412B"/>
    <w:rsid w:val="00B004B5"/>
    <w:rsid w:val="00B02CB6"/>
    <w:rsid w:val="00B04339"/>
    <w:rsid w:val="00B05A7C"/>
    <w:rsid w:val="00B06BDA"/>
    <w:rsid w:val="00B07D82"/>
    <w:rsid w:val="00B10C84"/>
    <w:rsid w:val="00B12597"/>
    <w:rsid w:val="00B12DD8"/>
    <w:rsid w:val="00B14009"/>
    <w:rsid w:val="00B1706A"/>
    <w:rsid w:val="00B21780"/>
    <w:rsid w:val="00B25499"/>
    <w:rsid w:val="00B30591"/>
    <w:rsid w:val="00B31597"/>
    <w:rsid w:val="00B316BC"/>
    <w:rsid w:val="00B32F02"/>
    <w:rsid w:val="00B42BEB"/>
    <w:rsid w:val="00B44117"/>
    <w:rsid w:val="00B4595A"/>
    <w:rsid w:val="00B45E1E"/>
    <w:rsid w:val="00B468B6"/>
    <w:rsid w:val="00B46901"/>
    <w:rsid w:val="00B46E51"/>
    <w:rsid w:val="00B4715B"/>
    <w:rsid w:val="00B47893"/>
    <w:rsid w:val="00B47FE2"/>
    <w:rsid w:val="00B504B0"/>
    <w:rsid w:val="00B50C64"/>
    <w:rsid w:val="00B50C7D"/>
    <w:rsid w:val="00B513A8"/>
    <w:rsid w:val="00B529CD"/>
    <w:rsid w:val="00B5566D"/>
    <w:rsid w:val="00B62B8A"/>
    <w:rsid w:val="00B63BA9"/>
    <w:rsid w:val="00B65585"/>
    <w:rsid w:val="00B6562F"/>
    <w:rsid w:val="00B657D2"/>
    <w:rsid w:val="00B658A3"/>
    <w:rsid w:val="00B66B30"/>
    <w:rsid w:val="00B7130D"/>
    <w:rsid w:val="00B71E40"/>
    <w:rsid w:val="00B74AE4"/>
    <w:rsid w:val="00B76157"/>
    <w:rsid w:val="00B77F41"/>
    <w:rsid w:val="00B77FC3"/>
    <w:rsid w:val="00B83EAC"/>
    <w:rsid w:val="00B93049"/>
    <w:rsid w:val="00B93D3F"/>
    <w:rsid w:val="00B94631"/>
    <w:rsid w:val="00B96737"/>
    <w:rsid w:val="00B97E86"/>
    <w:rsid w:val="00BA1DCE"/>
    <w:rsid w:val="00BA2457"/>
    <w:rsid w:val="00BA3204"/>
    <w:rsid w:val="00BA652F"/>
    <w:rsid w:val="00BA6F35"/>
    <w:rsid w:val="00BA7C4B"/>
    <w:rsid w:val="00BB151F"/>
    <w:rsid w:val="00BB1C10"/>
    <w:rsid w:val="00BB3290"/>
    <w:rsid w:val="00BB5317"/>
    <w:rsid w:val="00BC1E71"/>
    <w:rsid w:val="00BC3327"/>
    <w:rsid w:val="00BC74FC"/>
    <w:rsid w:val="00BD05AB"/>
    <w:rsid w:val="00BD0D20"/>
    <w:rsid w:val="00BD23E6"/>
    <w:rsid w:val="00BD3366"/>
    <w:rsid w:val="00BD373E"/>
    <w:rsid w:val="00BD4432"/>
    <w:rsid w:val="00BD5BE0"/>
    <w:rsid w:val="00BD60AC"/>
    <w:rsid w:val="00BD6449"/>
    <w:rsid w:val="00BE0840"/>
    <w:rsid w:val="00BE350F"/>
    <w:rsid w:val="00BE71DB"/>
    <w:rsid w:val="00BF1CB7"/>
    <w:rsid w:val="00BF3440"/>
    <w:rsid w:val="00BF3799"/>
    <w:rsid w:val="00BF4A94"/>
    <w:rsid w:val="00BF618E"/>
    <w:rsid w:val="00BF6B97"/>
    <w:rsid w:val="00C0015E"/>
    <w:rsid w:val="00C006E1"/>
    <w:rsid w:val="00C01395"/>
    <w:rsid w:val="00C0688B"/>
    <w:rsid w:val="00C109FB"/>
    <w:rsid w:val="00C121B1"/>
    <w:rsid w:val="00C124E7"/>
    <w:rsid w:val="00C142BE"/>
    <w:rsid w:val="00C16C0C"/>
    <w:rsid w:val="00C20281"/>
    <w:rsid w:val="00C21C72"/>
    <w:rsid w:val="00C22F01"/>
    <w:rsid w:val="00C23E43"/>
    <w:rsid w:val="00C24E30"/>
    <w:rsid w:val="00C268C1"/>
    <w:rsid w:val="00C303E4"/>
    <w:rsid w:val="00C313C7"/>
    <w:rsid w:val="00C34EDC"/>
    <w:rsid w:val="00C4047B"/>
    <w:rsid w:val="00C41A56"/>
    <w:rsid w:val="00C43346"/>
    <w:rsid w:val="00C44998"/>
    <w:rsid w:val="00C53B5B"/>
    <w:rsid w:val="00C57432"/>
    <w:rsid w:val="00C579CF"/>
    <w:rsid w:val="00C60EC3"/>
    <w:rsid w:val="00C62534"/>
    <w:rsid w:val="00C62C27"/>
    <w:rsid w:val="00C6315C"/>
    <w:rsid w:val="00C63729"/>
    <w:rsid w:val="00C638D0"/>
    <w:rsid w:val="00C70197"/>
    <w:rsid w:val="00C73764"/>
    <w:rsid w:val="00C73F52"/>
    <w:rsid w:val="00C757F6"/>
    <w:rsid w:val="00C75EC9"/>
    <w:rsid w:val="00C76DB1"/>
    <w:rsid w:val="00C80A63"/>
    <w:rsid w:val="00C8377C"/>
    <w:rsid w:val="00C83C82"/>
    <w:rsid w:val="00C85799"/>
    <w:rsid w:val="00C87895"/>
    <w:rsid w:val="00C90C06"/>
    <w:rsid w:val="00C93016"/>
    <w:rsid w:val="00C93505"/>
    <w:rsid w:val="00C957AA"/>
    <w:rsid w:val="00C967FC"/>
    <w:rsid w:val="00C97398"/>
    <w:rsid w:val="00CA171E"/>
    <w:rsid w:val="00CA56A6"/>
    <w:rsid w:val="00CA7295"/>
    <w:rsid w:val="00CB059B"/>
    <w:rsid w:val="00CB0FE2"/>
    <w:rsid w:val="00CB5114"/>
    <w:rsid w:val="00CB6904"/>
    <w:rsid w:val="00CB7D49"/>
    <w:rsid w:val="00CB7F06"/>
    <w:rsid w:val="00CC3F4C"/>
    <w:rsid w:val="00CC6026"/>
    <w:rsid w:val="00CD24B4"/>
    <w:rsid w:val="00CD2F66"/>
    <w:rsid w:val="00CD3835"/>
    <w:rsid w:val="00CE6CD2"/>
    <w:rsid w:val="00CE75E0"/>
    <w:rsid w:val="00CE766B"/>
    <w:rsid w:val="00CF1775"/>
    <w:rsid w:val="00CF2AEC"/>
    <w:rsid w:val="00CF2E62"/>
    <w:rsid w:val="00CF488D"/>
    <w:rsid w:val="00CF4ACC"/>
    <w:rsid w:val="00CF4F97"/>
    <w:rsid w:val="00CF5D10"/>
    <w:rsid w:val="00CF6F45"/>
    <w:rsid w:val="00D017B7"/>
    <w:rsid w:val="00D0355A"/>
    <w:rsid w:val="00D04C0B"/>
    <w:rsid w:val="00D06257"/>
    <w:rsid w:val="00D06457"/>
    <w:rsid w:val="00D070C8"/>
    <w:rsid w:val="00D10063"/>
    <w:rsid w:val="00D142A3"/>
    <w:rsid w:val="00D21E57"/>
    <w:rsid w:val="00D22D40"/>
    <w:rsid w:val="00D26A84"/>
    <w:rsid w:val="00D27A2C"/>
    <w:rsid w:val="00D27B4D"/>
    <w:rsid w:val="00D27C3B"/>
    <w:rsid w:val="00D326BF"/>
    <w:rsid w:val="00D33994"/>
    <w:rsid w:val="00D3400F"/>
    <w:rsid w:val="00D40F72"/>
    <w:rsid w:val="00D45949"/>
    <w:rsid w:val="00D474CC"/>
    <w:rsid w:val="00D50975"/>
    <w:rsid w:val="00D50EA0"/>
    <w:rsid w:val="00D572EE"/>
    <w:rsid w:val="00D63A36"/>
    <w:rsid w:val="00D658E9"/>
    <w:rsid w:val="00D65DC6"/>
    <w:rsid w:val="00D66B14"/>
    <w:rsid w:val="00D66D4E"/>
    <w:rsid w:val="00D670FB"/>
    <w:rsid w:val="00D71658"/>
    <w:rsid w:val="00D72AA5"/>
    <w:rsid w:val="00D72E67"/>
    <w:rsid w:val="00D76273"/>
    <w:rsid w:val="00D76738"/>
    <w:rsid w:val="00D80D2B"/>
    <w:rsid w:val="00D84396"/>
    <w:rsid w:val="00D86276"/>
    <w:rsid w:val="00D8644E"/>
    <w:rsid w:val="00D9034F"/>
    <w:rsid w:val="00D90D35"/>
    <w:rsid w:val="00D92590"/>
    <w:rsid w:val="00D942F3"/>
    <w:rsid w:val="00D966C4"/>
    <w:rsid w:val="00D9736E"/>
    <w:rsid w:val="00DA2615"/>
    <w:rsid w:val="00DA62EF"/>
    <w:rsid w:val="00DA6748"/>
    <w:rsid w:val="00DB009F"/>
    <w:rsid w:val="00DB2CE2"/>
    <w:rsid w:val="00DB31CA"/>
    <w:rsid w:val="00DB33AB"/>
    <w:rsid w:val="00DB5C2D"/>
    <w:rsid w:val="00DB6A47"/>
    <w:rsid w:val="00DB6EC8"/>
    <w:rsid w:val="00DC0AAB"/>
    <w:rsid w:val="00DC2E77"/>
    <w:rsid w:val="00DC4711"/>
    <w:rsid w:val="00DD1B61"/>
    <w:rsid w:val="00DD48A9"/>
    <w:rsid w:val="00DD5ACB"/>
    <w:rsid w:val="00DE02EC"/>
    <w:rsid w:val="00DE09F5"/>
    <w:rsid w:val="00DE0A91"/>
    <w:rsid w:val="00DE1958"/>
    <w:rsid w:val="00DE2908"/>
    <w:rsid w:val="00DE6712"/>
    <w:rsid w:val="00DE6738"/>
    <w:rsid w:val="00DE6D22"/>
    <w:rsid w:val="00DE75A1"/>
    <w:rsid w:val="00DF2C85"/>
    <w:rsid w:val="00DF5F70"/>
    <w:rsid w:val="00DF7556"/>
    <w:rsid w:val="00DF7808"/>
    <w:rsid w:val="00DF7CE4"/>
    <w:rsid w:val="00E0066F"/>
    <w:rsid w:val="00E01109"/>
    <w:rsid w:val="00E015B7"/>
    <w:rsid w:val="00E02338"/>
    <w:rsid w:val="00E049EF"/>
    <w:rsid w:val="00E06B63"/>
    <w:rsid w:val="00E11F40"/>
    <w:rsid w:val="00E120F7"/>
    <w:rsid w:val="00E12559"/>
    <w:rsid w:val="00E15178"/>
    <w:rsid w:val="00E1591B"/>
    <w:rsid w:val="00E17EB1"/>
    <w:rsid w:val="00E209E0"/>
    <w:rsid w:val="00E21D9A"/>
    <w:rsid w:val="00E2799F"/>
    <w:rsid w:val="00E308DF"/>
    <w:rsid w:val="00E318AC"/>
    <w:rsid w:val="00E362CA"/>
    <w:rsid w:val="00E3720D"/>
    <w:rsid w:val="00E434F3"/>
    <w:rsid w:val="00E44743"/>
    <w:rsid w:val="00E44F7C"/>
    <w:rsid w:val="00E45F27"/>
    <w:rsid w:val="00E50DFF"/>
    <w:rsid w:val="00E54077"/>
    <w:rsid w:val="00E57B7E"/>
    <w:rsid w:val="00E602E9"/>
    <w:rsid w:val="00E620D3"/>
    <w:rsid w:val="00E6312F"/>
    <w:rsid w:val="00E6534A"/>
    <w:rsid w:val="00E702AE"/>
    <w:rsid w:val="00E70799"/>
    <w:rsid w:val="00E716E5"/>
    <w:rsid w:val="00E71DFD"/>
    <w:rsid w:val="00E72EBA"/>
    <w:rsid w:val="00E74F9C"/>
    <w:rsid w:val="00E75283"/>
    <w:rsid w:val="00E77C78"/>
    <w:rsid w:val="00E80956"/>
    <w:rsid w:val="00E8367E"/>
    <w:rsid w:val="00E83914"/>
    <w:rsid w:val="00E84FE5"/>
    <w:rsid w:val="00E86383"/>
    <w:rsid w:val="00E86F1C"/>
    <w:rsid w:val="00E90EA5"/>
    <w:rsid w:val="00E9186C"/>
    <w:rsid w:val="00E926A2"/>
    <w:rsid w:val="00E92B4F"/>
    <w:rsid w:val="00E93089"/>
    <w:rsid w:val="00E95344"/>
    <w:rsid w:val="00E96045"/>
    <w:rsid w:val="00EA550E"/>
    <w:rsid w:val="00EA5A13"/>
    <w:rsid w:val="00EB2193"/>
    <w:rsid w:val="00EB74BB"/>
    <w:rsid w:val="00EC0A0F"/>
    <w:rsid w:val="00EC0D1C"/>
    <w:rsid w:val="00EC0D86"/>
    <w:rsid w:val="00EC233A"/>
    <w:rsid w:val="00EC3003"/>
    <w:rsid w:val="00EC5613"/>
    <w:rsid w:val="00EE190B"/>
    <w:rsid w:val="00EE346A"/>
    <w:rsid w:val="00EE71FB"/>
    <w:rsid w:val="00EF00A7"/>
    <w:rsid w:val="00EF1387"/>
    <w:rsid w:val="00EF36BB"/>
    <w:rsid w:val="00EF5AEF"/>
    <w:rsid w:val="00EF5BAE"/>
    <w:rsid w:val="00F02DC1"/>
    <w:rsid w:val="00F03613"/>
    <w:rsid w:val="00F03FEE"/>
    <w:rsid w:val="00F06279"/>
    <w:rsid w:val="00F078DB"/>
    <w:rsid w:val="00F07F0B"/>
    <w:rsid w:val="00F102F5"/>
    <w:rsid w:val="00F10373"/>
    <w:rsid w:val="00F1107E"/>
    <w:rsid w:val="00F113DB"/>
    <w:rsid w:val="00F17FCF"/>
    <w:rsid w:val="00F2477A"/>
    <w:rsid w:val="00F26DD4"/>
    <w:rsid w:val="00F32F67"/>
    <w:rsid w:val="00F33E4A"/>
    <w:rsid w:val="00F3402A"/>
    <w:rsid w:val="00F36D99"/>
    <w:rsid w:val="00F37A8A"/>
    <w:rsid w:val="00F37C70"/>
    <w:rsid w:val="00F4219B"/>
    <w:rsid w:val="00F42931"/>
    <w:rsid w:val="00F4518B"/>
    <w:rsid w:val="00F4742F"/>
    <w:rsid w:val="00F505B0"/>
    <w:rsid w:val="00F51933"/>
    <w:rsid w:val="00F53881"/>
    <w:rsid w:val="00F53A6D"/>
    <w:rsid w:val="00F54813"/>
    <w:rsid w:val="00F54E05"/>
    <w:rsid w:val="00F605E1"/>
    <w:rsid w:val="00F62E67"/>
    <w:rsid w:val="00F63B93"/>
    <w:rsid w:val="00F659B6"/>
    <w:rsid w:val="00F66544"/>
    <w:rsid w:val="00F665B9"/>
    <w:rsid w:val="00F70391"/>
    <w:rsid w:val="00F722CE"/>
    <w:rsid w:val="00F725A3"/>
    <w:rsid w:val="00F73EFD"/>
    <w:rsid w:val="00F74111"/>
    <w:rsid w:val="00F74582"/>
    <w:rsid w:val="00F759F1"/>
    <w:rsid w:val="00F81157"/>
    <w:rsid w:val="00F8160E"/>
    <w:rsid w:val="00F82C31"/>
    <w:rsid w:val="00F90E5B"/>
    <w:rsid w:val="00F91B8F"/>
    <w:rsid w:val="00F934E6"/>
    <w:rsid w:val="00F94C4B"/>
    <w:rsid w:val="00F95D1D"/>
    <w:rsid w:val="00F96F14"/>
    <w:rsid w:val="00FA431B"/>
    <w:rsid w:val="00FA573D"/>
    <w:rsid w:val="00FA5B3B"/>
    <w:rsid w:val="00FA5E3B"/>
    <w:rsid w:val="00FA68B7"/>
    <w:rsid w:val="00FB2ECA"/>
    <w:rsid w:val="00FB7685"/>
    <w:rsid w:val="00FC0546"/>
    <w:rsid w:val="00FC1365"/>
    <w:rsid w:val="00FC348F"/>
    <w:rsid w:val="00FC3813"/>
    <w:rsid w:val="00FC4CDC"/>
    <w:rsid w:val="00FC613E"/>
    <w:rsid w:val="00FD1BA3"/>
    <w:rsid w:val="00FD20FF"/>
    <w:rsid w:val="00FD76E7"/>
    <w:rsid w:val="00FE2EFE"/>
    <w:rsid w:val="00FE3351"/>
    <w:rsid w:val="00FE5134"/>
    <w:rsid w:val="00FF0E2C"/>
    <w:rsid w:val="00FF2505"/>
    <w:rsid w:val="00FF4564"/>
    <w:rsid w:val="00FF52CD"/>
    <w:rsid w:val="00FF5A1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4D8E1886"/>
  <w15:docId w15:val="{CBB88190-1C6C-419D-8E68-6447E2997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lsdException w:name="heading 5" w:semiHidden="1" w:uiPriority="9" w:unhideWhenUsed="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5"/>
    <w:qFormat/>
    <w:rsid w:val="00F759F1"/>
    <w:pPr>
      <w:spacing w:after="60" w:line="276" w:lineRule="auto"/>
      <w:ind w:left="680" w:right="215"/>
    </w:pPr>
    <w:rPr>
      <w:sz w:val="22"/>
      <w:szCs w:val="22"/>
      <w:lang w:eastAsia="en-US"/>
    </w:rPr>
  </w:style>
  <w:style w:type="paragraph" w:styleId="berschrift1">
    <w:name w:val="heading 1"/>
    <w:basedOn w:val="Standard"/>
    <w:next w:val="Standard"/>
    <w:link w:val="berschrift1Zchn"/>
    <w:autoRedefine/>
    <w:qFormat/>
    <w:rsid w:val="00715E6E"/>
    <w:pPr>
      <w:keepNext/>
      <w:keepLines/>
      <w:numPr>
        <w:numId w:val="1"/>
      </w:numPr>
      <w:suppressAutoHyphens/>
      <w:spacing w:before="240" w:after="0"/>
      <w:ind w:left="709" w:firstLine="0"/>
      <w:outlineLvl w:val="0"/>
    </w:pPr>
    <w:rPr>
      <w:rFonts w:eastAsia="Times New Roman" w:cs="Arial"/>
      <w:b/>
      <w:bCs/>
      <w:sz w:val="36"/>
      <w:szCs w:val="28"/>
    </w:rPr>
  </w:style>
  <w:style w:type="paragraph" w:styleId="berschrift2">
    <w:name w:val="heading 2"/>
    <w:basedOn w:val="Standard"/>
    <w:next w:val="Standard"/>
    <w:link w:val="berschrift2Zchn"/>
    <w:autoRedefine/>
    <w:uiPriority w:val="1"/>
    <w:qFormat/>
    <w:rsid w:val="00BF6B97"/>
    <w:pPr>
      <w:keepNext/>
      <w:keepLines/>
      <w:numPr>
        <w:ilvl w:val="1"/>
        <w:numId w:val="1"/>
      </w:numPr>
      <w:spacing w:before="120" w:after="0"/>
      <w:ind w:left="1418" w:hanging="738"/>
      <w:outlineLvl w:val="1"/>
    </w:pPr>
    <w:rPr>
      <w:rFonts w:eastAsia="Times New Roman"/>
      <w:b/>
      <w:bCs/>
      <w:sz w:val="28"/>
      <w:szCs w:val="26"/>
    </w:rPr>
  </w:style>
  <w:style w:type="paragraph" w:styleId="berschrift3">
    <w:name w:val="heading 3"/>
    <w:basedOn w:val="Standard"/>
    <w:next w:val="Standard"/>
    <w:link w:val="berschrift3Zchn"/>
    <w:autoRedefine/>
    <w:uiPriority w:val="2"/>
    <w:qFormat/>
    <w:rsid w:val="00442DCE"/>
    <w:pPr>
      <w:keepNext/>
      <w:keepLines/>
      <w:numPr>
        <w:ilvl w:val="2"/>
        <w:numId w:val="1"/>
      </w:numPr>
      <w:spacing w:before="120" w:after="0"/>
      <w:ind w:hanging="1122"/>
      <w:outlineLvl w:val="2"/>
    </w:pPr>
    <w:rPr>
      <w:rFonts w:eastAsia="Times New Roman"/>
      <w:b/>
      <w:bCs/>
    </w:rPr>
  </w:style>
  <w:style w:type="paragraph" w:styleId="berschrift4">
    <w:name w:val="heading 4"/>
    <w:basedOn w:val="Standard"/>
    <w:next w:val="Standard"/>
    <w:link w:val="berschrift4Zchn"/>
    <w:uiPriority w:val="3"/>
    <w:unhideWhenUsed/>
    <w:rsid w:val="00F113DB"/>
    <w:pPr>
      <w:keepNext/>
      <w:keepLines/>
      <w:numPr>
        <w:ilvl w:val="3"/>
        <w:numId w:val="1"/>
      </w:numPr>
      <w:spacing w:before="200" w:after="0"/>
      <w:outlineLvl w:val="3"/>
    </w:pPr>
    <w:rPr>
      <w:rFonts w:eastAsia="Times New Roman"/>
      <w:b/>
      <w:bCs/>
      <w:i/>
      <w:iCs/>
    </w:rPr>
  </w:style>
  <w:style w:type="paragraph" w:styleId="berschrift5">
    <w:name w:val="heading 5"/>
    <w:basedOn w:val="Standard"/>
    <w:next w:val="Standard"/>
    <w:link w:val="berschrift5Zchn"/>
    <w:uiPriority w:val="9"/>
    <w:semiHidden/>
    <w:rsid w:val="00312B4F"/>
    <w:pPr>
      <w:keepNext/>
      <w:keepLines/>
      <w:numPr>
        <w:ilvl w:val="4"/>
        <w:numId w:val="1"/>
      </w:numPr>
      <w:spacing w:before="200" w:after="0"/>
      <w:outlineLvl w:val="4"/>
    </w:pPr>
    <w:rPr>
      <w:rFonts w:eastAsia="Times New Roman"/>
      <w:color w:val="243F60"/>
    </w:rPr>
  </w:style>
  <w:style w:type="paragraph" w:styleId="berschrift6">
    <w:name w:val="heading 6"/>
    <w:basedOn w:val="Standard"/>
    <w:next w:val="Standard"/>
    <w:link w:val="berschrift6Zchn"/>
    <w:uiPriority w:val="9"/>
    <w:semiHidden/>
    <w:qFormat/>
    <w:rsid w:val="00312B4F"/>
    <w:pPr>
      <w:keepNext/>
      <w:keepLines/>
      <w:numPr>
        <w:ilvl w:val="5"/>
        <w:numId w:val="1"/>
      </w:numPr>
      <w:spacing w:before="200" w:after="0"/>
      <w:outlineLvl w:val="5"/>
    </w:pPr>
    <w:rPr>
      <w:rFonts w:eastAsia="Times New Roman"/>
      <w:i/>
      <w:iCs/>
      <w:color w:val="243F60"/>
    </w:rPr>
  </w:style>
  <w:style w:type="paragraph" w:styleId="berschrift7">
    <w:name w:val="heading 7"/>
    <w:basedOn w:val="Standard"/>
    <w:next w:val="Standard"/>
    <w:link w:val="berschrift7Zchn"/>
    <w:uiPriority w:val="9"/>
    <w:semiHidden/>
    <w:rsid w:val="00E2799F"/>
    <w:pPr>
      <w:keepNext/>
      <w:keepLines/>
      <w:numPr>
        <w:ilvl w:val="6"/>
        <w:numId w:val="1"/>
      </w:numPr>
      <w:spacing w:before="200" w:after="0"/>
      <w:outlineLvl w:val="6"/>
    </w:pPr>
    <w:rPr>
      <w:rFonts w:eastAsia="Times New Roman"/>
      <w:i/>
      <w:iCs/>
      <w:color w:val="404040"/>
    </w:rPr>
  </w:style>
  <w:style w:type="paragraph" w:styleId="berschrift8">
    <w:name w:val="heading 8"/>
    <w:basedOn w:val="Standard"/>
    <w:next w:val="Standard"/>
    <w:link w:val="berschrift8Zchn"/>
    <w:uiPriority w:val="9"/>
    <w:semiHidden/>
    <w:unhideWhenUsed/>
    <w:qFormat/>
    <w:rsid w:val="00E2799F"/>
    <w:pPr>
      <w:keepNext/>
      <w:keepLines/>
      <w:numPr>
        <w:ilvl w:val="7"/>
        <w:numId w:val="1"/>
      </w:numPr>
      <w:spacing w:before="200" w:after="0"/>
      <w:outlineLvl w:val="7"/>
    </w:pPr>
    <w:rPr>
      <w:rFonts w:eastAsia="Times New Roman"/>
      <w:color w:val="404040"/>
      <w:sz w:val="20"/>
      <w:szCs w:val="20"/>
    </w:rPr>
  </w:style>
  <w:style w:type="paragraph" w:styleId="berschrift9">
    <w:name w:val="heading 9"/>
    <w:basedOn w:val="Standard"/>
    <w:next w:val="Standard"/>
    <w:link w:val="berschrift9Zchn"/>
    <w:uiPriority w:val="9"/>
    <w:semiHidden/>
    <w:unhideWhenUsed/>
    <w:qFormat/>
    <w:rsid w:val="00E2799F"/>
    <w:pPr>
      <w:keepNext/>
      <w:keepLines/>
      <w:numPr>
        <w:ilvl w:val="8"/>
        <w:numId w:val="1"/>
      </w:numPr>
      <w:spacing w:before="200" w:after="0"/>
      <w:outlineLvl w:val="8"/>
    </w:pPr>
    <w:rPr>
      <w:rFonts w:eastAsia="Times New Roman"/>
      <w:i/>
      <w:iCs/>
      <w:color w:val="404040"/>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15E6E"/>
    <w:rPr>
      <w:rFonts w:eastAsia="Times New Roman" w:cs="Arial"/>
      <w:b/>
      <w:bCs/>
      <w:sz w:val="36"/>
      <w:szCs w:val="28"/>
      <w:lang w:eastAsia="en-US"/>
    </w:rPr>
  </w:style>
  <w:style w:type="character" w:customStyle="1" w:styleId="berschrift2Zchn">
    <w:name w:val="Überschrift 2 Zchn"/>
    <w:basedOn w:val="Absatz-Standardschriftart"/>
    <w:link w:val="berschrift2"/>
    <w:uiPriority w:val="1"/>
    <w:rsid w:val="00BF6B97"/>
    <w:rPr>
      <w:rFonts w:eastAsia="Times New Roman"/>
      <w:b/>
      <w:bCs/>
      <w:sz w:val="28"/>
      <w:szCs w:val="26"/>
      <w:lang w:eastAsia="en-US"/>
    </w:rPr>
  </w:style>
  <w:style w:type="character" w:customStyle="1" w:styleId="berschrift3Zchn">
    <w:name w:val="Überschrift 3 Zchn"/>
    <w:basedOn w:val="Absatz-Standardschriftart"/>
    <w:link w:val="berschrift3"/>
    <w:uiPriority w:val="2"/>
    <w:rsid w:val="00442DCE"/>
    <w:rPr>
      <w:rFonts w:eastAsia="Times New Roman"/>
      <w:b/>
      <w:bCs/>
      <w:sz w:val="22"/>
      <w:szCs w:val="22"/>
      <w:lang w:eastAsia="en-US"/>
    </w:rPr>
  </w:style>
  <w:style w:type="character" w:customStyle="1" w:styleId="berschrift4Zchn">
    <w:name w:val="Überschrift 4 Zchn"/>
    <w:basedOn w:val="Absatz-Standardschriftart"/>
    <w:link w:val="berschrift4"/>
    <w:uiPriority w:val="3"/>
    <w:rsid w:val="004F13A3"/>
    <w:rPr>
      <w:rFonts w:eastAsia="Times New Roman"/>
      <w:b/>
      <w:bCs/>
      <w:i/>
      <w:iCs/>
      <w:sz w:val="22"/>
      <w:szCs w:val="22"/>
      <w:lang w:eastAsia="en-US"/>
    </w:rPr>
  </w:style>
  <w:style w:type="character" w:customStyle="1" w:styleId="berschrift5Zchn">
    <w:name w:val="Überschrift 5 Zchn"/>
    <w:basedOn w:val="Absatz-Standardschriftart"/>
    <w:link w:val="berschrift5"/>
    <w:uiPriority w:val="9"/>
    <w:semiHidden/>
    <w:rsid w:val="00312B4F"/>
    <w:rPr>
      <w:rFonts w:eastAsia="Times New Roman"/>
      <w:color w:val="243F60"/>
      <w:sz w:val="22"/>
      <w:szCs w:val="22"/>
      <w:lang w:eastAsia="en-US"/>
    </w:rPr>
  </w:style>
  <w:style w:type="character" w:customStyle="1" w:styleId="berschrift6Zchn">
    <w:name w:val="Überschrift 6 Zchn"/>
    <w:basedOn w:val="Absatz-Standardschriftart"/>
    <w:link w:val="berschrift6"/>
    <w:uiPriority w:val="9"/>
    <w:semiHidden/>
    <w:rsid w:val="00312B4F"/>
    <w:rPr>
      <w:rFonts w:eastAsia="Times New Roman"/>
      <w:i/>
      <w:iCs/>
      <w:color w:val="243F60"/>
      <w:sz w:val="22"/>
      <w:szCs w:val="22"/>
      <w:lang w:eastAsia="en-US"/>
    </w:rPr>
  </w:style>
  <w:style w:type="character" w:customStyle="1" w:styleId="berschrift7Zchn">
    <w:name w:val="Überschrift 7 Zchn"/>
    <w:basedOn w:val="Absatz-Standardschriftart"/>
    <w:link w:val="berschrift7"/>
    <w:uiPriority w:val="9"/>
    <w:semiHidden/>
    <w:rsid w:val="00E2799F"/>
    <w:rPr>
      <w:rFonts w:eastAsia="Times New Roman"/>
      <w:i/>
      <w:iCs/>
      <w:color w:val="404040"/>
      <w:sz w:val="22"/>
      <w:szCs w:val="22"/>
      <w:lang w:eastAsia="en-US"/>
    </w:rPr>
  </w:style>
  <w:style w:type="character" w:customStyle="1" w:styleId="berschrift8Zchn">
    <w:name w:val="Überschrift 8 Zchn"/>
    <w:basedOn w:val="Absatz-Standardschriftart"/>
    <w:link w:val="berschrift8"/>
    <w:uiPriority w:val="9"/>
    <w:semiHidden/>
    <w:rsid w:val="00E2799F"/>
    <w:rPr>
      <w:rFonts w:eastAsia="Times New Roman"/>
      <w:color w:val="404040"/>
      <w:lang w:eastAsia="en-US"/>
    </w:rPr>
  </w:style>
  <w:style w:type="character" w:customStyle="1" w:styleId="berschrift9Zchn">
    <w:name w:val="Überschrift 9 Zchn"/>
    <w:basedOn w:val="Absatz-Standardschriftart"/>
    <w:link w:val="berschrift9"/>
    <w:uiPriority w:val="9"/>
    <w:semiHidden/>
    <w:rsid w:val="00E2799F"/>
    <w:rPr>
      <w:rFonts w:eastAsia="Times New Roman"/>
      <w:i/>
      <w:iCs/>
      <w:color w:val="404040"/>
      <w:lang w:eastAsia="en-US"/>
    </w:rPr>
  </w:style>
  <w:style w:type="paragraph" w:styleId="Listenabsatz">
    <w:name w:val="List Paragraph"/>
    <w:basedOn w:val="Standard"/>
    <w:uiPriority w:val="34"/>
    <w:qFormat/>
    <w:rsid w:val="00A857A6"/>
    <w:pPr>
      <w:keepLines/>
      <w:ind w:left="720"/>
      <w:contextualSpacing/>
    </w:pPr>
  </w:style>
  <w:style w:type="paragraph" w:customStyle="1" w:styleId="NummerierteAufzhlung">
    <w:name w:val="Nummerierte Aufzählung"/>
    <w:link w:val="NummerierteAufzhlungZchn"/>
    <w:uiPriority w:val="8"/>
    <w:qFormat/>
    <w:rsid w:val="00463480"/>
    <w:pPr>
      <w:numPr>
        <w:numId w:val="6"/>
      </w:numPr>
      <w:spacing w:after="40" w:line="276" w:lineRule="auto"/>
    </w:pPr>
    <w:rPr>
      <w:sz w:val="22"/>
      <w:szCs w:val="22"/>
      <w:lang w:eastAsia="en-US"/>
    </w:rPr>
  </w:style>
  <w:style w:type="paragraph" w:customStyle="1" w:styleId="AuflistungmitCheckbox">
    <w:name w:val="Auflistung mit Checkbox"/>
    <w:uiPriority w:val="99"/>
    <w:qFormat/>
    <w:rsid w:val="000A2C0C"/>
    <w:pPr>
      <w:numPr>
        <w:numId w:val="4"/>
      </w:numPr>
      <w:spacing w:after="40" w:line="276" w:lineRule="auto"/>
    </w:pPr>
    <w:rPr>
      <w:sz w:val="22"/>
      <w:szCs w:val="22"/>
      <w:lang w:eastAsia="en-US"/>
    </w:rPr>
  </w:style>
  <w:style w:type="paragraph" w:styleId="Sprechblasentext">
    <w:name w:val="Balloon Text"/>
    <w:basedOn w:val="Standard"/>
    <w:link w:val="SprechblasentextZchn"/>
    <w:uiPriority w:val="99"/>
    <w:semiHidden/>
    <w:unhideWhenUsed/>
    <w:rsid w:val="008F38B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38BC"/>
    <w:rPr>
      <w:rFonts w:ascii="Tahoma" w:hAnsi="Tahoma" w:cs="Tahoma"/>
      <w:sz w:val="16"/>
      <w:szCs w:val="16"/>
    </w:rPr>
  </w:style>
  <w:style w:type="paragraph" w:customStyle="1" w:styleId="Bild">
    <w:name w:val="Bild"/>
    <w:basedOn w:val="Standard"/>
    <w:uiPriority w:val="6"/>
    <w:qFormat/>
    <w:rsid w:val="00BA2457"/>
    <w:pPr>
      <w:spacing w:before="240" w:line="240" w:lineRule="auto"/>
      <w:jc w:val="center"/>
    </w:pPr>
    <w:rPr>
      <w:noProof/>
      <w:lang w:eastAsia="de-CH"/>
    </w:rPr>
  </w:style>
  <w:style w:type="paragraph" w:customStyle="1" w:styleId="BildTabellenbeschriftung">
    <w:name w:val="Bild/Tabellenbeschriftung"/>
    <w:basedOn w:val="Standard"/>
    <w:autoRedefine/>
    <w:uiPriority w:val="7"/>
    <w:qFormat/>
    <w:rsid w:val="006D7451"/>
    <w:pPr>
      <w:spacing w:before="240" w:line="240" w:lineRule="auto"/>
      <w:jc w:val="center"/>
    </w:pPr>
    <w:rPr>
      <w:rFonts w:ascii="Times New Roman" w:eastAsia="Times New Roman" w:hAnsi="Times New Roman"/>
      <w:bCs/>
      <w:i/>
      <w:noProof/>
      <w:sz w:val="18"/>
      <w:szCs w:val="20"/>
      <w:lang w:eastAsia="de-CH"/>
    </w:rPr>
  </w:style>
  <w:style w:type="paragraph" w:customStyle="1" w:styleId="DatumTitelseite">
    <w:name w:val="Datum Titelseite"/>
    <w:basedOn w:val="Standard"/>
    <w:uiPriority w:val="13"/>
    <w:rsid w:val="00F113DB"/>
    <w:pPr>
      <w:spacing w:after="280" w:line="280" w:lineRule="exact"/>
      <w:ind w:right="28"/>
      <w:jc w:val="right"/>
    </w:pPr>
    <w:rPr>
      <w:rFonts w:eastAsia="Times New Roman"/>
      <w:b/>
      <w:color w:val="000000"/>
      <w:sz w:val="24"/>
      <w:szCs w:val="20"/>
      <w:lang w:eastAsia="de-CH"/>
    </w:rPr>
  </w:style>
  <w:style w:type="paragraph" w:customStyle="1" w:styleId="Haupttitel">
    <w:name w:val="Haupttitel"/>
    <w:basedOn w:val="Standard"/>
    <w:next w:val="Standard"/>
    <w:uiPriority w:val="11"/>
    <w:rsid w:val="00902CAC"/>
    <w:pPr>
      <w:spacing w:after="0" w:line="600" w:lineRule="exact"/>
      <w:ind w:right="28"/>
      <w:jc w:val="right"/>
    </w:pPr>
    <w:rPr>
      <w:rFonts w:eastAsia="Times New Roman"/>
      <w:b/>
      <w:sz w:val="56"/>
      <w:szCs w:val="20"/>
      <w:lang w:eastAsia="de-CH"/>
    </w:rPr>
  </w:style>
  <w:style w:type="paragraph" w:customStyle="1" w:styleId="Haupttitel2">
    <w:name w:val="Haupttitel 2"/>
    <w:basedOn w:val="Haupttitel"/>
    <w:next w:val="Standard"/>
    <w:uiPriority w:val="12"/>
    <w:qFormat/>
    <w:rsid w:val="00902CAC"/>
    <w:rPr>
      <w:b w:val="0"/>
      <w:sz w:val="40"/>
      <w:lang w:val="fr-FR"/>
    </w:rPr>
  </w:style>
  <w:style w:type="paragraph" w:styleId="Kopfzeile">
    <w:name w:val="header"/>
    <w:basedOn w:val="Standard"/>
    <w:link w:val="KopfzeileZchn"/>
    <w:uiPriority w:val="99"/>
    <w:unhideWhenUsed/>
    <w:rsid w:val="00765B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5B1B"/>
  </w:style>
  <w:style w:type="paragraph" w:styleId="Fuzeile">
    <w:name w:val="footer"/>
    <w:basedOn w:val="Standard"/>
    <w:link w:val="FuzeileZchn"/>
    <w:uiPriority w:val="99"/>
    <w:unhideWhenUsed/>
    <w:rsid w:val="00765B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5B1B"/>
  </w:style>
  <w:style w:type="table" w:styleId="Tabellenraster">
    <w:name w:val="Table Grid"/>
    <w:basedOn w:val="NormaleTabelle"/>
    <w:uiPriority w:val="59"/>
    <w:rsid w:val="00765B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essumTitel">
    <w:name w:val="Impressum Titel"/>
    <w:basedOn w:val="Standard"/>
    <w:next w:val="ImpressumText"/>
    <w:uiPriority w:val="14"/>
    <w:qFormat/>
    <w:rsid w:val="00A1275E"/>
    <w:pPr>
      <w:spacing w:after="0"/>
    </w:pPr>
    <w:rPr>
      <w:b/>
      <w:sz w:val="32"/>
    </w:rPr>
  </w:style>
  <w:style w:type="paragraph" w:customStyle="1" w:styleId="ImpressumText">
    <w:name w:val="Impressum Text"/>
    <w:basedOn w:val="ImpressumTitel2"/>
    <w:uiPriority w:val="16"/>
    <w:qFormat/>
    <w:rsid w:val="007C3775"/>
    <w:rPr>
      <w:b w:val="0"/>
    </w:rPr>
  </w:style>
  <w:style w:type="paragraph" w:customStyle="1" w:styleId="ImpressumTitel2">
    <w:name w:val="Impressum Titel 2"/>
    <w:basedOn w:val="ImpressumTitel"/>
    <w:next w:val="ImpressumTitel"/>
    <w:uiPriority w:val="15"/>
    <w:qFormat/>
    <w:rsid w:val="00A1275E"/>
    <w:rPr>
      <w:sz w:val="22"/>
    </w:rPr>
  </w:style>
  <w:style w:type="paragraph" w:styleId="Inhaltsverzeichnisberschrift">
    <w:name w:val="TOC Heading"/>
    <w:basedOn w:val="berschrift1"/>
    <w:next w:val="Standard"/>
    <w:uiPriority w:val="39"/>
    <w:semiHidden/>
    <w:unhideWhenUsed/>
    <w:qFormat/>
    <w:rsid w:val="002075F1"/>
    <w:pPr>
      <w:numPr>
        <w:numId w:val="0"/>
      </w:numPr>
      <w:suppressAutoHyphens w:val="0"/>
      <w:outlineLvl w:val="9"/>
    </w:pPr>
    <w:rPr>
      <w:color w:val="365F91"/>
      <w:sz w:val="28"/>
      <w:lang w:eastAsia="de-CH"/>
    </w:rPr>
  </w:style>
  <w:style w:type="paragraph" w:styleId="Verzeichnis1">
    <w:name w:val="toc 1"/>
    <w:basedOn w:val="Standard"/>
    <w:next w:val="Standard"/>
    <w:autoRedefine/>
    <w:uiPriority w:val="39"/>
    <w:unhideWhenUsed/>
    <w:rsid w:val="000D1722"/>
    <w:pPr>
      <w:tabs>
        <w:tab w:val="left" w:pos="440"/>
        <w:tab w:val="left" w:pos="1123"/>
        <w:tab w:val="right" w:leader="dot" w:pos="9854"/>
        <w:tab w:val="right" w:leader="dot" w:pos="10536"/>
      </w:tabs>
      <w:spacing w:after="100" w:line="240" w:lineRule="auto"/>
      <w:ind w:right="680"/>
    </w:pPr>
  </w:style>
  <w:style w:type="paragraph" w:styleId="Verzeichnis2">
    <w:name w:val="toc 2"/>
    <w:basedOn w:val="Standard"/>
    <w:next w:val="Standard"/>
    <w:autoRedefine/>
    <w:uiPriority w:val="39"/>
    <w:unhideWhenUsed/>
    <w:rsid w:val="00575A2D"/>
    <w:pPr>
      <w:tabs>
        <w:tab w:val="left" w:pos="1560"/>
        <w:tab w:val="right" w:leader="dot" w:pos="9854"/>
      </w:tabs>
      <w:spacing w:after="100"/>
      <w:ind w:left="1560" w:right="907" w:hanging="658"/>
    </w:pPr>
  </w:style>
  <w:style w:type="paragraph" w:styleId="Verzeichnis3">
    <w:name w:val="toc 3"/>
    <w:basedOn w:val="Standard"/>
    <w:next w:val="Standard"/>
    <w:autoRedefine/>
    <w:uiPriority w:val="39"/>
    <w:unhideWhenUsed/>
    <w:rsid w:val="000D1722"/>
    <w:pPr>
      <w:tabs>
        <w:tab w:val="left" w:pos="2002"/>
        <w:tab w:val="right" w:leader="dot" w:pos="9854"/>
      </w:tabs>
      <w:spacing w:after="100"/>
      <w:ind w:left="1123"/>
    </w:pPr>
  </w:style>
  <w:style w:type="character" w:styleId="Hyperlink">
    <w:name w:val="Hyperlink"/>
    <w:basedOn w:val="Absatz-Standardschriftart"/>
    <w:uiPriority w:val="99"/>
    <w:unhideWhenUsed/>
    <w:rsid w:val="002075F1"/>
    <w:rPr>
      <w:color w:val="0000FF"/>
      <w:u w:val="single"/>
    </w:rPr>
  </w:style>
  <w:style w:type="paragraph" w:customStyle="1" w:styleId="Tabellentitel">
    <w:name w:val="Tabellentitel"/>
    <w:basedOn w:val="Standard"/>
    <w:uiPriority w:val="4"/>
    <w:qFormat/>
    <w:rsid w:val="00197547"/>
    <w:rPr>
      <w:b/>
    </w:rPr>
  </w:style>
  <w:style w:type="paragraph" w:styleId="Beschriftung">
    <w:name w:val="caption"/>
    <w:basedOn w:val="Standard"/>
    <w:next w:val="Standard"/>
    <w:link w:val="BeschriftungZchn"/>
    <w:qFormat/>
    <w:rsid w:val="002A31B0"/>
    <w:pPr>
      <w:spacing w:before="240" w:after="240" w:line="240" w:lineRule="auto"/>
      <w:jc w:val="center"/>
    </w:pPr>
    <w:rPr>
      <w:rFonts w:ascii="Times New Roman" w:eastAsia="Times New Roman" w:hAnsi="Times New Roman"/>
      <w:bCs/>
      <w:i/>
      <w:sz w:val="20"/>
      <w:szCs w:val="20"/>
      <w:lang w:eastAsia="de-DE"/>
    </w:rPr>
  </w:style>
  <w:style w:type="character" w:customStyle="1" w:styleId="BeschriftungZchn">
    <w:name w:val="Beschriftung Zchn"/>
    <w:link w:val="Beschriftung"/>
    <w:locked/>
    <w:rsid w:val="002A31B0"/>
    <w:rPr>
      <w:rFonts w:ascii="Times New Roman" w:eastAsia="Times New Roman" w:hAnsi="Times New Roman" w:cs="Times New Roman"/>
      <w:bCs/>
      <w:i/>
      <w:sz w:val="20"/>
      <w:szCs w:val="20"/>
      <w:lang w:eastAsia="de-DE"/>
    </w:rPr>
  </w:style>
  <w:style w:type="paragraph" w:customStyle="1" w:styleId="Beschriftung2">
    <w:name w:val="Beschriftung 2"/>
    <w:basedOn w:val="Beschriftung"/>
    <w:qFormat/>
    <w:rsid w:val="002A31B0"/>
    <w:pPr>
      <w:framePr w:w="8908" w:hSpace="142" w:wrap="notBeside" w:vAnchor="text" w:hAnchor="page" w:x="1481" w:y="1" w:anchorLock="1"/>
      <w:spacing w:before="120"/>
      <w:ind w:left="709"/>
    </w:pPr>
  </w:style>
  <w:style w:type="character" w:customStyle="1" w:styleId="NummerierteAufzhlungZchn">
    <w:name w:val="Nummerierte Aufzählung Zchn"/>
    <w:basedOn w:val="Absatz-Standardschriftart"/>
    <w:link w:val="NummerierteAufzhlung"/>
    <w:uiPriority w:val="8"/>
    <w:rsid w:val="00463480"/>
    <w:rPr>
      <w:sz w:val="22"/>
      <w:szCs w:val="22"/>
      <w:lang w:val="de-CH" w:eastAsia="en-US" w:bidi="ar-SA"/>
    </w:rPr>
  </w:style>
  <w:style w:type="paragraph" w:styleId="Aufzhlungszeichen">
    <w:name w:val="List Bullet"/>
    <w:basedOn w:val="Standard"/>
    <w:uiPriority w:val="99"/>
    <w:semiHidden/>
    <w:unhideWhenUsed/>
    <w:rsid w:val="009A2440"/>
    <w:pPr>
      <w:numPr>
        <w:numId w:val="2"/>
      </w:numPr>
      <w:contextualSpacing/>
    </w:pPr>
  </w:style>
  <w:style w:type="paragraph" w:styleId="Aufzhlungszeichen2">
    <w:name w:val="List Bullet 2"/>
    <w:basedOn w:val="Standard"/>
    <w:uiPriority w:val="99"/>
    <w:semiHidden/>
    <w:unhideWhenUsed/>
    <w:rsid w:val="009A2440"/>
    <w:pPr>
      <w:numPr>
        <w:numId w:val="3"/>
      </w:numPr>
      <w:contextualSpacing/>
    </w:pPr>
  </w:style>
  <w:style w:type="paragraph" w:customStyle="1" w:styleId="AuflistungHilfestellung">
    <w:name w:val="Auflistung Hilfestellung"/>
    <w:basedOn w:val="AuflistungmitCheckbox"/>
    <w:uiPriority w:val="99"/>
    <w:qFormat/>
    <w:rsid w:val="000A2C0C"/>
    <w:pPr>
      <w:numPr>
        <w:numId w:val="8"/>
      </w:numPr>
    </w:pPr>
  </w:style>
  <w:style w:type="character" w:styleId="BesuchterHyperlink">
    <w:name w:val="FollowedHyperlink"/>
    <w:basedOn w:val="Absatz-Standardschriftart"/>
    <w:uiPriority w:val="99"/>
    <w:semiHidden/>
    <w:unhideWhenUsed/>
    <w:rsid w:val="00031AD1"/>
    <w:rPr>
      <w:color w:val="800080"/>
      <w:u w:val="single"/>
    </w:rPr>
  </w:style>
  <w:style w:type="paragraph" w:styleId="Abbildungsverzeichnis">
    <w:name w:val="table of figures"/>
    <w:basedOn w:val="Standard"/>
    <w:next w:val="Standard"/>
    <w:autoRedefine/>
    <w:uiPriority w:val="99"/>
    <w:unhideWhenUsed/>
    <w:rsid w:val="00C57432"/>
    <w:pPr>
      <w:tabs>
        <w:tab w:val="left" w:leader="dot" w:pos="9854"/>
      </w:tabs>
      <w:spacing w:after="0"/>
      <w:ind w:left="1843" w:hanging="1163"/>
    </w:pPr>
  </w:style>
  <w:style w:type="paragraph" w:customStyle="1" w:styleId="AuflistungmitHaken">
    <w:name w:val="Auflistung mit Haken"/>
    <w:basedOn w:val="Standard"/>
    <w:rsid w:val="0015713E"/>
    <w:pPr>
      <w:numPr>
        <w:numId w:val="9"/>
      </w:numPr>
    </w:pPr>
  </w:style>
  <w:style w:type="character" w:styleId="Kommentarzeichen">
    <w:name w:val="annotation reference"/>
    <w:basedOn w:val="Absatz-Standardschriftart"/>
    <w:uiPriority w:val="99"/>
    <w:unhideWhenUsed/>
    <w:rsid w:val="009172B3"/>
    <w:rPr>
      <w:sz w:val="16"/>
      <w:szCs w:val="16"/>
    </w:rPr>
  </w:style>
  <w:style w:type="paragraph" w:styleId="Kommentartext">
    <w:name w:val="annotation text"/>
    <w:basedOn w:val="Standard"/>
    <w:link w:val="KommentartextZchn"/>
    <w:uiPriority w:val="99"/>
    <w:unhideWhenUsed/>
    <w:rsid w:val="009172B3"/>
    <w:pPr>
      <w:spacing w:line="240" w:lineRule="auto"/>
    </w:pPr>
    <w:rPr>
      <w:sz w:val="20"/>
      <w:szCs w:val="20"/>
    </w:rPr>
  </w:style>
  <w:style w:type="character" w:customStyle="1" w:styleId="KommentartextZchn">
    <w:name w:val="Kommentartext Zchn"/>
    <w:basedOn w:val="Absatz-Standardschriftart"/>
    <w:link w:val="Kommentartext"/>
    <w:uiPriority w:val="99"/>
    <w:rsid w:val="009172B3"/>
    <w:rPr>
      <w:sz w:val="20"/>
      <w:szCs w:val="20"/>
    </w:rPr>
  </w:style>
  <w:style w:type="paragraph" w:styleId="Kommentarthema">
    <w:name w:val="annotation subject"/>
    <w:basedOn w:val="Kommentartext"/>
    <w:next w:val="Kommentartext"/>
    <w:link w:val="KommentarthemaZchn"/>
    <w:uiPriority w:val="99"/>
    <w:semiHidden/>
    <w:unhideWhenUsed/>
    <w:rsid w:val="009172B3"/>
    <w:rPr>
      <w:b/>
      <w:bCs/>
    </w:rPr>
  </w:style>
  <w:style w:type="character" w:customStyle="1" w:styleId="KommentarthemaZchn">
    <w:name w:val="Kommentarthema Zchn"/>
    <w:basedOn w:val="KommentartextZchn"/>
    <w:link w:val="Kommentarthema"/>
    <w:uiPriority w:val="99"/>
    <w:semiHidden/>
    <w:rsid w:val="009172B3"/>
    <w:rPr>
      <w:b/>
      <w:bCs/>
      <w:sz w:val="20"/>
      <w:szCs w:val="20"/>
    </w:rPr>
  </w:style>
  <w:style w:type="character" w:styleId="Platzhaltertext">
    <w:name w:val="Placeholder Text"/>
    <w:basedOn w:val="Absatz-Standardschriftart"/>
    <w:uiPriority w:val="99"/>
    <w:semiHidden/>
    <w:rsid w:val="009316A0"/>
    <w:rPr>
      <w:color w:val="808080"/>
    </w:rPr>
  </w:style>
  <w:style w:type="character" w:customStyle="1" w:styleId="Tiefgestellt">
    <w:name w:val="Tiefgestellt"/>
    <w:basedOn w:val="Absatz-Standardschriftart"/>
    <w:uiPriority w:val="22"/>
    <w:rsid w:val="00DB6A47"/>
    <w:rPr>
      <w:color w:val="000000"/>
      <w:vertAlign w:val="subscript"/>
    </w:rPr>
  </w:style>
  <w:style w:type="paragraph" w:customStyle="1" w:styleId="43PfeileinzugAltD">
    <w:name w:val="43: Pfeileinzug (Alt+D)"/>
    <w:basedOn w:val="Standard"/>
    <w:qFormat/>
    <w:rsid w:val="00A221E6"/>
    <w:pPr>
      <w:numPr>
        <w:numId w:val="11"/>
      </w:numPr>
      <w:suppressLineNumbers/>
      <w:spacing w:after="260" w:line="260" w:lineRule="exact"/>
      <w:contextualSpacing/>
      <w:jc w:val="both"/>
    </w:pPr>
    <w:rPr>
      <w:rFonts w:ascii="Times New Roman" w:eastAsia="Batang" w:hAnsi="Times New Roman"/>
      <w:snapToGrid w:val="0"/>
      <w:color w:val="000000"/>
      <w:sz w:val="21"/>
      <w:lang w:eastAsia="de-CH"/>
    </w:rPr>
  </w:style>
  <w:style w:type="paragraph" w:customStyle="1" w:styleId="40TextkrperAltX">
    <w:name w:val="40: Textkörper (Alt+X)"/>
    <w:basedOn w:val="Standard"/>
    <w:link w:val="40TextkrperAltXZchn"/>
    <w:qFormat/>
    <w:rsid w:val="00D0355A"/>
    <w:pPr>
      <w:suppressLineNumbers/>
      <w:spacing w:after="260" w:line="260" w:lineRule="exact"/>
      <w:jc w:val="both"/>
    </w:pPr>
    <w:rPr>
      <w:rFonts w:ascii="Times New Roman" w:eastAsia="Batang" w:hAnsi="Times New Roman"/>
      <w:snapToGrid w:val="0"/>
      <w:color w:val="000000"/>
      <w:sz w:val="21"/>
      <w:lang w:eastAsia="de-CH"/>
    </w:rPr>
  </w:style>
  <w:style w:type="character" w:customStyle="1" w:styleId="40TextkrperAltXZchn">
    <w:name w:val="40: Textkörper (Alt+X) Zchn"/>
    <w:basedOn w:val="Absatz-Standardschriftart"/>
    <w:link w:val="40TextkrperAltX"/>
    <w:rsid w:val="00D0355A"/>
    <w:rPr>
      <w:rFonts w:ascii="Times New Roman" w:eastAsia="Batang" w:hAnsi="Times New Roman" w:cs="Times New Roman"/>
      <w:snapToGrid w:val="0"/>
      <w:color w:val="000000"/>
      <w:sz w:val="21"/>
      <w:lang w:eastAsia="de-CH"/>
    </w:rPr>
  </w:style>
  <w:style w:type="paragraph" w:customStyle="1" w:styleId="01ImpressumText">
    <w:name w:val="01: Impressum Text"/>
    <w:basedOn w:val="Standard"/>
    <w:next w:val="Standard"/>
    <w:link w:val="01ImpressumTextZchn"/>
    <w:rsid w:val="00773E67"/>
    <w:pPr>
      <w:keepLines/>
      <w:suppressAutoHyphens/>
      <w:spacing w:after="220" w:line="220" w:lineRule="exact"/>
    </w:pPr>
    <w:rPr>
      <w:rFonts w:ascii="Arial Narrow" w:eastAsia="Batang" w:hAnsi="Arial Narrow"/>
      <w:noProof/>
      <w:snapToGrid w:val="0"/>
      <w:color w:val="000000"/>
      <w:spacing w:val="4"/>
      <w:sz w:val="17"/>
      <w:szCs w:val="17"/>
      <w:lang w:eastAsia="de-CH"/>
    </w:rPr>
  </w:style>
  <w:style w:type="character" w:customStyle="1" w:styleId="01ImpressumTextZchn">
    <w:name w:val="01: Impressum Text Zchn"/>
    <w:basedOn w:val="Absatz-Standardschriftart"/>
    <w:link w:val="01ImpressumText"/>
    <w:rsid w:val="00773E67"/>
    <w:rPr>
      <w:rFonts w:ascii="Arial Narrow" w:eastAsia="Batang" w:hAnsi="Arial Narrow" w:cs="Times New Roman"/>
      <w:noProof/>
      <w:snapToGrid w:val="0"/>
      <w:color w:val="000000"/>
      <w:spacing w:val="4"/>
      <w:sz w:val="17"/>
      <w:szCs w:val="17"/>
      <w:lang w:eastAsia="de-CH"/>
    </w:rPr>
  </w:style>
  <w:style w:type="table" w:customStyle="1" w:styleId="Tabellengitternetz1">
    <w:name w:val="Tabellengitternetz1"/>
    <w:basedOn w:val="NormaleTabelle"/>
    <w:next w:val="Tabellenraster"/>
    <w:rsid w:val="00630446"/>
    <w:rPr>
      <w:rFonts w:ascii="Verdana" w:eastAsia="Times New Roman"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customStyle="1" w:styleId="ListWithNumbers">
    <w:name w:val="ListWithNumbers"/>
    <w:basedOn w:val="Standard"/>
    <w:rsid w:val="00630446"/>
    <w:pPr>
      <w:numPr>
        <w:numId w:val="12"/>
      </w:numPr>
      <w:spacing w:before="240" w:after="0" w:line="240" w:lineRule="atLeast"/>
      <w:ind w:right="680"/>
    </w:pPr>
    <w:rPr>
      <w:rFonts w:eastAsia="Times New Roman"/>
      <w:sz w:val="20"/>
      <w:szCs w:val="24"/>
      <w:lang w:eastAsia="de-DE"/>
    </w:rPr>
  </w:style>
  <w:style w:type="paragraph" w:customStyle="1" w:styleId="ListWithSymbols">
    <w:name w:val="ListWithSymbols"/>
    <w:basedOn w:val="Standard"/>
    <w:rsid w:val="00630446"/>
    <w:pPr>
      <w:numPr>
        <w:numId w:val="13"/>
      </w:numPr>
      <w:spacing w:before="240" w:after="0" w:line="240" w:lineRule="atLeast"/>
      <w:ind w:right="680"/>
    </w:pPr>
    <w:rPr>
      <w:rFonts w:eastAsia="Times New Roman"/>
      <w:sz w:val="20"/>
      <w:szCs w:val="24"/>
      <w:lang w:eastAsia="de-DE"/>
    </w:rPr>
  </w:style>
  <w:style w:type="paragraph" w:customStyle="1" w:styleId="Punkt1">
    <w:name w:val="_Punkt1"/>
    <w:basedOn w:val="Standard"/>
    <w:rsid w:val="00630446"/>
    <w:pPr>
      <w:numPr>
        <w:numId w:val="14"/>
      </w:numPr>
      <w:tabs>
        <w:tab w:val="left" w:pos="1134"/>
      </w:tabs>
      <w:spacing w:before="240" w:after="240" w:line="240" w:lineRule="atLeast"/>
      <w:ind w:left="964" w:right="680" w:hanging="284"/>
    </w:pPr>
    <w:rPr>
      <w:rFonts w:eastAsia="Times New Roman"/>
      <w:sz w:val="20"/>
      <w:szCs w:val="24"/>
      <w:lang w:eastAsia="de-DE"/>
    </w:rPr>
  </w:style>
  <w:style w:type="paragraph" w:customStyle="1" w:styleId="KopfzeileP1">
    <w:name w:val="Kopfzeile P1"/>
    <w:basedOn w:val="Standard"/>
    <w:qFormat/>
    <w:rsid w:val="00630446"/>
    <w:pPr>
      <w:spacing w:after="0" w:line="200" w:lineRule="atLeast"/>
      <w:ind w:left="28" w:right="57"/>
      <w:jc w:val="right"/>
    </w:pPr>
    <w:rPr>
      <w:rFonts w:eastAsia="Times New Roman"/>
      <w:noProof/>
      <w:sz w:val="18"/>
      <w:szCs w:val="24"/>
      <w:lang w:eastAsia="de-DE"/>
    </w:rPr>
  </w:style>
  <w:style w:type="paragraph" w:customStyle="1" w:styleId="KopfzeilePungerade">
    <w:name w:val="Kopfzeile Pungerade"/>
    <w:basedOn w:val="Standard"/>
    <w:qFormat/>
    <w:rsid w:val="00630446"/>
    <w:pPr>
      <w:spacing w:after="0" w:line="240" w:lineRule="auto"/>
    </w:pPr>
    <w:rPr>
      <w:rFonts w:eastAsia="Times New Roman"/>
      <w:noProof/>
      <w:sz w:val="18"/>
      <w:szCs w:val="24"/>
      <w:lang w:eastAsia="de-DE"/>
    </w:rPr>
  </w:style>
  <w:style w:type="paragraph" w:customStyle="1" w:styleId="FusszeileP1">
    <w:name w:val="Fusszeile P1"/>
    <w:basedOn w:val="Fuzeile"/>
    <w:qFormat/>
    <w:rsid w:val="00630446"/>
    <w:pPr>
      <w:tabs>
        <w:tab w:val="clear" w:pos="4536"/>
        <w:tab w:val="clear" w:pos="9072"/>
        <w:tab w:val="center" w:pos="4320"/>
        <w:tab w:val="right" w:pos="8640"/>
      </w:tabs>
      <w:ind w:right="680"/>
    </w:pPr>
    <w:rPr>
      <w:rFonts w:eastAsia="Times New Roman"/>
      <w:sz w:val="20"/>
      <w:szCs w:val="24"/>
      <w:lang w:val="fr-CH" w:eastAsia="de-DE"/>
    </w:rPr>
  </w:style>
  <w:style w:type="table" w:customStyle="1" w:styleId="Tabellengitternetz2">
    <w:name w:val="Tabellengitternetz2"/>
    <w:basedOn w:val="NormaleTabelle"/>
    <w:next w:val="Tabellenraster"/>
    <w:rsid w:val="006F65F9"/>
    <w:rPr>
      <w:rFonts w:ascii="Verdana" w:eastAsia="Times New Roman"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styleId="Titel">
    <w:name w:val="Title"/>
    <w:basedOn w:val="Standard"/>
    <w:next w:val="Standard"/>
    <w:link w:val="TitelZchn"/>
    <w:qFormat/>
    <w:rsid w:val="006F65F9"/>
    <w:pPr>
      <w:keepNext/>
      <w:keepLines/>
      <w:spacing w:after="0" w:line="600" w:lineRule="atLeast"/>
      <w:ind w:right="28"/>
      <w:jc w:val="right"/>
    </w:pPr>
    <w:rPr>
      <w:rFonts w:eastAsia="Times New Roman" w:cs="Arial"/>
      <w:b/>
      <w:bCs/>
      <w:sz w:val="56"/>
      <w:szCs w:val="32"/>
      <w:lang w:eastAsia="de-DE"/>
    </w:rPr>
  </w:style>
  <w:style w:type="character" w:customStyle="1" w:styleId="TitelZchn">
    <w:name w:val="Titel Zchn"/>
    <w:basedOn w:val="Absatz-Standardschriftart"/>
    <w:link w:val="Titel"/>
    <w:rsid w:val="006F65F9"/>
    <w:rPr>
      <w:rFonts w:eastAsia="Times New Roman" w:cs="Arial"/>
      <w:b/>
      <w:bCs/>
      <w:sz w:val="56"/>
      <w:szCs w:val="32"/>
      <w:lang w:eastAsia="de-DE"/>
    </w:rPr>
  </w:style>
  <w:style w:type="paragraph" w:customStyle="1" w:styleId="Subject">
    <w:name w:val="Subject"/>
    <w:basedOn w:val="Standard"/>
    <w:rsid w:val="006F65F9"/>
    <w:pPr>
      <w:spacing w:after="0" w:line="280" w:lineRule="exact"/>
      <w:ind w:right="28"/>
      <w:jc w:val="right"/>
    </w:pPr>
    <w:rPr>
      <w:rFonts w:eastAsia="Times New Roman"/>
      <w:b/>
      <w:sz w:val="24"/>
      <w:szCs w:val="24"/>
      <w:lang w:eastAsia="de-DE"/>
    </w:rPr>
  </w:style>
  <w:style w:type="paragraph" w:styleId="Untertitel">
    <w:name w:val="Subtitle"/>
    <w:basedOn w:val="Standard"/>
    <w:next w:val="Standard"/>
    <w:link w:val="UntertitelZchn"/>
    <w:qFormat/>
    <w:rsid w:val="006F65F9"/>
    <w:pPr>
      <w:keepNext/>
      <w:keepLines/>
      <w:spacing w:after="0" w:line="600" w:lineRule="atLeast"/>
      <w:ind w:right="28"/>
      <w:jc w:val="right"/>
    </w:pPr>
    <w:rPr>
      <w:rFonts w:eastAsia="Times New Roman" w:cs="Arial"/>
      <w:sz w:val="56"/>
      <w:szCs w:val="24"/>
      <w:lang w:eastAsia="de-DE"/>
    </w:rPr>
  </w:style>
  <w:style w:type="character" w:customStyle="1" w:styleId="UntertitelZchn">
    <w:name w:val="Untertitel Zchn"/>
    <w:basedOn w:val="Absatz-Standardschriftart"/>
    <w:link w:val="Untertitel"/>
    <w:rsid w:val="006F65F9"/>
    <w:rPr>
      <w:rFonts w:eastAsia="Times New Roman" w:cs="Arial"/>
      <w:sz w:val="56"/>
      <w:szCs w:val="24"/>
      <w:lang w:eastAsia="de-DE"/>
    </w:rPr>
  </w:style>
  <w:style w:type="paragraph" w:styleId="Datum">
    <w:name w:val="Date"/>
    <w:basedOn w:val="Standard"/>
    <w:next w:val="Standard"/>
    <w:link w:val="DatumZchn"/>
    <w:rsid w:val="006F65F9"/>
    <w:pPr>
      <w:spacing w:after="280" w:line="240" w:lineRule="atLeast"/>
      <w:ind w:right="28"/>
      <w:jc w:val="right"/>
    </w:pPr>
    <w:rPr>
      <w:rFonts w:eastAsia="Times New Roman"/>
      <w:b/>
      <w:sz w:val="24"/>
      <w:szCs w:val="24"/>
      <w:lang w:eastAsia="de-DE"/>
    </w:rPr>
  </w:style>
  <w:style w:type="character" w:customStyle="1" w:styleId="DatumZchn">
    <w:name w:val="Datum Zchn"/>
    <w:basedOn w:val="Absatz-Standardschriftart"/>
    <w:link w:val="Datum"/>
    <w:rsid w:val="006F65F9"/>
    <w:rPr>
      <w:rFonts w:eastAsia="Times New Roman" w:cs="Times New Roman"/>
      <w:b/>
      <w:sz w:val="24"/>
      <w:szCs w:val="24"/>
      <w:lang w:eastAsia="de-DE"/>
    </w:rPr>
  </w:style>
  <w:style w:type="paragraph" w:customStyle="1" w:styleId="FormatvorlageAbbildungsverzeichnisLinks12cmRechts-12cm">
    <w:name w:val="Formatvorlage Abbildungsverzeichnis + Links:  1.2 cm Rechts:  -1.2 cm"/>
    <w:basedOn w:val="Abbildungsverzeichnis"/>
    <w:rsid w:val="000D1722"/>
    <w:rPr>
      <w:rFonts w:eastAsia="Times New Roman"/>
      <w:szCs w:val="20"/>
    </w:rPr>
  </w:style>
  <w:style w:type="paragraph" w:customStyle="1" w:styleId="FormatvorlageAbbildungsverzeichnisLinks12cmRechts-12cm1">
    <w:name w:val="Formatvorlage Abbildungsverzeichnis + Links:  1.2 cm Rechts:  -1.2 cm1"/>
    <w:basedOn w:val="Abbildungsverzeichnis"/>
    <w:rsid w:val="000D1722"/>
    <w:rPr>
      <w:rFonts w:eastAsia="Times New Roman"/>
      <w:szCs w:val="20"/>
    </w:rPr>
  </w:style>
  <w:style w:type="paragraph" w:customStyle="1" w:styleId="FormatvorlageAbbildungsverzeichnisLinks12cmRechts-12cm2">
    <w:name w:val="Formatvorlage Abbildungsverzeichnis + Links:  1.2 cm Rechts:  -1.2 cm2"/>
    <w:basedOn w:val="Abbildungsverzeichnis"/>
    <w:autoRedefine/>
    <w:rsid w:val="00764633"/>
    <w:pPr>
      <w:ind w:right="-680"/>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68442">
      <w:bodyDiv w:val="1"/>
      <w:marLeft w:val="0"/>
      <w:marRight w:val="0"/>
      <w:marTop w:val="0"/>
      <w:marBottom w:val="0"/>
      <w:divBdr>
        <w:top w:val="none" w:sz="0" w:space="0" w:color="auto"/>
        <w:left w:val="none" w:sz="0" w:space="0" w:color="auto"/>
        <w:bottom w:val="none" w:sz="0" w:space="0" w:color="auto"/>
        <w:right w:val="none" w:sz="0" w:space="0" w:color="auto"/>
      </w:divBdr>
    </w:div>
    <w:div w:id="174002610">
      <w:bodyDiv w:val="1"/>
      <w:marLeft w:val="0"/>
      <w:marRight w:val="0"/>
      <w:marTop w:val="0"/>
      <w:marBottom w:val="0"/>
      <w:divBdr>
        <w:top w:val="none" w:sz="0" w:space="0" w:color="auto"/>
        <w:left w:val="none" w:sz="0" w:space="0" w:color="auto"/>
        <w:bottom w:val="none" w:sz="0" w:space="0" w:color="auto"/>
        <w:right w:val="none" w:sz="0" w:space="0" w:color="auto"/>
      </w:divBdr>
    </w:div>
    <w:div w:id="192420165">
      <w:bodyDiv w:val="1"/>
      <w:marLeft w:val="0"/>
      <w:marRight w:val="0"/>
      <w:marTop w:val="0"/>
      <w:marBottom w:val="0"/>
      <w:divBdr>
        <w:top w:val="none" w:sz="0" w:space="0" w:color="auto"/>
        <w:left w:val="none" w:sz="0" w:space="0" w:color="auto"/>
        <w:bottom w:val="none" w:sz="0" w:space="0" w:color="auto"/>
        <w:right w:val="none" w:sz="0" w:space="0" w:color="auto"/>
      </w:divBdr>
    </w:div>
    <w:div w:id="294140297">
      <w:bodyDiv w:val="1"/>
      <w:marLeft w:val="0"/>
      <w:marRight w:val="0"/>
      <w:marTop w:val="0"/>
      <w:marBottom w:val="0"/>
      <w:divBdr>
        <w:top w:val="none" w:sz="0" w:space="0" w:color="auto"/>
        <w:left w:val="none" w:sz="0" w:space="0" w:color="auto"/>
        <w:bottom w:val="none" w:sz="0" w:space="0" w:color="auto"/>
        <w:right w:val="none" w:sz="0" w:space="0" w:color="auto"/>
      </w:divBdr>
    </w:div>
    <w:div w:id="335351726">
      <w:bodyDiv w:val="1"/>
      <w:marLeft w:val="0"/>
      <w:marRight w:val="0"/>
      <w:marTop w:val="0"/>
      <w:marBottom w:val="0"/>
      <w:divBdr>
        <w:top w:val="none" w:sz="0" w:space="0" w:color="auto"/>
        <w:left w:val="none" w:sz="0" w:space="0" w:color="auto"/>
        <w:bottom w:val="none" w:sz="0" w:space="0" w:color="auto"/>
        <w:right w:val="none" w:sz="0" w:space="0" w:color="auto"/>
      </w:divBdr>
    </w:div>
    <w:div w:id="347223078">
      <w:bodyDiv w:val="1"/>
      <w:marLeft w:val="0"/>
      <w:marRight w:val="0"/>
      <w:marTop w:val="0"/>
      <w:marBottom w:val="0"/>
      <w:divBdr>
        <w:top w:val="none" w:sz="0" w:space="0" w:color="auto"/>
        <w:left w:val="none" w:sz="0" w:space="0" w:color="auto"/>
        <w:bottom w:val="none" w:sz="0" w:space="0" w:color="auto"/>
        <w:right w:val="none" w:sz="0" w:space="0" w:color="auto"/>
      </w:divBdr>
    </w:div>
    <w:div w:id="380326893">
      <w:bodyDiv w:val="1"/>
      <w:marLeft w:val="0"/>
      <w:marRight w:val="0"/>
      <w:marTop w:val="0"/>
      <w:marBottom w:val="0"/>
      <w:divBdr>
        <w:top w:val="none" w:sz="0" w:space="0" w:color="auto"/>
        <w:left w:val="none" w:sz="0" w:space="0" w:color="auto"/>
        <w:bottom w:val="none" w:sz="0" w:space="0" w:color="auto"/>
        <w:right w:val="none" w:sz="0" w:space="0" w:color="auto"/>
      </w:divBdr>
    </w:div>
    <w:div w:id="461576109">
      <w:bodyDiv w:val="1"/>
      <w:marLeft w:val="0"/>
      <w:marRight w:val="0"/>
      <w:marTop w:val="0"/>
      <w:marBottom w:val="0"/>
      <w:divBdr>
        <w:top w:val="none" w:sz="0" w:space="0" w:color="auto"/>
        <w:left w:val="none" w:sz="0" w:space="0" w:color="auto"/>
        <w:bottom w:val="none" w:sz="0" w:space="0" w:color="auto"/>
        <w:right w:val="none" w:sz="0" w:space="0" w:color="auto"/>
      </w:divBdr>
    </w:div>
    <w:div w:id="486092367">
      <w:bodyDiv w:val="1"/>
      <w:marLeft w:val="0"/>
      <w:marRight w:val="0"/>
      <w:marTop w:val="0"/>
      <w:marBottom w:val="0"/>
      <w:divBdr>
        <w:top w:val="none" w:sz="0" w:space="0" w:color="auto"/>
        <w:left w:val="none" w:sz="0" w:space="0" w:color="auto"/>
        <w:bottom w:val="none" w:sz="0" w:space="0" w:color="auto"/>
        <w:right w:val="none" w:sz="0" w:space="0" w:color="auto"/>
      </w:divBdr>
    </w:div>
    <w:div w:id="584455262">
      <w:bodyDiv w:val="1"/>
      <w:marLeft w:val="0"/>
      <w:marRight w:val="0"/>
      <w:marTop w:val="0"/>
      <w:marBottom w:val="0"/>
      <w:divBdr>
        <w:top w:val="none" w:sz="0" w:space="0" w:color="auto"/>
        <w:left w:val="none" w:sz="0" w:space="0" w:color="auto"/>
        <w:bottom w:val="none" w:sz="0" w:space="0" w:color="auto"/>
        <w:right w:val="none" w:sz="0" w:space="0" w:color="auto"/>
      </w:divBdr>
    </w:div>
    <w:div w:id="586571550">
      <w:bodyDiv w:val="1"/>
      <w:marLeft w:val="0"/>
      <w:marRight w:val="0"/>
      <w:marTop w:val="0"/>
      <w:marBottom w:val="0"/>
      <w:divBdr>
        <w:top w:val="none" w:sz="0" w:space="0" w:color="auto"/>
        <w:left w:val="none" w:sz="0" w:space="0" w:color="auto"/>
        <w:bottom w:val="none" w:sz="0" w:space="0" w:color="auto"/>
        <w:right w:val="none" w:sz="0" w:space="0" w:color="auto"/>
      </w:divBdr>
    </w:div>
    <w:div w:id="840199053">
      <w:bodyDiv w:val="1"/>
      <w:marLeft w:val="0"/>
      <w:marRight w:val="0"/>
      <w:marTop w:val="0"/>
      <w:marBottom w:val="0"/>
      <w:divBdr>
        <w:top w:val="none" w:sz="0" w:space="0" w:color="auto"/>
        <w:left w:val="none" w:sz="0" w:space="0" w:color="auto"/>
        <w:bottom w:val="none" w:sz="0" w:space="0" w:color="auto"/>
        <w:right w:val="none" w:sz="0" w:space="0" w:color="auto"/>
      </w:divBdr>
    </w:div>
    <w:div w:id="840315395">
      <w:bodyDiv w:val="1"/>
      <w:marLeft w:val="0"/>
      <w:marRight w:val="0"/>
      <w:marTop w:val="0"/>
      <w:marBottom w:val="0"/>
      <w:divBdr>
        <w:top w:val="none" w:sz="0" w:space="0" w:color="auto"/>
        <w:left w:val="none" w:sz="0" w:space="0" w:color="auto"/>
        <w:bottom w:val="none" w:sz="0" w:space="0" w:color="auto"/>
        <w:right w:val="none" w:sz="0" w:space="0" w:color="auto"/>
      </w:divBdr>
    </w:div>
    <w:div w:id="880361373">
      <w:bodyDiv w:val="1"/>
      <w:marLeft w:val="0"/>
      <w:marRight w:val="0"/>
      <w:marTop w:val="0"/>
      <w:marBottom w:val="0"/>
      <w:divBdr>
        <w:top w:val="none" w:sz="0" w:space="0" w:color="auto"/>
        <w:left w:val="none" w:sz="0" w:space="0" w:color="auto"/>
        <w:bottom w:val="none" w:sz="0" w:space="0" w:color="auto"/>
        <w:right w:val="none" w:sz="0" w:space="0" w:color="auto"/>
      </w:divBdr>
    </w:div>
    <w:div w:id="936598751">
      <w:bodyDiv w:val="1"/>
      <w:marLeft w:val="0"/>
      <w:marRight w:val="0"/>
      <w:marTop w:val="0"/>
      <w:marBottom w:val="0"/>
      <w:divBdr>
        <w:top w:val="none" w:sz="0" w:space="0" w:color="auto"/>
        <w:left w:val="none" w:sz="0" w:space="0" w:color="auto"/>
        <w:bottom w:val="none" w:sz="0" w:space="0" w:color="auto"/>
        <w:right w:val="none" w:sz="0" w:space="0" w:color="auto"/>
      </w:divBdr>
    </w:div>
    <w:div w:id="946616292">
      <w:bodyDiv w:val="1"/>
      <w:marLeft w:val="0"/>
      <w:marRight w:val="0"/>
      <w:marTop w:val="0"/>
      <w:marBottom w:val="0"/>
      <w:divBdr>
        <w:top w:val="none" w:sz="0" w:space="0" w:color="auto"/>
        <w:left w:val="none" w:sz="0" w:space="0" w:color="auto"/>
        <w:bottom w:val="none" w:sz="0" w:space="0" w:color="auto"/>
        <w:right w:val="none" w:sz="0" w:space="0" w:color="auto"/>
      </w:divBdr>
    </w:div>
    <w:div w:id="1134905767">
      <w:bodyDiv w:val="1"/>
      <w:marLeft w:val="0"/>
      <w:marRight w:val="0"/>
      <w:marTop w:val="0"/>
      <w:marBottom w:val="0"/>
      <w:divBdr>
        <w:top w:val="none" w:sz="0" w:space="0" w:color="auto"/>
        <w:left w:val="none" w:sz="0" w:space="0" w:color="auto"/>
        <w:bottom w:val="none" w:sz="0" w:space="0" w:color="auto"/>
        <w:right w:val="none" w:sz="0" w:space="0" w:color="auto"/>
      </w:divBdr>
    </w:div>
    <w:div w:id="1144202792">
      <w:bodyDiv w:val="1"/>
      <w:marLeft w:val="0"/>
      <w:marRight w:val="0"/>
      <w:marTop w:val="0"/>
      <w:marBottom w:val="0"/>
      <w:divBdr>
        <w:top w:val="none" w:sz="0" w:space="0" w:color="auto"/>
        <w:left w:val="none" w:sz="0" w:space="0" w:color="auto"/>
        <w:bottom w:val="none" w:sz="0" w:space="0" w:color="auto"/>
        <w:right w:val="none" w:sz="0" w:space="0" w:color="auto"/>
      </w:divBdr>
    </w:div>
    <w:div w:id="1190023346">
      <w:bodyDiv w:val="1"/>
      <w:marLeft w:val="0"/>
      <w:marRight w:val="0"/>
      <w:marTop w:val="0"/>
      <w:marBottom w:val="0"/>
      <w:divBdr>
        <w:top w:val="none" w:sz="0" w:space="0" w:color="auto"/>
        <w:left w:val="none" w:sz="0" w:space="0" w:color="auto"/>
        <w:bottom w:val="none" w:sz="0" w:space="0" w:color="auto"/>
        <w:right w:val="none" w:sz="0" w:space="0" w:color="auto"/>
      </w:divBdr>
    </w:div>
    <w:div w:id="1221208904">
      <w:bodyDiv w:val="1"/>
      <w:marLeft w:val="0"/>
      <w:marRight w:val="0"/>
      <w:marTop w:val="0"/>
      <w:marBottom w:val="0"/>
      <w:divBdr>
        <w:top w:val="none" w:sz="0" w:space="0" w:color="auto"/>
        <w:left w:val="none" w:sz="0" w:space="0" w:color="auto"/>
        <w:bottom w:val="none" w:sz="0" w:space="0" w:color="auto"/>
        <w:right w:val="none" w:sz="0" w:space="0" w:color="auto"/>
      </w:divBdr>
    </w:div>
    <w:div w:id="1292370403">
      <w:bodyDiv w:val="1"/>
      <w:marLeft w:val="0"/>
      <w:marRight w:val="0"/>
      <w:marTop w:val="0"/>
      <w:marBottom w:val="0"/>
      <w:divBdr>
        <w:top w:val="none" w:sz="0" w:space="0" w:color="auto"/>
        <w:left w:val="none" w:sz="0" w:space="0" w:color="auto"/>
        <w:bottom w:val="none" w:sz="0" w:space="0" w:color="auto"/>
        <w:right w:val="none" w:sz="0" w:space="0" w:color="auto"/>
      </w:divBdr>
    </w:div>
    <w:div w:id="1303463462">
      <w:bodyDiv w:val="1"/>
      <w:marLeft w:val="0"/>
      <w:marRight w:val="0"/>
      <w:marTop w:val="0"/>
      <w:marBottom w:val="0"/>
      <w:divBdr>
        <w:top w:val="none" w:sz="0" w:space="0" w:color="auto"/>
        <w:left w:val="none" w:sz="0" w:space="0" w:color="auto"/>
        <w:bottom w:val="none" w:sz="0" w:space="0" w:color="auto"/>
        <w:right w:val="none" w:sz="0" w:space="0" w:color="auto"/>
      </w:divBdr>
    </w:div>
    <w:div w:id="1311254860">
      <w:bodyDiv w:val="1"/>
      <w:marLeft w:val="0"/>
      <w:marRight w:val="0"/>
      <w:marTop w:val="0"/>
      <w:marBottom w:val="0"/>
      <w:divBdr>
        <w:top w:val="none" w:sz="0" w:space="0" w:color="auto"/>
        <w:left w:val="none" w:sz="0" w:space="0" w:color="auto"/>
        <w:bottom w:val="none" w:sz="0" w:space="0" w:color="auto"/>
        <w:right w:val="none" w:sz="0" w:space="0" w:color="auto"/>
      </w:divBdr>
    </w:div>
    <w:div w:id="1345013744">
      <w:bodyDiv w:val="1"/>
      <w:marLeft w:val="0"/>
      <w:marRight w:val="0"/>
      <w:marTop w:val="0"/>
      <w:marBottom w:val="0"/>
      <w:divBdr>
        <w:top w:val="none" w:sz="0" w:space="0" w:color="auto"/>
        <w:left w:val="none" w:sz="0" w:space="0" w:color="auto"/>
        <w:bottom w:val="none" w:sz="0" w:space="0" w:color="auto"/>
        <w:right w:val="none" w:sz="0" w:space="0" w:color="auto"/>
      </w:divBdr>
    </w:div>
    <w:div w:id="1480458839">
      <w:bodyDiv w:val="1"/>
      <w:marLeft w:val="0"/>
      <w:marRight w:val="0"/>
      <w:marTop w:val="0"/>
      <w:marBottom w:val="0"/>
      <w:divBdr>
        <w:top w:val="none" w:sz="0" w:space="0" w:color="auto"/>
        <w:left w:val="none" w:sz="0" w:space="0" w:color="auto"/>
        <w:bottom w:val="none" w:sz="0" w:space="0" w:color="auto"/>
        <w:right w:val="none" w:sz="0" w:space="0" w:color="auto"/>
      </w:divBdr>
    </w:div>
    <w:div w:id="1489978715">
      <w:bodyDiv w:val="1"/>
      <w:marLeft w:val="0"/>
      <w:marRight w:val="0"/>
      <w:marTop w:val="0"/>
      <w:marBottom w:val="0"/>
      <w:divBdr>
        <w:top w:val="none" w:sz="0" w:space="0" w:color="auto"/>
        <w:left w:val="none" w:sz="0" w:space="0" w:color="auto"/>
        <w:bottom w:val="none" w:sz="0" w:space="0" w:color="auto"/>
        <w:right w:val="none" w:sz="0" w:space="0" w:color="auto"/>
      </w:divBdr>
    </w:div>
    <w:div w:id="1505627633">
      <w:bodyDiv w:val="1"/>
      <w:marLeft w:val="0"/>
      <w:marRight w:val="0"/>
      <w:marTop w:val="0"/>
      <w:marBottom w:val="0"/>
      <w:divBdr>
        <w:top w:val="none" w:sz="0" w:space="0" w:color="auto"/>
        <w:left w:val="none" w:sz="0" w:space="0" w:color="auto"/>
        <w:bottom w:val="none" w:sz="0" w:space="0" w:color="auto"/>
        <w:right w:val="none" w:sz="0" w:space="0" w:color="auto"/>
      </w:divBdr>
    </w:div>
    <w:div w:id="1538808372">
      <w:bodyDiv w:val="1"/>
      <w:marLeft w:val="0"/>
      <w:marRight w:val="0"/>
      <w:marTop w:val="0"/>
      <w:marBottom w:val="0"/>
      <w:divBdr>
        <w:top w:val="none" w:sz="0" w:space="0" w:color="auto"/>
        <w:left w:val="none" w:sz="0" w:space="0" w:color="auto"/>
        <w:bottom w:val="none" w:sz="0" w:space="0" w:color="auto"/>
        <w:right w:val="none" w:sz="0" w:space="0" w:color="auto"/>
      </w:divBdr>
    </w:div>
    <w:div w:id="1568034296">
      <w:bodyDiv w:val="1"/>
      <w:marLeft w:val="0"/>
      <w:marRight w:val="0"/>
      <w:marTop w:val="0"/>
      <w:marBottom w:val="0"/>
      <w:divBdr>
        <w:top w:val="none" w:sz="0" w:space="0" w:color="auto"/>
        <w:left w:val="none" w:sz="0" w:space="0" w:color="auto"/>
        <w:bottom w:val="none" w:sz="0" w:space="0" w:color="auto"/>
        <w:right w:val="none" w:sz="0" w:space="0" w:color="auto"/>
      </w:divBdr>
    </w:div>
    <w:div w:id="1584072345">
      <w:bodyDiv w:val="1"/>
      <w:marLeft w:val="0"/>
      <w:marRight w:val="0"/>
      <w:marTop w:val="0"/>
      <w:marBottom w:val="0"/>
      <w:divBdr>
        <w:top w:val="none" w:sz="0" w:space="0" w:color="auto"/>
        <w:left w:val="none" w:sz="0" w:space="0" w:color="auto"/>
        <w:bottom w:val="none" w:sz="0" w:space="0" w:color="auto"/>
        <w:right w:val="none" w:sz="0" w:space="0" w:color="auto"/>
      </w:divBdr>
    </w:div>
    <w:div w:id="1600601065">
      <w:bodyDiv w:val="1"/>
      <w:marLeft w:val="0"/>
      <w:marRight w:val="0"/>
      <w:marTop w:val="0"/>
      <w:marBottom w:val="0"/>
      <w:divBdr>
        <w:top w:val="none" w:sz="0" w:space="0" w:color="auto"/>
        <w:left w:val="none" w:sz="0" w:space="0" w:color="auto"/>
        <w:bottom w:val="none" w:sz="0" w:space="0" w:color="auto"/>
        <w:right w:val="none" w:sz="0" w:space="0" w:color="auto"/>
      </w:divBdr>
    </w:div>
    <w:div w:id="1622154037">
      <w:bodyDiv w:val="1"/>
      <w:marLeft w:val="0"/>
      <w:marRight w:val="0"/>
      <w:marTop w:val="0"/>
      <w:marBottom w:val="0"/>
      <w:divBdr>
        <w:top w:val="none" w:sz="0" w:space="0" w:color="auto"/>
        <w:left w:val="none" w:sz="0" w:space="0" w:color="auto"/>
        <w:bottom w:val="none" w:sz="0" w:space="0" w:color="auto"/>
        <w:right w:val="none" w:sz="0" w:space="0" w:color="auto"/>
      </w:divBdr>
    </w:div>
    <w:div w:id="1623994426">
      <w:bodyDiv w:val="1"/>
      <w:marLeft w:val="0"/>
      <w:marRight w:val="0"/>
      <w:marTop w:val="0"/>
      <w:marBottom w:val="0"/>
      <w:divBdr>
        <w:top w:val="none" w:sz="0" w:space="0" w:color="auto"/>
        <w:left w:val="none" w:sz="0" w:space="0" w:color="auto"/>
        <w:bottom w:val="none" w:sz="0" w:space="0" w:color="auto"/>
        <w:right w:val="none" w:sz="0" w:space="0" w:color="auto"/>
      </w:divBdr>
    </w:div>
    <w:div w:id="1746494453">
      <w:bodyDiv w:val="1"/>
      <w:marLeft w:val="0"/>
      <w:marRight w:val="0"/>
      <w:marTop w:val="0"/>
      <w:marBottom w:val="0"/>
      <w:divBdr>
        <w:top w:val="none" w:sz="0" w:space="0" w:color="auto"/>
        <w:left w:val="none" w:sz="0" w:space="0" w:color="auto"/>
        <w:bottom w:val="none" w:sz="0" w:space="0" w:color="auto"/>
        <w:right w:val="none" w:sz="0" w:space="0" w:color="auto"/>
      </w:divBdr>
    </w:div>
    <w:div w:id="1783106928">
      <w:bodyDiv w:val="1"/>
      <w:marLeft w:val="0"/>
      <w:marRight w:val="0"/>
      <w:marTop w:val="0"/>
      <w:marBottom w:val="0"/>
      <w:divBdr>
        <w:top w:val="none" w:sz="0" w:space="0" w:color="auto"/>
        <w:left w:val="none" w:sz="0" w:space="0" w:color="auto"/>
        <w:bottom w:val="none" w:sz="0" w:space="0" w:color="auto"/>
        <w:right w:val="none" w:sz="0" w:space="0" w:color="auto"/>
      </w:divBdr>
    </w:div>
    <w:div w:id="1788281230">
      <w:bodyDiv w:val="1"/>
      <w:marLeft w:val="0"/>
      <w:marRight w:val="0"/>
      <w:marTop w:val="0"/>
      <w:marBottom w:val="0"/>
      <w:divBdr>
        <w:top w:val="none" w:sz="0" w:space="0" w:color="auto"/>
        <w:left w:val="none" w:sz="0" w:space="0" w:color="auto"/>
        <w:bottom w:val="none" w:sz="0" w:space="0" w:color="auto"/>
        <w:right w:val="none" w:sz="0" w:space="0" w:color="auto"/>
      </w:divBdr>
    </w:div>
    <w:div w:id="1858692549">
      <w:bodyDiv w:val="1"/>
      <w:marLeft w:val="0"/>
      <w:marRight w:val="0"/>
      <w:marTop w:val="0"/>
      <w:marBottom w:val="0"/>
      <w:divBdr>
        <w:top w:val="none" w:sz="0" w:space="0" w:color="auto"/>
        <w:left w:val="none" w:sz="0" w:space="0" w:color="auto"/>
        <w:bottom w:val="none" w:sz="0" w:space="0" w:color="auto"/>
        <w:right w:val="none" w:sz="0" w:space="0" w:color="auto"/>
      </w:divBdr>
    </w:div>
    <w:div w:id="1901134194">
      <w:bodyDiv w:val="1"/>
      <w:marLeft w:val="0"/>
      <w:marRight w:val="0"/>
      <w:marTop w:val="0"/>
      <w:marBottom w:val="0"/>
      <w:divBdr>
        <w:top w:val="none" w:sz="0" w:space="0" w:color="auto"/>
        <w:left w:val="none" w:sz="0" w:space="0" w:color="auto"/>
        <w:bottom w:val="none" w:sz="0" w:space="0" w:color="auto"/>
        <w:right w:val="none" w:sz="0" w:space="0" w:color="auto"/>
      </w:divBdr>
    </w:div>
    <w:div w:id="1991205942">
      <w:bodyDiv w:val="1"/>
      <w:marLeft w:val="0"/>
      <w:marRight w:val="0"/>
      <w:marTop w:val="0"/>
      <w:marBottom w:val="0"/>
      <w:divBdr>
        <w:top w:val="none" w:sz="0" w:space="0" w:color="auto"/>
        <w:left w:val="none" w:sz="0" w:space="0" w:color="auto"/>
        <w:bottom w:val="none" w:sz="0" w:space="0" w:color="auto"/>
        <w:right w:val="none" w:sz="0" w:space="0" w:color="auto"/>
      </w:divBdr>
    </w:div>
    <w:div w:id="2130927839">
      <w:bodyDiv w:val="1"/>
      <w:marLeft w:val="0"/>
      <w:marRight w:val="0"/>
      <w:marTop w:val="0"/>
      <w:marBottom w:val="0"/>
      <w:divBdr>
        <w:top w:val="none" w:sz="0" w:space="0" w:color="auto"/>
        <w:left w:val="none" w:sz="0" w:space="0" w:color="auto"/>
        <w:bottom w:val="none" w:sz="0" w:space="0" w:color="auto"/>
        <w:right w:val="none" w:sz="0" w:space="0" w:color="auto"/>
      </w:divBdr>
    </w:div>
    <w:div w:id="213760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fu.admin.ch/co2-abgabe/" TargetMode="External"/><Relationship Id="rId18" Type="http://schemas.openxmlformats.org/officeDocument/2006/relationships/image" Target="media/image7.emf"/><Relationship Id="rId26" Type="http://schemas.openxmlformats.org/officeDocument/2006/relationships/image" Target="media/image12.emf"/><Relationship Id="rId39" Type="http://schemas.openxmlformats.org/officeDocument/2006/relationships/image" Target="media/image22.emf"/><Relationship Id="rId21" Type="http://schemas.openxmlformats.org/officeDocument/2006/relationships/hyperlink" Target="http://www.bfs.admin.ch/bfs/portal/de/index/themen/00/05/blank/03.html" TargetMode="External"/><Relationship Id="rId34" Type="http://schemas.openxmlformats.org/officeDocument/2006/relationships/image" Target="media/image18.emf"/><Relationship Id="rId42" Type="http://schemas.openxmlformats.org/officeDocument/2006/relationships/image" Target="media/image25.emf"/><Relationship Id="rId47" Type="http://schemas.openxmlformats.org/officeDocument/2006/relationships/hyperlink" Target="http://www.hev-schweiz.ch/vermieten-verwalten/heizgradtage/" TargetMode="External"/><Relationship Id="rId50" Type="http://schemas.openxmlformats.org/officeDocument/2006/relationships/hyperlink" Target="http://www.druckluft.ch" TargetMode="External"/><Relationship Id="rId55" Type="http://schemas.openxmlformats.org/officeDocument/2006/relationships/hyperlink" Target="http://www.energieschweiz.ch/pub/p2588/de-ch"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energieschweiz.ch/de-ch/unternehmen/branchenloesungen.aspx%20" TargetMode="External"/><Relationship Id="rId20" Type="http://schemas.openxmlformats.org/officeDocument/2006/relationships/hyperlink" Target="http://www.bfs.admin.ch/bfs/portal/de/index/news/publikationen.html?publicationID=3222" TargetMode="External"/><Relationship Id="rId29" Type="http://schemas.openxmlformats.org/officeDocument/2006/relationships/image" Target="media/image15.emf"/><Relationship Id="rId41" Type="http://schemas.openxmlformats.org/officeDocument/2006/relationships/image" Target="media/image24.emf"/><Relationship Id="rId54" Type="http://schemas.openxmlformats.org/officeDocument/2006/relationships/image" Target="media/image32.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3.emf"/><Relationship Id="rId45" Type="http://schemas.openxmlformats.org/officeDocument/2006/relationships/image" Target="media/image26.emf"/><Relationship Id="rId53" Type="http://schemas.openxmlformats.org/officeDocument/2006/relationships/image" Target="media/image31.pn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0.emf"/><Relationship Id="rId49" Type="http://schemas.openxmlformats.org/officeDocument/2006/relationships/image" Target="media/image29.emf"/><Relationship Id="rId57" Type="http://schemas.openxmlformats.org/officeDocument/2006/relationships/hyperlink" Target="http://sourceforge.net/projects/einstein/"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bfs.admin.ch/bfs/portal/de/index/infothek/nomenklaturen/blank/blank/noga0/questions_frequentes.0003.html" TargetMode="External"/><Relationship Id="rId31" Type="http://schemas.openxmlformats.org/officeDocument/2006/relationships/hyperlink" Target="http://www.ezv.admin.ch/zollinfo_firmen/04020/04256/04265/index.html?lang=de" TargetMode="External"/><Relationship Id="rId44" Type="http://schemas.openxmlformats.org/officeDocument/2006/relationships/hyperlink" Target="http://www.effizientekaelte.ch" TargetMode="External"/><Relationship Id="rId52" Type="http://schemas.openxmlformats.org/officeDocument/2006/relationships/image" Target="media/image30.emf"/><Relationship Id="rId60"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yperlink" Target="http://www.esytrol.com" TargetMode="External"/><Relationship Id="rId35" Type="http://schemas.openxmlformats.org/officeDocument/2006/relationships/image" Target="media/image19.emf"/><Relationship Id="rId43" Type="http://schemas.openxmlformats.org/officeDocument/2006/relationships/hyperlink" Target="http://www.energieschweiz.ch/_ws/publicationDetails.aspx?id=p6500&amp;" TargetMode="External"/><Relationship Id="rId48" Type="http://schemas.openxmlformats.org/officeDocument/2006/relationships/image" Target="media/image28.emf"/><Relationship Id="rId56" Type="http://schemas.openxmlformats.org/officeDocument/2006/relationships/hyperlink" Target="http://www.pinch-analyse.ch" TargetMode="External"/><Relationship Id="rId8" Type="http://schemas.openxmlformats.org/officeDocument/2006/relationships/endnotes" Target="endnotes.xml"/><Relationship Id="rId51" Type="http://schemas.openxmlformats.org/officeDocument/2006/relationships/hyperlink" Target="http://www.topmotors.ch"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image" Target="media/image17.emf"/><Relationship Id="rId38" Type="http://schemas.openxmlformats.org/officeDocument/2006/relationships/hyperlink" Target="http://dia-installer.de/" TargetMode="External"/><Relationship Id="rId46" Type="http://schemas.openxmlformats.org/officeDocument/2006/relationships/image" Target="media/image27.emf"/><Relationship Id="rId59"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Wegleitung_zu_Ist-Zustand_und_Potenzialanalyse_Mai2015"/>
    <f:field ref="objsubject" par="" edit="true" text=""/>
    <f:field ref="objcreatedby" par="" text="Cavigelli, Marc (BFE - cam)"/>
    <f:field ref="objcreatedat" par="" text="07.05.2015 15:52:27"/>
    <f:field ref="objchangedby" par="" text="Cavigelli, Marc (BFE - cam)"/>
    <f:field ref="objmodifiedat" par="" text="07.05.2015 15:52:29"/>
    <f:field ref="doc_FSCFOLIO_1_1001_FieldDocumentNumber" par="" text=""/>
    <f:field ref="doc_FSCFOLIO_1_1001_FieldSubject" par="" edit="true" text=""/>
    <f:field ref="FSCFOLIO_1_1001_FieldCurrentUser" par="" text="Beatrice Meier"/>
    <f:field ref="CCAPRECONFIG_15_1001_Objektname" par="" edit="true" text="Wegleitung_zu_Ist-Zustand_und_Potenzialanalyse_Mai2015"/>
    <f:field ref="CHPRECONFIG_1_1001_Objektname" par="" edit="true" text="Wegleitung_zu_Ist-Zustand_und_Potenzialanalyse_Mai2015"/>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Versandart" par="" text="B-Pos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Serialcontext &gt; Adressaten">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HPRECONFIG_1_1001_Anrede" text="Anrede"/>
    <f:field ref="CCAPRECONFIG_15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BAVCFG_15_1700_ForeignNumber" text="Fremdaktenzeichen"/>
    <f:field ref="CCAPRECONFIG_15_1001_Geschlecht" text="Geschlecht"/>
    <f:field ref="CCAPRECONFIG_15_1001_Geschlecht_Anrede" text="Geschlecht_Anrede"/>
    <f:field ref="CCAPRECONFIG_15_1001_Hausnummer" text="Hausnummer"/>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Stiege" text="Stiege"/>
    <f:field ref="CCAPRECONFIG_15_1001_Strasse" text="Strasse"/>
    <f:field ref="CHPRECONFIG_1_1001_Strasse" text="Strasse"/>
    <f:field ref="BAVCFG_15_1700_Strasse2" text="Strasse2"/>
    <f:field ref="BAVCFG_15_1700_Strasse2_AP" text="Strasse2_AP"/>
    <f:field ref="BAVCFG_15_1700_Strasse_AP" text="Strasse_AP"/>
    <f:field ref="CHPRECONFIG_1_1001_Titel" text="Titel"/>
    <f:field ref="CCAPRECONFIG_15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CEB18FBC-AFBE-4B2B-8F21-6F5E4005B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11736</Words>
  <Characters>73941</Characters>
  <Application>Microsoft Office Word</Application>
  <DocSecurity>0</DocSecurity>
  <Lines>616</Lines>
  <Paragraphs>171</Paragraphs>
  <ScaleCrop>false</ScaleCrop>
  <HeadingPairs>
    <vt:vector size="2" baseType="variant">
      <vt:variant>
        <vt:lpstr>Titel</vt:lpstr>
      </vt:variant>
      <vt:variant>
        <vt:i4>1</vt:i4>
      </vt:variant>
    </vt:vector>
  </HeadingPairs>
  <TitlesOfParts>
    <vt:vector size="1" baseType="lpstr">
      <vt:lpstr/>
    </vt:vector>
  </TitlesOfParts>
  <Company>Bundesamt für Energie</Company>
  <LinksUpToDate>false</LinksUpToDate>
  <CharactersWithSpaces>85506</CharactersWithSpaces>
  <SharedDoc>false</SharedDoc>
  <HLinks>
    <vt:vector size="444" baseType="variant">
      <vt:variant>
        <vt:i4>1376259</vt:i4>
      </vt:variant>
      <vt:variant>
        <vt:i4>699</vt:i4>
      </vt:variant>
      <vt:variant>
        <vt:i4>0</vt:i4>
      </vt:variant>
      <vt:variant>
        <vt:i4>5</vt:i4>
      </vt:variant>
      <vt:variant>
        <vt:lpwstr>http://sourceforge.net/projects/einstein/</vt:lpwstr>
      </vt:variant>
      <vt:variant>
        <vt:lpwstr/>
      </vt:variant>
      <vt:variant>
        <vt:i4>852032</vt:i4>
      </vt:variant>
      <vt:variant>
        <vt:i4>696</vt:i4>
      </vt:variant>
      <vt:variant>
        <vt:i4>0</vt:i4>
      </vt:variant>
      <vt:variant>
        <vt:i4>5</vt:i4>
      </vt:variant>
      <vt:variant>
        <vt:lpwstr>http://www.pinch-analyse.ch/</vt:lpwstr>
      </vt:variant>
      <vt:variant>
        <vt:lpwstr/>
      </vt:variant>
      <vt:variant>
        <vt:i4>6029332</vt:i4>
      </vt:variant>
      <vt:variant>
        <vt:i4>693</vt:i4>
      </vt:variant>
      <vt:variant>
        <vt:i4>0</vt:i4>
      </vt:variant>
      <vt:variant>
        <vt:i4>5</vt:i4>
      </vt:variant>
      <vt:variant>
        <vt:lpwstr>http://www.energieschweiz.ch/pub/p2588/de-ch</vt:lpwstr>
      </vt:variant>
      <vt:variant>
        <vt:lpwstr/>
      </vt:variant>
      <vt:variant>
        <vt:i4>4325446</vt:i4>
      </vt:variant>
      <vt:variant>
        <vt:i4>690</vt:i4>
      </vt:variant>
      <vt:variant>
        <vt:i4>0</vt:i4>
      </vt:variant>
      <vt:variant>
        <vt:i4>5</vt:i4>
      </vt:variant>
      <vt:variant>
        <vt:lpwstr>http://www.enaw.ch/de/dienstleistungen/massnahmen/241-prozessoptimierung-durch-pinch-analyse-einsparungen-im-gwh-bereich</vt:lpwstr>
      </vt:variant>
      <vt:variant>
        <vt:lpwstr/>
      </vt:variant>
      <vt:variant>
        <vt:i4>1048594</vt:i4>
      </vt:variant>
      <vt:variant>
        <vt:i4>615</vt:i4>
      </vt:variant>
      <vt:variant>
        <vt:i4>0</vt:i4>
      </vt:variant>
      <vt:variant>
        <vt:i4>5</vt:i4>
      </vt:variant>
      <vt:variant>
        <vt:lpwstr>http://www.topmotors.ch/</vt:lpwstr>
      </vt:variant>
      <vt:variant>
        <vt:lpwstr/>
      </vt:variant>
      <vt:variant>
        <vt:i4>1835021</vt:i4>
      </vt:variant>
      <vt:variant>
        <vt:i4>612</vt:i4>
      </vt:variant>
      <vt:variant>
        <vt:i4>0</vt:i4>
      </vt:variant>
      <vt:variant>
        <vt:i4>5</vt:i4>
      </vt:variant>
      <vt:variant>
        <vt:lpwstr>http://www.druckluft.ch/</vt:lpwstr>
      </vt:variant>
      <vt:variant>
        <vt:lpwstr/>
      </vt:variant>
      <vt:variant>
        <vt:i4>6357055</vt:i4>
      </vt:variant>
      <vt:variant>
        <vt:i4>567</vt:i4>
      </vt:variant>
      <vt:variant>
        <vt:i4>0</vt:i4>
      </vt:variant>
      <vt:variant>
        <vt:i4>5</vt:i4>
      </vt:variant>
      <vt:variant>
        <vt:lpwstr>http://www.hev-schweiz.ch/vermieten-verwalten/heizgradtage/</vt:lpwstr>
      </vt:variant>
      <vt:variant>
        <vt:lpwstr/>
      </vt:variant>
      <vt:variant>
        <vt:i4>8323126</vt:i4>
      </vt:variant>
      <vt:variant>
        <vt:i4>558</vt:i4>
      </vt:variant>
      <vt:variant>
        <vt:i4>0</vt:i4>
      </vt:variant>
      <vt:variant>
        <vt:i4>5</vt:i4>
      </vt:variant>
      <vt:variant>
        <vt:lpwstr>http://www.effizientekaelte.ch/</vt:lpwstr>
      </vt:variant>
      <vt:variant>
        <vt:lpwstr/>
      </vt:variant>
      <vt:variant>
        <vt:i4>1769510</vt:i4>
      </vt:variant>
      <vt:variant>
        <vt:i4>555</vt:i4>
      </vt:variant>
      <vt:variant>
        <vt:i4>0</vt:i4>
      </vt:variant>
      <vt:variant>
        <vt:i4>5</vt:i4>
      </vt:variant>
      <vt:variant>
        <vt:lpwstr>http://www.energieschweiz.ch/_ws/publicationDetails.aspx?id=p6500&amp;</vt:lpwstr>
      </vt:variant>
      <vt:variant>
        <vt:lpwstr>38;lang=de-ch</vt:lpwstr>
      </vt:variant>
      <vt:variant>
        <vt:i4>21</vt:i4>
      </vt:variant>
      <vt:variant>
        <vt:i4>519</vt:i4>
      </vt:variant>
      <vt:variant>
        <vt:i4>0</vt:i4>
      </vt:variant>
      <vt:variant>
        <vt:i4>5</vt:i4>
      </vt:variant>
      <vt:variant>
        <vt:lpwstr>http://dia-installer.de/</vt:lpwstr>
      </vt:variant>
      <vt:variant>
        <vt:lpwstr/>
      </vt:variant>
      <vt:variant>
        <vt:i4>4980821</vt:i4>
      </vt:variant>
      <vt:variant>
        <vt:i4>441</vt:i4>
      </vt:variant>
      <vt:variant>
        <vt:i4>0</vt:i4>
      </vt:variant>
      <vt:variant>
        <vt:i4>5</vt:i4>
      </vt:variant>
      <vt:variant>
        <vt:lpwstr>http://www.ezv.admin.ch/zollinfo_firmen/steuern_abgaben/00379/02315/index.html?lang=de</vt:lpwstr>
      </vt:variant>
      <vt:variant>
        <vt:lpwstr/>
      </vt:variant>
      <vt:variant>
        <vt:i4>2556025</vt:i4>
      </vt:variant>
      <vt:variant>
        <vt:i4>438</vt:i4>
      </vt:variant>
      <vt:variant>
        <vt:i4>0</vt:i4>
      </vt:variant>
      <vt:variant>
        <vt:i4>5</vt:i4>
      </vt:variant>
      <vt:variant>
        <vt:lpwstr>http://www.esytrol.com/</vt:lpwstr>
      </vt:variant>
      <vt:variant>
        <vt:lpwstr/>
      </vt:variant>
      <vt:variant>
        <vt:i4>6946929</vt:i4>
      </vt:variant>
      <vt:variant>
        <vt:i4>378</vt:i4>
      </vt:variant>
      <vt:variant>
        <vt:i4>0</vt:i4>
      </vt:variant>
      <vt:variant>
        <vt:i4>5</vt:i4>
      </vt:variant>
      <vt:variant>
        <vt:lpwstr>http://www.bfs.admin.ch/bfs/portal/de/index/themen/00/05/blank/03.html</vt:lpwstr>
      </vt:variant>
      <vt:variant>
        <vt:lpwstr/>
      </vt:variant>
      <vt:variant>
        <vt:i4>3080298</vt:i4>
      </vt:variant>
      <vt:variant>
        <vt:i4>375</vt:i4>
      </vt:variant>
      <vt:variant>
        <vt:i4>0</vt:i4>
      </vt:variant>
      <vt:variant>
        <vt:i4>5</vt:i4>
      </vt:variant>
      <vt:variant>
        <vt:lpwstr>http://www.bfs.admin.ch/bfs/portal/de/index/news/publikationen.html?publicationID=3222</vt:lpwstr>
      </vt:variant>
      <vt:variant>
        <vt:lpwstr/>
      </vt:variant>
      <vt:variant>
        <vt:i4>4063316</vt:i4>
      </vt:variant>
      <vt:variant>
        <vt:i4>372</vt:i4>
      </vt:variant>
      <vt:variant>
        <vt:i4>0</vt:i4>
      </vt:variant>
      <vt:variant>
        <vt:i4>5</vt:i4>
      </vt:variant>
      <vt:variant>
        <vt:lpwstr>http://www.bfs.admin.ch/bfs/portal/de/index/infothek/nomenklaturen/blank/blank/noga0/questions_frequentes.0003.html</vt:lpwstr>
      </vt:variant>
      <vt:variant>
        <vt:lpwstr/>
      </vt:variant>
      <vt:variant>
        <vt:i4>4653139</vt:i4>
      </vt:variant>
      <vt:variant>
        <vt:i4>357</vt:i4>
      </vt:variant>
      <vt:variant>
        <vt:i4>0</vt:i4>
      </vt:variant>
      <vt:variant>
        <vt:i4>5</vt:i4>
      </vt:variant>
      <vt:variant>
        <vt:lpwstr>http://www.energieschweiz.ch/de-ch/unternehmen/branchenloesungen.aspx</vt:lpwstr>
      </vt:variant>
      <vt:variant>
        <vt:lpwstr/>
      </vt:variant>
      <vt:variant>
        <vt:i4>5242958</vt:i4>
      </vt:variant>
      <vt:variant>
        <vt:i4>351</vt:i4>
      </vt:variant>
      <vt:variant>
        <vt:i4>0</vt:i4>
      </vt:variant>
      <vt:variant>
        <vt:i4>5</vt:i4>
      </vt:variant>
      <vt:variant>
        <vt:lpwstr>http://www.bafu.admin.ch/co2-abgabe/</vt:lpwstr>
      </vt:variant>
      <vt:variant>
        <vt:lpwstr/>
      </vt:variant>
      <vt:variant>
        <vt:i4>1376309</vt:i4>
      </vt:variant>
      <vt:variant>
        <vt:i4>344</vt:i4>
      </vt:variant>
      <vt:variant>
        <vt:i4>0</vt:i4>
      </vt:variant>
      <vt:variant>
        <vt:i4>5</vt:i4>
      </vt:variant>
      <vt:variant>
        <vt:lpwstr/>
      </vt:variant>
      <vt:variant>
        <vt:lpwstr>_Toc356463606</vt:lpwstr>
      </vt:variant>
      <vt:variant>
        <vt:i4>1376309</vt:i4>
      </vt:variant>
      <vt:variant>
        <vt:i4>338</vt:i4>
      </vt:variant>
      <vt:variant>
        <vt:i4>0</vt:i4>
      </vt:variant>
      <vt:variant>
        <vt:i4>5</vt:i4>
      </vt:variant>
      <vt:variant>
        <vt:lpwstr/>
      </vt:variant>
      <vt:variant>
        <vt:lpwstr>_Toc356463605</vt:lpwstr>
      </vt:variant>
      <vt:variant>
        <vt:i4>1376309</vt:i4>
      </vt:variant>
      <vt:variant>
        <vt:i4>332</vt:i4>
      </vt:variant>
      <vt:variant>
        <vt:i4>0</vt:i4>
      </vt:variant>
      <vt:variant>
        <vt:i4>5</vt:i4>
      </vt:variant>
      <vt:variant>
        <vt:lpwstr/>
      </vt:variant>
      <vt:variant>
        <vt:lpwstr>_Toc356463604</vt:lpwstr>
      </vt:variant>
      <vt:variant>
        <vt:i4>1376309</vt:i4>
      </vt:variant>
      <vt:variant>
        <vt:i4>326</vt:i4>
      </vt:variant>
      <vt:variant>
        <vt:i4>0</vt:i4>
      </vt:variant>
      <vt:variant>
        <vt:i4>5</vt:i4>
      </vt:variant>
      <vt:variant>
        <vt:lpwstr/>
      </vt:variant>
      <vt:variant>
        <vt:lpwstr>_Toc356463603</vt:lpwstr>
      </vt:variant>
      <vt:variant>
        <vt:i4>1376309</vt:i4>
      </vt:variant>
      <vt:variant>
        <vt:i4>320</vt:i4>
      </vt:variant>
      <vt:variant>
        <vt:i4>0</vt:i4>
      </vt:variant>
      <vt:variant>
        <vt:i4>5</vt:i4>
      </vt:variant>
      <vt:variant>
        <vt:lpwstr/>
      </vt:variant>
      <vt:variant>
        <vt:lpwstr>_Toc356463602</vt:lpwstr>
      </vt:variant>
      <vt:variant>
        <vt:i4>1376309</vt:i4>
      </vt:variant>
      <vt:variant>
        <vt:i4>314</vt:i4>
      </vt:variant>
      <vt:variant>
        <vt:i4>0</vt:i4>
      </vt:variant>
      <vt:variant>
        <vt:i4>5</vt:i4>
      </vt:variant>
      <vt:variant>
        <vt:lpwstr/>
      </vt:variant>
      <vt:variant>
        <vt:lpwstr>_Toc356463601</vt:lpwstr>
      </vt:variant>
      <vt:variant>
        <vt:i4>1376309</vt:i4>
      </vt:variant>
      <vt:variant>
        <vt:i4>308</vt:i4>
      </vt:variant>
      <vt:variant>
        <vt:i4>0</vt:i4>
      </vt:variant>
      <vt:variant>
        <vt:i4>5</vt:i4>
      </vt:variant>
      <vt:variant>
        <vt:lpwstr/>
      </vt:variant>
      <vt:variant>
        <vt:lpwstr>_Toc356463600</vt:lpwstr>
      </vt:variant>
      <vt:variant>
        <vt:i4>1835062</vt:i4>
      </vt:variant>
      <vt:variant>
        <vt:i4>302</vt:i4>
      </vt:variant>
      <vt:variant>
        <vt:i4>0</vt:i4>
      </vt:variant>
      <vt:variant>
        <vt:i4>5</vt:i4>
      </vt:variant>
      <vt:variant>
        <vt:lpwstr/>
      </vt:variant>
      <vt:variant>
        <vt:lpwstr>_Toc356463599</vt:lpwstr>
      </vt:variant>
      <vt:variant>
        <vt:i4>1835062</vt:i4>
      </vt:variant>
      <vt:variant>
        <vt:i4>296</vt:i4>
      </vt:variant>
      <vt:variant>
        <vt:i4>0</vt:i4>
      </vt:variant>
      <vt:variant>
        <vt:i4>5</vt:i4>
      </vt:variant>
      <vt:variant>
        <vt:lpwstr/>
      </vt:variant>
      <vt:variant>
        <vt:lpwstr>_Toc356463598</vt:lpwstr>
      </vt:variant>
      <vt:variant>
        <vt:i4>1835062</vt:i4>
      </vt:variant>
      <vt:variant>
        <vt:i4>290</vt:i4>
      </vt:variant>
      <vt:variant>
        <vt:i4>0</vt:i4>
      </vt:variant>
      <vt:variant>
        <vt:i4>5</vt:i4>
      </vt:variant>
      <vt:variant>
        <vt:lpwstr/>
      </vt:variant>
      <vt:variant>
        <vt:lpwstr>_Toc356463597</vt:lpwstr>
      </vt:variant>
      <vt:variant>
        <vt:i4>1835062</vt:i4>
      </vt:variant>
      <vt:variant>
        <vt:i4>284</vt:i4>
      </vt:variant>
      <vt:variant>
        <vt:i4>0</vt:i4>
      </vt:variant>
      <vt:variant>
        <vt:i4>5</vt:i4>
      </vt:variant>
      <vt:variant>
        <vt:lpwstr/>
      </vt:variant>
      <vt:variant>
        <vt:lpwstr>_Toc356463596</vt:lpwstr>
      </vt:variant>
      <vt:variant>
        <vt:i4>1835062</vt:i4>
      </vt:variant>
      <vt:variant>
        <vt:i4>278</vt:i4>
      </vt:variant>
      <vt:variant>
        <vt:i4>0</vt:i4>
      </vt:variant>
      <vt:variant>
        <vt:i4>5</vt:i4>
      </vt:variant>
      <vt:variant>
        <vt:lpwstr/>
      </vt:variant>
      <vt:variant>
        <vt:lpwstr>_Toc356463595</vt:lpwstr>
      </vt:variant>
      <vt:variant>
        <vt:i4>1835062</vt:i4>
      </vt:variant>
      <vt:variant>
        <vt:i4>272</vt:i4>
      </vt:variant>
      <vt:variant>
        <vt:i4>0</vt:i4>
      </vt:variant>
      <vt:variant>
        <vt:i4>5</vt:i4>
      </vt:variant>
      <vt:variant>
        <vt:lpwstr/>
      </vt:variant>
      <vt:variant>
        <vt:lpwstr>_Toc356463594</vt:lpwstr>
      </vt:variant>
      <vt:variant>
        <vt:i4>1835062</vt:i4>
      </vt:variant>
      <vt:variant>
        <vt:i4>266</vt:i4>
      </vt:variant>
      <vt:variant>
        <vt:i4>0</vt:i4>
      </vt:variant>
      <vt:variant>
        <vt:i4>5</vt:i4>
      </vt:variant>
      <vt:variant>
        <vt:lpwstr/>
      </vt:variant>
      <vt:variant>
        <vt:lpwstr>_Toc356463593</vt:lpwstr>
      </vt:variant>
      <vt:variant>
        <vt:i4>1835062</vt:i4>
      </vt:variant>
      <vt:variant>
        <vt:i4>260</vt:i4>
      </vt:variant>
      <vt:variant>
        <vt:i4>0</vt:i4>
      </vt:variant>
      <vt:variant>
        <vt:i4>5</vt:i4>
      </vt:variant>
      <vt:variant>
        <vt:lpwstr/>
      </vt:variant>
      <vt:variant>
        <vt:lpwstr>_Toc356463592</vt:lpwstr>
      </vt:variant>
      <vt:variant>
        <vt:i4>1835062</vt:i4>
      </vt:variant>
      <vt:variant>
        <vt:i4>254</vt:i4>
      </vt:variant>
      <vt:variant>
        <vt:i4>0</vt:i4>
      </vt:variant>
      <vt:variant>
        <vt:i4>5</vt:i4>
      </vt:variant>
      <vt:variant>
        <vt:lpwstr/>
      </vt:variant>
      <vt:variant>
        <vt:lpwstr>_Toc356463591</vt:lpwstr>
      </vt:variant>
      <vt:variant>
        <vt:i4>1835062</vt:i4>
      </vt:variant>
      <vt:variant>
        <vt:i4>248</vt:i4>
      </vt:variant>
      <vt:variant>
        <vt:i4>0</vt:i4>
      </vt:variant>
      <vt:variant>
        <vt:i4>5</vt:i4>
      </vt:variant>
      <vt:variant>
        <vt:lpwstr/>
      </vt:variant>
      <vt:variant>
        <vt:lpwstr>_Toc356463590</vt:lpwstr>
      </vt:variant>
      <vt:variant>
        <vt:i4>1900598</vt:i4>
      </vt:variant>
      <vt:variant>
        <vt:i4>242</vt:i4>
      </vt:variant>
      <vt:variant>
        <vt:i4>0</vt:i4>
      </vt:variant>
      <vt:variant>
        <vt:i4>5</vt:i4>
      </vt:variant>
      <vt:variant>
        <vt:lpwstr/>
      </vt:variant>
      <vt:variant>
        <vt:lpwstr>_Toc356463589</vt:lpwstr>
      </vt:variant>
      <vt:variant>
        <vt:i4>1900598</vt:i4>
      </vt:variant>
      <vt:variant>
        <vt:i4>236</vt:i4>
      </vt:variant>
      <vt:variant>
        <vt:i4>0</vt:i4>
      </vt:variant>
      <vt:variant>
        <vt:i4>5</vt:i4>
      </vt:variant>
      <vt:variant>
        <vt:lpwstr/>
      </vt:variant>
      <vt:variant>
        <vt:lpwstr>_Toc356463588</vt:lpwstr>
      </vt:variant>
      <vt:variant>
        <vt:i4>1900598</vt:i4>
      </vt:variant>
      <vt:variant>
        <vt:i4>227</vt:i4>
      </vt:variant>
      <vt:variant>
        <vt:i4>0</vt:i4>
      </vt:variant>
      <vt:variant>
        <vt:i4>5</vt:i4>
      </vt:variant>
      <vt:variant>
        <vt:lpwstr/>
      </vt:variant>
      <vt:variant>
        <vt:lpwstr>_Toc356463587</vt:lpwstr>
      </vt:variant>
      <vt:variant>
        <vt:i4>1900598</vt:i4>
      </vt:variant>
      <vt:variant>
        <vt:i4>221</vt:i4>
      </vt:variant>
      <vt:variant>
        <vt:i4>0</vt:i4>
      </vt:variant>
      <vt:variant>
        <vt:i4>5</vt:i4>
      </vt:variant>
      <vt:variant>
        <vt:lpwstr/>
      </vt:variant>
      <vt:variant>
        <vt:lpwstr>_Toc356463586</vt:lpwstr>
      </vt:variant>
      <vt:variant>
        <vt:i4>1900598</vt:i4>
      </vt:variant>
      <vt:variant>
        <vt:i4>215</vt:i4>
      </vt:variant>
      <vt:variant>
        <vt:i4>0</vt:i4>
      </vt:variant>
      <vt:variant>
        <vt:i4>5</vt:i4>
      </vt:variant>
      <vt:variant>
        <vt:lpwstr/>
      </vt:variant>
      <vt:variant>
        <vt:lpwstr>_Toc356463585</vt:lpwstr>
      </vt:variant>
      <vt:variant>
        <vt:i4>1900598</vt:i4>
      </vt:variant>
      <vt:variant>
        <vt:i4>209</vt:i4>
      </vt:variant>
      <vt:variant>
        <vt:i4>0</vt:i4>
      </vt:variant>
      <vt:variant>
        <vt:i4>5</vt:i4>
      </vt:variant>
      <vt:variant>
        <vt:lpwstr/>
      </vt:variant>
      <vt:variant>
        <vt:lpwstr>_Toc356463584</vt:lpwstr>
      </vt:variant>
      <vt:variant>
        <vt:i4>1900598</vt:i4>
      </vt:variant>
      <vt:variant>
        <vt:i4>203</vt:i4>
      </vt:variant>
      <vt:variant>
        <vt:i4>0</vt:i4>
      </vt:variant>
      <vt:variant>
        <vt:i4>5</vt:i4>
      </vt:variant>
      <vt:variant>
        <vt:lpwstr/>
      </vt:variant>
      <vt:variant>
        <vt:lpwstr>_Toc356463583</vt:lpwstr>
      </vt:variant>
      <vt:variant>
        <vt:i4>1900598</vt:i4>
      </vt:variant>
      <vt:variant>
        <vt:i4>197</vt:i4>
      </vt:variant>
      <vt:variant>
        <vt:i4>0</vt:i4>
      </vt:variant>
      <vt:variant>
        <vt:i4>5</vt:i4>
      </vt:variant>
      <vt:variant>
        <vt:lpwstr/>
      </vt:variant>
      <vt:variant>
        <vt:lpwstr>_Toc356463582</vt:lpwstr>
      </vt:variant>
      <vt:variant>
        <vt:i4>1245236</vt:i4>
      </vt:variant>
      <vt:variant>
        <vt:i4>188</vt:i4>
      </vt:variant>
      <vt:variant>
        <vt:i4>0</vt:i4>
      </vt:variant>
      <vt:variant>
        <vt:i4>5</vt:i4>
      </vt:variant>
      <vt:variant>
        <vt:lpwstr/>
      </vt:variant>
      <vt:variant>
        <vt:lpwstr>_Toc356463764</vt:lpwstr>
      </vt:variant>
      <vt:variant>
        <vt:i4>1245236</vt:i4>
      </vt:variant>
      <vt:variant>
        <vt:i4>182</vt:i4>
      </vt:variant>
      <vt:variant>
        <vt:i4>0</vt:i4>
      </vt:variant>
      <vt:variant>
        <vt:i4>5</vt:i4>
      </vt:variant>
      <vt:variant>
        <vt:lpwstr/>
      </vt:variant>
      <vt:variant>
        <vt:lpwstr>_Toc356463763</vt:lpwstr>
      </vt:variant>
      <vt:variant>
        <vt:i4>1245236</vt:i4>
      </vt:variant>
      <vt:variant>
        <vt:i4>176</vt:i4>
      </vt:variant>
      <vt:variant>
        <vt:i4>0</vt:i4>
      </vt:variant>
      <vt:variant>
        <vt:i4>5</vt:i4>
      </vt:variant>
      <vt:variant>
        <vt:lpwstr/>
      </vt:variant>
      <vt:variant>
        <vt:lpwstr>_Toc356463762</vt:lpwstr>
      </vt:variant>
      <vt:variant>
        <vt:i4>1245236</vt:i4>
      </vt:variant>
      <vt:variant>
        <vt:i4>170</vt:i4>
      </vt:variant>
      <vt:variant>
        <vt:i4>0</vt:i4>
      </vt:variant>
      <vt:variant>
        <vt:i4>5</vt:i4>
      </vt:variant>
      <vt:variant>
        <vt:lpwstr/>
      </vt:variant>
      <vt:variant>
        <vt:lpwstr>_Toc356463761</vt:lpwstr>
      </vt:variant>
      <vt:variant>
        <vt:i4>1245236</vt:i4>
      </vt:variant>
      <vt:variant>
        <vt:i4>164</vt:i4>
      </vt:variant>
      <vt:variant>
        <vt:i4>0</vt:i4>
      </vt:variant>
      <vt:variant>
        <vt:i4>5</vt:i4>
      </vt:variant>
      <vt:variant>
        <vt:lpwstr/>
      </vt:variant>
      <vt:variant>
        <vt:lpwstr>_Toc356463760</vt:lpwstr>
      </vt:variant>
      <vt:variant>
        <vt:i4>1048628</vt:i4>
      </vt:variant>
      <vt:variant>
        <vt:i4>158</vt:i4>
      </vt:variant>
      <vt:variant>
        <vt:i4>0</vt:i4>
      </vt:variant>
      <vt:variant>
        <vt:i4>5</vt:i4>
      </vt:variant>
      <vt:variant>
        <vt:lpwstr/>
      </vt:variant>
      <vt:variant>
        <vt:lpwstr>_Toc356463759</vt:lpwstr>
      </vt:variant>
      <vt:variant>
        <vt:i4>1048628</vt:i4>
      </vt:variant>
      <vt:variant>
        <vt:i4>152</vt:i4>
      </vt:variant>
      <vt:variant>
        <vt:i4>0</vt:i4>
      </vt:variant>
      <vt:variant>
        <vt:i4>5</vt:i4>
      </vt:variant>
      <vt:variant>
        <vt:lpwstr/>
      </vt:variant>
      <vt:variant>
        <vt:lpwstr>_Toc356463758</vt:lpwstr>
      </vt:variant>
      <vt:variant>
        <vt:i4>1048628</vt:i4>
      </vt:variant>
      <vt:variant>
        <vt:i4>146</vt:i4>
      </vt:variant>
      <vt:variant>
        <vt:i4>0</vt:i4>
      </vt:variant>
      <vt:variant>
        <vt:i4>5</vt:i4>
      </vt:variant>
      <vt:variant>
        <vt:lpwstr/>
      </vt:variant>
      <vt:variant>
        <vt:lpwstr>_Toc356463757</vt:lpwstr>
      </vt:variant>
      <vt:variant>
        <vt:i4>1048628</vt:i4>
      </vt:variant>
      <vt:variant>
        <vt:i4>140</vt:i4>
      </vt:variant>
      <vt:variant>
        <vt:i4>0</vt:i4>
      </vt:variant>
      <vt:variant>
        <vt:i4>5</vt:i4>
      </vt:variant>
      <vt:variant>
        <vt:lpwstr/>
      </vt:variant>
      <vt:variant>
        <vt:lpwstr>_Toc356463756</vt:lpwstr>
      </vt:variant>
      <vt:variant>
        <vt:i4>1048628</vt:i4>
      </vt:variant>
      <vt:variant>
        <vt:i4>134</vt:i4>
      </vt:variant>
      <vt:variant>
        <vt:i4>0</vt:i4>
      </vt:variant>
      <vt:variant>
        <vt:i4>5</vt:i4>
      </vt:variant>
      <vt:variant>
        <vt:lpwstr/>
      </vt:variant>
      <vt:variant>
        <vt:lpwstr>_Toc356463755</vt:lpwstr>
      </vt:variant>
      <vt:variant>
        <vt:i4>1048628</vt:i4>
      </vt:variant>
      <vt:variant>
        <vt:i4>128</vt:i4>
      </vt:variant>
      <vt:variant>
        <vt:i4>0</vt:i4>
      </vt:variant>
      <vt:variant>
        <vt:i4>5</vt:i4>
      </vt:variant>
      <vt:variant>
        <vt:lpwstr/>
      </vt:variant>
      <vt:variant>
        <vt:lpwstr>_Toc356463754</vt:lpwstr>
      </vt:variant>
      <vt:variant>
        <vt:i4>1048628</vt:i4>
      </vt:variant>
      <vt:variant>
        <vt:i4>122</vt:i4>
      </vt:variant>
      <vt:variant>
        <vt:i4>0</vt:i4>
      </vt:variant>
      <vt:variant>
        <vt:i4>5</vt:i4>
      </vt:variant>
      <vt:variant>
        <vt:lpwstr/>
      </vt:variant>
      <vt:variant>
        <vt:lpwstr>_Toc356463753</vt:lpwstr>
      </vt:variant>
      <vt:variant>
        <vt:i4>1048628</vt:i4>
      </vt:variant>
      <vt:variant>
        <vt:i4>116</vt:i4>
      </vt:variant>
      <vt:variant>
        <vt:i4>0</vt:i4>
      </vt:variant>
      <vt:variant>
        <vt:i4>5</vt:i4>
      </vt:variant>
      <vt:variant>
        <vt:lpwstr/>
      </vt:variant>
      <vt:variant>
        <vt:lpwstr>_Toc356463752</vt:lpwstr>
      </vt:variant>
      <vt:variant>
        <vt:i4>1048628</vt:i4>
      </vt:variant>
      <vt:variant>
        <vt:i4>110</vt:i4>
      </vt:variant>
      <vt:variant>
        <vt:i4>0</vt:i4>
      </vt:variant>
      <vt:variant>
        <vt:i4>5</vt:i4>
      </vt:variant>
      <vt:variant>
        <vt:lpwstr/>
      </vt:variant>
      <vt:variant>
        <vt:lpwstr>_Toc356463751</vt:lpwstr>
      </vt:variant>
      <vt:variant>
        <vt:i4>1048628</vt:i4>
      </vt:variant>
      <vt:variant>
        <vt:i4>104</vt:i4>
      </vt:variant>
      <vt:variant>
        <vt:i4>0</vt:i4>
      </vt:variant>
      <vt:variant>
        <vt:i4>5</vt:i4>
      </vt:variant>
      <vt:variant>
        <vt:lpwstr/>
      </vt:variant>
      <vt:variant>
        <vt:lpwstr>_Toc356463750</vt:lpwstr>
      </vt:variant>
      <vt:variant>
        <vt:i4>1114164</vt:i4>
      </vt:variant>
      <vt:variant>
        <vt:i4>98</vt:i4>
      </vt:variant>
      <vt:variant>
        <vt:i4>0</vt:i4>
      </vt:variant>
      <vt:variant>
        <vt:i4>5</vt:i4>
      </vt:variant>
      <vt:variant>
        <vt:lpwstr/>
      </vt:variant>
      <vt:variant>
        <vt:lpwstr>_Toc356463749</vt:lpwstr>
      </vt:variant>
      <vt:variant>
        <vt:i4>1114164</vt:i4>
      </vt:variant>
      <vt:variant>
        <vt:i4>92</vt:i4>
      </vt:variant>
      <vt:variant>
        <vt:i4>0</vt:i4>
      </vt:variant>
      <vt:variant>
        <vt:i4>5</vt:i4>
      </vt:variant>
      <vt:variant>
        <vt:lpwstr/>
      </vt:variant>
      <vt:variant>
        <vt:lpwstr>_Toc356463748</vt:lpwstr>
      </vt:variant>
      <vt:variant>
        <vt:i4>1114164</vt:i4>
      </vt:variant>
      <vt:variant>
        <vt:i4>86</vt:i4>
      </vt:variant>
      <vt:variant>
        <vt:i4>0</vt:i4>
      </vt:variant>
      <vt:variant>
        <vt:i4>5</vt:i4>
      </vt:variant>
      <vt:variant>
        <vt:lpwstr/>
      </vt:variant>
      <vt:variant>
        <vt:lpwstr>_Toc356463747</vt:lpwstr>
      </vt:variant>
      <vt:variant>
        <vt:i4>1114164</vt:i4>
      </vt:variant>
      <vt:variant>
        <vt:i4>80</vt:i4>
      </vt:variant>
      <vt:variant>
        <vt:i4>0</vt:i4>
      </vt:variant>
      <vt:variant>
        <vt:i4>5</vt:i4>
      </vt:variant>
      <vt:variant>
        <vt:lpwstr/>
      </vt:variant>
      <vt:variant>
        <vt:lpwstr>_Toc356463746</vt:lpwstr>
      </vt:variant>
      <vt:variant>
        <vt:i4>1114164</vt:i4>
      </vt:variant>
      <vt:variant>
        <vt:i4>74</vt:i4>
      </vt:variant>
      <vt:variant>
        <vt:i4>0</vt:i4>
      </vt:variant>
      <vt:variant>
        <vt:i4>5</vt:i4>
      </vt:variant>
      <vt:variant>
        <vt:lpwstr/>
      </vt:variant>
      <vt:variant>
        <vt:lpwstr>_Toc356463745</vt:lpwstr>
      </vt:variant>
      <vt:variant>
        <vt:i4>1114164</vt:i4>
      </vt:variant>
      <vt:variant>
        <vt:i4>68</vt:i4>
      </vt:variant>
      <vt:variant>
        <vt:i4>0</vt:i4>
      </vt:variant>
      <vt:variant>
        <vt:i4>5</vt:i4>
      </vt:variant>
      <vt:variant>
        <vt:lpwstr/>
      </vt:variant>
      <vt:variant>
        <vt:lpwstr>_Toc356463744</vt:lpwstr>
      </vt:variant>
      <vt:variant>
        <vt:i4>1114164</vt:i4>
      </vt:variant>
      <vt:variant>
        <vt:i4>62</vt:i4>
      </vt:variant>
      <vt:variant>
        <vt:i4>0</vt:i4>
      </vt:variant>
      <vt:variant>
        <vt:i4>5</vt:i4>
      </vt:variant>
      <vt:variant>
        <vt:lpwstr/>
      </vt:variant>
      <vt:variant>
        <vt:lpwstr>_Toc356463743</vt:lpwstr>
      </vt:variant>
      <vt:variant>
        <vt:i4>1114164</vt:i4>
      </vt:variant>
      <vt:variant>
        <vt:i4>56</vt:i4>
      </vt:variant>
      <vt:variant>
        <vt:i4>0</vt:i4>
      </vt:variant>
      <vt:variant>
        <vt:i4>5</vt:i4>
      </vt:variant>
      <vt:variant>
        <vt:lpwstr/>
      </vt:variant>
      <vt:variant>
        <vt:lpwstr>_Toc356463742</vt:lpwstr>
      </vt:variant>
      <vt:variant>
        <vt:i4>1114164</vt:i4>
      </vt:variant>
      <vt:variant>
        <vt:i4>50</vt:i4>
      </vt:variant>
      <vt:variant>
        <vt:i4>0</vt:i4>
      </vt:variant>
      <vt:variant>
        <vt:i4>5</vt:i4>
      </vt:variant>
      <vt:variant>
        <vt:lpwstr/>
      </vt:variant>
      <vt:variant>
        <vt:lpwstr>_Toc356463741</vt:lpwstr>
      </vt:variant>
      <vt:variant>
        <vt:i4>1114164</vt:i4>
      </vt:variant>
      <vt:variant>
        <vt:i4>44</vt:i4>
      </vt:variant>
      <vt:variant>
        <vt:i4>0</vt:i4>
      </vt:variant>
      <vt:variant>
        <vt:i4>5</vt:i4>
      </vt:variant>
      <vt:variant>
        <vt:lpwstr/>
      </vt:variant>
      <vt:variant>
        <vt:lpwstr>_Toc356463740</vt:lpwstr>
      </vt:variant>
      <vt:variant>
        <vt:i4>1441844</vt:i4>
      </vt:variant>
      <vt:variant>
        <vt:i4>38</vt:i4>
      </vt:variant>
      <vt:variant>
        <vt:i4>0</vt:i4>
      </vt:variant>
      <vt:variant>
        <vt:i4>5</vt:i4>
      </vt:variant>
      <vt:variant>
        <vt:lpwstr/>
      </vt:variant>
      <vt:variant>
        <vt:lpwstr>_Toc356463739</vt:lpwstr>
      </vt:variant>
      <vt:variant>
        <vt:i4>1441844</vt:i4>
      </vt:variant>
      <vt:variant>
        <vt:i4>32</vt:i4>
      </vt:variant>
      <vt:variant>
        <vt:i4>0</vt:i4>
      </vt:variant>
      <vt:variant>
        <vt:i4>5</vt:i4>
      </vt:variant>
      <vt:variant>
        <vt:lpwstr/>
      </vt:variant>
      <vt:variant>
        <vt:lpwstr>_Toc356463738</vt:lpwstr>
      </vt:variant>
      <vt:variant>
        <vt:i4>1441844</vt:i4>
      </vt:variant>
      <vt:variant>
        <vt:i4>26</vt:i4>
      </vt:variant>
      <vt:variant>
        <vt:i4>0</vt:i4>
      </vt:variant>
      <vt:variant>
        <vt:i4>5</vt:i4>
      </vt:variant>
      <vt:variant>
        <vt:lpwstr/>
      </vt:variant>
      <vt:variant>
        <vt:lpwstr>_Toc356463737</vt:lpwstr>
      </vt:variant>
      <vt:variant>
        <vt:i4>1441844</vt:i4>
      </vt:variant>
      <vt:variant>
        <vt:i4>20</vt:i4>
      </vt:variant>
      <vt:variant>
        <vt:i4>0</vt:i4>
      </vt:variant>
      <vt:variant>
        <vt:i4>5</vt:i4>
      </vt:variant>
      <vt:variant>
        <vt:lpwstr/>
      </vt:variant>
      <vt:variant>
        <vt:lpwstr>_Toc356463736</vt:lpwstr>
      </vt:variant>
      <vt:variant>
        <vt:i4>1441844</vt:i4>
      </vt:variant>
      <vt:variant>
        <vt:i4>14</vt:i4>
      </vt:variant>
      <vt:variant>
        <vt:i4>0</vt:i4>
      </vt:variant>
      <vt:variant>
        <vt:i4>5</vt:i4>
      </vt:variant>
      <vt:variant>
        <vt:lpwstr/>
      </vt:variant>
      <vt:variant>
        <vt:lpwstr>_Toc356463735</vt:lpwstr>
      </vt:variant>
      <vt:variant>
        <vt:i4>1441844</vt:i4>
      </vt:variant>
      <vt:variant>
        <vt:i4>8</vt:i4>
      </vt:variant>
      <vt:variant>
        <vt:i4>0</vt:i4>
      </vt:variant>
      <vt:variant>
        <vt:i4>5</vt:i4>
      </vt:variant>
      <vt:variant>
        <vt:lpwstr/>
      </vt:variant>
      <vt:variant>
        <vt:lpwstr>_Toc356463734</vt:lpwstr>
      </vt:variant>
      <vt:variant>
        <vt:i4>1441844</vt:i4>
      </vt:variant>
      <vt:variant>
        <vt:i4>2</vt:i4>
      </vt:variant>
      <vt:variant>
        <vt:i4>0</vt:i4>
      </vt:variant>
      <vt:variant>
        <vt:i4>5</vt:i4>
      </vt:variant>
      <vt:variant>
        <vt:lpwstr/>
      </vt:variant>
      <vt:variant>
        <vt:lpwstr>_Toc356463733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Cavigelli</dc:creator>
  <cp:lastModifiedBy>Cavigelli Marc BFE</cp:lastModifiedBy>
  <cp:revision>11</cp:revision>
  <cp:lastPrinted>2015-04-14T07:20:00Z</cp:lastPrinted>
  <dcterms:created xsi:type="dcterms:W3CDTF">2015-04-28T15:08:00Z</dcterms:created>
  <dcterms:modified xsi:type="dcterms:W3CDTF">2015-05-07T13:44:00Z</dcterms:modified>
</cp:coreProperties>
</file>

<file path=docProps/custom.xml><?xml version="1.0" encoding="utf-8"?>
<Properties xmlns="http://schemas.openxmlformats.org/officeDocument/2006/custom-properties" xmlns:vt="http://schemas.openxmlformats.org/officeDocument/2006/docPropsVTypes">
  <property name="FSC#UVEKCFG@15.1700:Function" pid="2" fmtid="{D5CDD505-2E9C-101B-9397-08002B2CF9AE}">
    <vt:lpwstr/>
  </property>
  <property name="FSC#UVEKCFG@15.1700:FileRespOrg" pid="3" fmtid="{D5CDD505-2E9C-101B-9397-08002B2CF9AE}">
    <vt:lpwstr>Sektion Industrie und Dienstleistungen</vt:lpwstr>
  </property>
  <property name="FSC#UVEKCFG@15.1700:FileRespFunction" pid="4" fmtid="{D5CDD505-2E9C-101B-9397-08002B2CF9AE}">
    <vt:lpwstr/>
  </property>
  <property name="FSC#UVEKCFG@15.1700:AssignedClassification" pid="5" fmtid="{D5CDD505-2E9C-101B-9397-08002B2CF9AE}">
    <vt:lpwstr/>
  </property>
  <property name="FSC#UVEKCFG@15.1700:AssignedClassificationCode" pid="6" fmtid="{D5CDD505-2E9C-101B-9397-08002B2CF9AE}">
    <vt:lpwstr/>
  </property>
  <property name="FSC#UVEKCFG@15.1700:FileResponsible" pid="7" fmtid="{D5CDD505-2E9C-101B-9397-08002B2CF9AE}">
    <vt:lpwstr/>
  </property>
  <property name="FSC#UVEKCFG@15.1700:FileResponsibleTel" pid="8" fmtid="{D5CDD505-2E9C-101B-9397-08002B2CF9AE}">
    <vt:lpwstr/>
  </property>
  <property name="FSC#UVEKCFG@15.1700:FileResponsibleEmail" pid="9" fmtid="{D5CDD505-2E9C-101B-9397-08002B2CF9AE}">
    <vt:lpwstr/>
  </property>
  <property name="FSC#UVEKCFG@15.1700:FileResponsibleFax" pid="10" fmtid="{D5CDD505-2E9C-101B-9397-08002B2CF9AE}">
    <vt:lpwstr/>
  </property>
  <property name="FSC#UVEKCFG@15.1700:FileResponsibleAddress" pid="11" fmtid="{D5CDD505-2E9C-101B-9397-08002B2CF9AE}">
    <vt:lpwstr/>
  </property>
  <property name="FSC#UVEKCFG@15.1700:FileResponsibleStreet" pid="12" fmtid="{D5CDD505-2E9C-101B-9397-08002B2CF9AE}">
    <vt:lpwstr/>
  </property>
  <property name="FSC#UVEKCFG@15.1700:FileResponsiblezipcode" pid="13" fmtid="{D5CDD505-2E9C-101B-9397-08002B2CF9AE}">
    <vt:lpwstr/>
  </property>
  <property name="FSC#UVEKCFG@15.1700:FileResponsiblecity" pid="14" fmtid="{D5CDD505-2E9C-101B-9397-08002B2CF9AE}">
    <vt:lpwstr/>
  </property>
  <property name="FSC#UVEKCFG@15.1700:FileResponsibleAbbreviation" pid="15" fmtid="{D5CDD505-2E9C-101B-9397-08002B2CF9AE}">
    <vt:lpwstr/>
  </property>
  <property name="FSC#UVEKCFG@15.1700:FileRespOrgHome" pid="16" fmtid="{D5CDD505-2E9C-101B-9397-08002B2CF9AE}">
    <vt:lpwstr>Mühlestrasse 4, 3003 Bern</vt:lpwstr>
  </property>
  <property name="FSC#UVEKCFG@15.1700:CurrUserAbbreviation" pid="17" fmtid="{D5CDD505-2E9C-101B-9397-08002B2CF9AE}">
    <vt:lpwstr>meb</vt:lpwstr>
  </property>
  <property name="FSC#UVEKCFG@15.1700:CategoryReference" pid="18" fmtid="{D5CDD505-2E9C-101B-9397-08002B2CF9AE}">
    <vt:lpwstr>441.4</vt:lpwstr>
  </property>
  <property name="FSC#UVEKCFG@15.1700:cooAddress" pid="19" fmtid="{D5CDD505-2E9C-101B-9397-08002B2CF9AE}">
    <vt:lpwstr>COO.2207.110.4.878743</vt:lpwstr>
  </property>
  <property name="FSC#UVEKCFG@15.1700:sleeveFileReference" pid="20" fmtid="{D5CDD505-2E9C-101B-9397-08002B2CF9AE}">
    <vt:lpwstr/>
  </property>
  <property name="FSC#UVEKCFG@15.1700:BureauName" pid="21" fmtid="{D5CDD505-2E9C-101B-9397-08002B2CF9AE}">
    <vt:lpwstr/>
  </property>
  <property name="FSC#UVEKCFG@15.1700:BureauShortName" pid="22" fmtid="{D5CDD505-2E9C-101B-9397-08002B2CF9AE}">
    <vt:lpwstr>BFE</vt:lpwstr>
  </property>
  <property name="FSC#UVEKCFG@15.1700:BureauWebsite" pid="23" fmtid="{D5CDD505-2E9C-101B-9397-08002B2CF9AE}">
    <vt:lpwstr/>
  </property>
  <property name="FSC#COOELAK@1.1001:Subject" pid="24" fmtid="{D5CDD505-2E9C-101B-9397-08002B2CF9AE}">
    <vt:lpwstr/>
  </property>
  <property name="FSC#COOELAK@1.1001:FileReference" pid="25" fmtid="{D5CDD505-2E9C-101B-9397-08002B2CF9AE}">
    <vt:lpwstr>441.4-00001</vt:lpwstr>
  </property>
  <property name="FSC#COOELAK@1.1001:FileRefYear" pid="26" fmtid="{D5CDD505-2E9C-101B-9397-08002B2CF9AE}">
    <vt:lpwstr>2013</vt:lpwstr>
  </property>
  <property name="FSC#COOELAK@1.1001:FileRefOrdinal" pid="27" fmtid="{D5CDD505-2E9C-101B-9397-08002B2CF9AE}">
    <vt:lpwstr>1</vt:lpwstr>
  </property>
  <property name="FSC#COOELAK@1.1001:FileRefOU" pid="28" fmtid="{D5CDD505-2E9C-101B-9397-08002B2CF9AE}">
    <vt:lpwstr>ID</vt:lpwstr>
  </property>
  <property name="FSC#COOELAK@1.1001:Organization" pid="29" fmtid="{D5CDD505-2E9C-101B-9397-08002B2CF9AE}">
    <vt:lpwstr/>
  </property>
  <property name="FSC#COOELAK@1.1001:Owner" pid="30" fmtid="{D5CDD505-2E9C-101B-9397-08002B2CF9AE}">
    <vt:lpwstr>Cavigelli Marc</vt:lpwstr>
  </property>
  <property name="FSC#COOELAK@1.1001:OwnerExtension" pid="31" fmtid="{D5CDD505-2E9C-101B-9397-08002B2CF9AE}">
    <vt:lpwstr>+41 58 465 47 12</vt:lpwstr>
  </property>
  <property name="FSC#COOELAK@1.1001:OwnerFaxExtension" pid="32" fmtid="{D5CDD505-2E9C-101B-9397-08002B2CF9AE}">
    <vt:lpwstr>+41 58 463 25 00</vt:lpwstr>
  </property>
  <property name="FSC#COOELAK@1.1001:DispatchedBy" pid="33" fmtid="{D5CDD505-2E9C-101B-9397-08002B2CF9AE}">
    <vt:lpwstr/>
  </property>
  <property name="FSC#COOELAK@1.1001:DispatchedAt" pid="34" fmtid="{D5CDD505-2E9C-101B-9397-08002B2CF9AE}">
    <vt:lpwstr/>
  </property>
  <property name="FSC#COOELAK@1.1001:ApprovedBy" pid="35" fmtid="{D5CDD505-2E9C-101B-9397-08002B2CF9AE}">
    <vt:lpwstr/>
  </property>
  <property name="FSC#COOELAK@1.1001:ApprovedAt" pid="36" fmtid="{D5CDD505-2E9C-101B-9397-08002B2CF9AE}">
    <vt:lpwstr/>
  </property>
  <property name="FSC#COOELAK@1.1001:Department" pid="37" fmtid="{D5CDD505-2E9C-101B-9397-08002B2CF9AE}">
    <vt:lpwstr>Sektion Industrie und Dienstleistungen (BFE)</vt:lpwstr>
  </property>
  <property name="FSC#COOELAK@1.1001:CreatedAt" pid="38" fmtid="{D5CDD505-2E9C-101B-9397-08002B2CF9AE}">
    <vt:lpwstr>07.05.2015</vt:lpwstr>
  </property>
  <property name="FSC#COOELAK@1.1001:OU" pid="39" fmtid="{D5CDD505-2E9C-101B-9397-08002B2CF9AE}">
    <vt:lpwstr>Sektion Industrie und Dienstleistungen (BFE)</vt:lpwstr>
  </property>
  <property name="FSC#COOELAK@1.1001:Priority" pid="40" fmtid="{D5CDD505-2E9C-101B-9397-08002B2CF9AE}">
    <vt:lpwstr> ()</vt:lpwstr>
  </property>
  <property name="FSC#COOELAK@1.1001:ObjBarCode" pid="41" fmtid="{D5CDD505-2E9C-101B-9397-08002B2CF9AE}">
    <vt:lpwstr>*COO.2207.110.4.878743*</vt:lpwstr>
  </property>
  <property name="FSC#COOELAK@1.1001:RefBarCode" pid="42" fmtid="{D5CDD505-2E9C-101B-9397-08002B2CF9AE}">
    <vt:lpwstr>*COO.2207.110.3.878744*</vt:lpwstr>
  </property>
  <property name="FSC#COOELAK@1.1001:FileRefBarCode" pid="43" fmtid="{D5CDD505-2E9C-101B-9397-08002B2CF9AE}">
    <vt:lpwstr>*441.4-00001*</vt:lpwstr>
  </property>
  <property name="FSC#COOELAK@1.1001:ExternalRef" pid="44" fmtid="{D5CDD505-2E9C-101B-9397-08002B2CF9AE}">
    <vt:lpwstr/>
  </property>
  <property name="FSC#COOELAK@1.1001:IncomingNumber" pid="45" fmtid="{D5CDD505-2E9C-101B-9397-08002B2CF9AE}">
    <vt:lpwstr/>
  </property>
  <property name="FSC#COOELAK@1.1001:IncomingSubject" pid="46" fmtid="{D5CDD505-2E9C-101B-9397-08002B2CF9AE}">
    <vt:lpwstr/>
  </property>
  <property name="FSC#COOELAK@1.1001:ProcessResponsible" pid="47" fmtid="{D5CDD505-2E9C-101B-9397-08002B2CF9AE}">
    <vt:lpwstr/>
  </property>
  <property name="FSC#COOELAK@1.1001:ProcessResponsiblePhone" pid="48" fmtid="{D5CDD505-2E9C-101B-9397-08002B2CF9AE}">
    <vt:lpwstr/>
  </property>
  <property name="FSC#COOELAK@1.1001:ProcessResponsibleMail" pid="49" fmtid="{D5CDD505-2E9C-101B-9397-08002B2CF9AE}">
    <vt:lpwstr/>
  </property>
  <property name="FSC#COOELAK@1.1001:ProcessResponsibleFax" pid="50" fmtid="{D5CDD505-2E9C-101B-9397-08002B2CF9AE}">
    <vt:lpwstr/>
  </property>
  <property name="FSC#COOELAK@1.1001:ApproverFirstName" pid="51" fmtid="{D5CDD505-2E9C-101B-9397-08002B2CF9AE}">
    <vt:lpwstr/>
  </property>
  <property name="FSC#COOELAK@1.1001:ApproverSurName" pid="52" fmtid="{D5CDD505-2E9C-101B-9397-08002B2CF9AE}">
    <vt:lpwstr/>
  </property>
  <property name="FSC#COOELAK@1.1001:ApproverTitle" pid="53" fmtid="{D5CDD505-2E9C-101B-9397-08002B2CF9AE}">
    <vt:lpwstr/>
  </property>
  <property name="FSC#COOELAK@1.1001:ExternalDate" pid="54" fmtid="{D5CDD505-2E9C-101B-9397-08002B2CF9AE}">
    <vt:lpwstr/>
  </property>
  <property name="FSC#COOELAK@1.1001:SettlementApprovedAt" pid="55" fmtid="{D5CDD505-2E9C-101B-9397-08002B2CF9AE}">
    <vt:lpwstr/>
  </property>
  <property name="FSC#COOELAK@1.1001:BaseNumber" pid="56" fmtid="{D5CDD505-2E9C-101B-9397-08002B2CF9AE}">
    <vt:lpwstr>441.4</vt:lpwstr>
  </property>
  <property name="FSC#COOELAK@1.1001:CurrentUserRolePos" pid="57" fmtid="{D5CDD505-2E9C-101B-9397-08002B2CF9AE}">
    <vt:lpwstr>Sachbearbeiter/-in</vt:lpwstr>
  </property>
  <property name="FSC#COOELAK@1.1001:CurrentUserEmail" pid="58" fmtid="{D5CDD505-2E9C-101B-9397-08002B2CF9AE}">
    <vt:lpwstr>beatrice.meier@bfe.admin.ch</vt:lpwstr>
  </property>
  <property name="FSC#ELAKGOV@1.1001:PersonalSubjGender" pid="59" fmtid="{D5CDD505-2E9C-101B-9397-08002B2CF9AE}">
    <vt:lpwstr/>
  </property>
  <property name="FSC#ELAKGOV@1.1001:PersonalSubjFirstName" pid="60" fmtid="{D5CDD505-2E9C-101B-9397-08002B2CF9AE}">
    <vt:lpwstr/>
  </property>
  <property name="FSC#ELAKGOV@1.1001:PersonalSubjSurName" pid="61" fmtid="{D5CDD505-2E9C-101B-9397-08002B2CF9AE}">
    <vt:lpwstr/>
  </property>
  <property name="FSC#ELAKGOV@1.1001:PersonalSubjSalutation" pid="62" fmtid="{D5CDD505-2E9C-101B-9397-08002B2CF9AE}">
    <vt:lpwstr/>
  </property>
  <property name="FSC#ELAKGOV@1.1001:PersonalSubjAddress" pid="63" fmtid="{D5CDD505-2E9C-101B-9397-08002B2CF9AE}">
    <vt:lpwstr/>
  </property>
  <property name="FSC#ATSTATECFG@1.1001:Office" pid="64" fmtid="{D5CDD505-2E9C-101B-9397-08002B2CF9AE}">
    <vt:lpwstr/>
  </property>
  <property name="FSC#ATSTATECFG@1.1001:Agent" pid="65" fmtid="{D5CDD505-2E9C-101B-9397-08002B2CF9AE}">
    <vt:lpwstr/>
  </property>
  <property name="FSC#ATSTATECFG@1.1001:AgentPhone" pid="66" fmtid="{D5CDD505-2E9C-101B-9397-08002B2CF9AE}">
    <vt:lpwstr/>
  </property>
  <property name="FSC#ATSTATECFG@1.1001:DepartmentFax" pid="67" fmtid="{D5CDD505-2E9C-101B-9397-08002B2CF9AE}">
    <vt:lpwstr/>
  </property>
  <property name="FSC#ATSTATECFG@1.1001:DepartmentEmail" pid="68" fmtid="{D5CDD505-2E9C-101B-9397-08002B2CF9AE}">
    <vt:lpwstr/>
  </property>
  <property name="FSC#ATSTATECFG@1.1001:SubfileDate" pid="69" fmtid="{D5CDD505-2E9C-101B-9397-08002B2CF9AE}">
    <vt:lpwstr/>
  </property>
  <property name="FSC#ATSTATECFG@1.1001:SubfileSubject" pid="70" fmtid="{D5CDD505-2E9C-101B-9397-08002B2CF9AE}">
    <vt:lpwstr>Wegleitung_x005f_zu_x005f_Ist-Zustand_x005f_und_x005f_Potenzialanalyse_x005f_Mai2015_x000d__x000a_</vt:lpwstr>
  </property>
  <property name="FSC#ATSTATECFG@1.1001:DepartmentZipCode" pid="71" fmtid="{D5CDD505-2E9C-101B-9397-08002B2CF9AE}">
    <vt:lpwstr>3003</vt:lpwstr>
  </property>
  <property name="FSC#ATSTATECFG@1.1001:DepartmentCountry" pid="72" fmtid="{D5CDD505-2E9C-101B-9397-08002B2CF9AE}">
    <vt:lpwstr/>
  </property>
  <property name="FSC#ATSTATECFG@1.1001:DepartmentCity" pid="73" fmtid="{D5CDD505-2E9C-101B-9397-08002B2CF9AE}">
    <vt:lpwstr>Bern</vt:lpwstr>
  </property>
  <property name="FSC#ATSTATECFG@1.1001:DepartmentStreet" pid="74" fmtid="{D5CDD505-2E9C-101B-9397-08002B2CF9AE}">
    <vt:lpwstr>Mühlestrasse 4</vt:lpwstr>
  </property>
  <property name="FSC#ATSTATECFG@1.1001:DepartmentDVR" pid="75" fmtid="{D5CDD505-2E9C-101B-9397-08002B2CF9AE}">
    <vt:lpwstr/>
  </property>
  <property name="FSC#ATSTATECFG@1.1001:DepartmentUID" pid="76" fmtid="{D5CDD505-2E9C-101B-9397-08002B2CF9AE}">
    <vt:lpwstr/>
  </property>
  <property name="FSC#ATSTATECFG@1.1001:SubfileReference" pid="77" fmtid="{D5CDD505-2E9C-101B-9397-08002B2CF9AE}">
    <vt:lpwstr>441.4-00001/00001/00004</vt:lpwstr>
  </property>
  <property name="FSC#ATSTATECFG@1.1001:Clause" pid="78" fmtid="{D5CDD505-2E9C-101B-9397-08002B2CF9AE}">
    <vt:lpwstr/>
  </property>
  <property name="FSC#ATSTATECFG@1.1001:ApprovedSignature" pid="79" fmtid="{D5CDD505-2E9C-101B-9397-08002B2CF9AE}">
    <vt:lpwstr/>
  </property>
  <property name="FSC#ATSTATECFG@1.1001:BankAccount" pid="80" fmtid="{D5CDD505-2E9C-101B-9397-08002B2CF9AE}">
    <vt:lpwstr/>
  </property>
  <property name="FSC#ATSTATECFG@1.1001:BankAccountOwner" pid="81" fmtid="{D5CDD505-2E9C-101B-9397-08002B2CF9AE}">
    <vt:lpwstr/>
  </property>
  <property name="FSC#ATSTATECFG@1.1001:BankInstitute" pid="82" fmtid="{D5CDD505-2E9C-101B-9397-08002B2CF9AE}">
    <vt:lpwstr/>
  </property>
  <property name="FSC#ATSTATECFG@1.1001:BankAccountID" pid="83" fmtid="{D5CDD505-2E9C-101B-9397-08002B2CF9AE}">
    <vt:lpwstr/>
  </property>
  <property name="FSC#ATSTATECFG@1.1001:BankAccountIBAN" pid="84" fmtid="{D5CDD505-2E9C-101B-9397-08002B2CF9AE}">
    <vt:lpwstr/>
  </property>
  <property name="FSC#ATSTATECFG@1.1001:BankAccountBIC" pid="85" fmtid="{D5CDD505-2E9C-101B-9397-08002B2CF9AE}">
    <vt:lpwstr/>
  </property>
  <property name="FSC#ATSTATECFG@1.1001:BankName" pid="86" fmtid="{D5CDD505-2E9C-101B-9397-08002B2CF9AE}">
    <vt:lpwstr/>
  </property>
  <property name="FSC#CCAPRECONFIG@15.1001:AddrAnrede" pid="87" fmtid="{D5CDD505-2E9C-101B-9397-08002B2CF9AE}">
    <vt:lpwstr/>
  </property>
  <property name="FSC#CCAPRECONFIG@15.1001:AddrTitel" pid="88" fmtid="{D5CDD505-2E9C-101B-9397-08002B2CF9AE}">
    <vt:lpwstr/>
  </property>
  <property name="FSC#CCAPRECONFIG@15.1001:AddrNachgestellter_Titel" pid="89" fmtid="{D5CDD505-2E9C-101B-9397-08002B2CF9AE}">
    <vt:lpwstr/>
  </property>
  <property name="FSC#CCAPRECONFIG@15.1001:AddrVorname" pid="90" fmtid="{D5CDD505-2E9C-101B-9397-08002B2CF9AE}">
    <vt:lpwstr/>
  </property>
  <property name="FSC#CCAPRECONFIG@15.1001:AddrNachname" pid="91" fmtid="{D5CDD505-2E9C-101B-9397-08002B2CF9AE}">
    <vt:lpwstr/>
  </property>
  <property name="FSC#CCAPRECONFIG@15.1001:AddrzH" pid="92" fmtid="{D5CDD505-2E9C-101B-9397-08002B2CF9AE}">
    <vt:lpwstr/>
  </property>
  <property name="FSC#CCAPRECONFIG@15.1001:AddrGeschlecht" pid="93" fmtid="{D5CDD505-2E9C-101B-9397-08002B2CF9AE}">
    <vt:lpwstr/>
  </property>
  <property name="FSC#CCAPRECONFIG@15.1001:AddrStrasse" pid="94" fmtid="{D5CDD505-2E9C-101B-9397-08002B2CF9AE}">
    <vt:lpwstr/>
  </property>
  <property name="FSC#CCAPRECONFIG@15.1001:AddrHausnummer" pid="95" fmtid="{D5CDD505-2E9C-101B-9397-08002B2CF9AE}">
    <vt:lpwstr/>
  </property>
  <property name="FSC#CCAPRECONFIG@15.1001:AddrStiege" pid="96" fmtid="{D5CDD505-2E9C-101B-9397-08002B2CF9AE}">
    <vt:lpwstr/>
  </property>
  <property name="FSC#CCAPRECONFIG@15.1001:AddrTuer" pid="97" fmtid="{D5CDD505-2E9C-101B-9397-08002B2CF9AE}">
    <vt:lpwstr/>
  </property>
  <property name="FSC#CCAPRECONFIG@15.1001:AddrPostfach" pid="98" fmtid="{D5CDD505-2E9C-101B-9397-08002B2CF9AE}">
    <vt:lpwstr/>
  </property>
  <property name="FSC#CCAPRECONFIG@15.1001:AddrPostleitzahl" pid="99" fmtid="{D5CDD505-2E9C-101B-9397-08002B2CF9AE}">
    <vt:lpwstr/>
  </property>
  <property name="FSC#CCAPRECONFIG@15.1001:AddrOrt" pid="100" fmtid="{D5CDD505-2E9C-101B-9397-08002B2CF9AE}">
    <vt:lpwstr/>
  </property>
  <property name="FSC#CCAPRECONFIG@15.1001:AddrLand" pid="101" fmtid="{D5CDD505-2E9C-101B-9397-08002B2CF9AE}">
    <vt:lpwstr/>
  </property>
  <property name="FSC#CCAPRECONFIG@15.1001:AddrEmail" pid="102" fmtid="{D5CDD505-2E9C-101B-9397-08002B2CF9AE}">
    <vt:lpwstr/>
  </property>
  <property name="FSC#CCAPRECONFIG@15.1001:AddrAdresse" pid="103" fmtid="{D5CDD505-2E9C-101B-9397-08002B2CF9AE}">
    <vt:lpwstr/>
  </property>
  <property name="FSC#CCAPRECONFIG@15.1001:AddrFax" pid="104" fmtid="{D5CDD505-2E9C-101B-9397-08002B2CF9AE}">
    <vt:lpwstr/>
  </property>
  <property name="FSC#CCAPRECONFIG@15.1001:AddrOrganisationsname" pid="105" fmtid="{D5CDD505-2E9C-101B-9397-08002B2CF9AE}">
    <vt:lpwstr/>
  </property>
  <property name="FSC#CCAPRECONFIG@15.1001:AddrOrganisationskurzname" pid="106" fmtid="{D5CDD505-2E9C-101B-9397-08002B2CF9AE}">
    <vt:lpwstr/>
  </property>
  <property name="FSC#CCAPRECONFIG@15.1001:AddrAbschriftsbemerkung" pid="107" fmtid="{D5CDD505-2E9C-101B-9397-08002B2CF9AE}">
    <vt:lpwstr/>
  </property>
  <property name="FSC#CCAPRECONFIG@15.1001:AddrName_Zeile_2" pid="108" fmtid="{D5CDD505-2E9C-101B-9397-08002B2CF9AE}">
    <vt:lpwstr/>
  </property>
  <property name="FSC#CCAPRECONFIG@15.1001:AddrName_Zeile_3" pid="109" fmtid="{D5CDD505-2E9C-101B-9397-08002B2CF9AE}">
    <vt:lpwstr/>
  </property>
  <property name="FSC#CCAPRECONFIG@15.1001:AddrPostalischeAdresse" pid="110" fmtid="{D5CDD505-2E9C-101B-9397-08002B2CF9AE}">
    <vt:lpwstr/>
  </property>
  <property name="FSC#COOSYSTEM@1.1:Container" pid="111" fmtid="{D5CDD505-2E9C-101B-9397-08002B2CF9AE}">
    <vt:lpwstr>COO.2207.110.4.878743</vt:lpwstr>
  </property>
  <property name="FSC#FSCFOLIO@1.1001:docpropproject" pid="112" fmtid="{D5CDD505-2E9C-101B-9397-08002B2CF9AE}">
    <vt:lpwstr/>
  </property>
  <property name="FSC$NOPARSEFILE" pid="113" fmtid="{D5CDD505-2E9C-101B-9397-08002B2CF9AE}">
    <vt:bool>false</vt:bool>
  </property>
  <property name="FSC#UVEKCFG@15.1700:SubFileTitle" pid="114" fmtid="{D5CDD505-2E9C-101B-9397-08002B2CF9AE}">
    <vt:lpwstr>Wegleitung_x005f_zu_x005f_Ist-Zustand_x005f_und_x005f_Potenzialanalyse_x005f_Mai2015</vt:lpwstr>
  </property>
  <property name="FSC#UVEKCFG@15.1700:ForeignNumber" pid="115" fmtid="{D5CDD505-2E9C-101B-9397-08002B2CF9AE}">
    <vt:lpwstr/>
  </property>
  <property name="FSC#UVEKCFG@15.1700:Amtstitel" pid="116" fmtid="{D5CDD505-2E9C-101B-9397-08002B2CF9AE}">
    <vt:lpwstr/>
  </property>
  <property name="FSC#UVEKCFG@15.1700:ZusendungAm" pid="117" fmtid="{D5CDD505-2E9C-101B-9397-08002B2CF9AE}">
    <vt:lpwstr/>
  </property>
  <property name="FSC#UVEKCFG@15.1700:SignerLeft" pid="118" fmtid="{D5CDD505-2E9C-101B-9397-08002B2CF9AE}">
    <vt:lpwstr/>
  </property>
  <property name="FSC#UVEKCFG@15.1700:SignerRight" pid="119" fmtid="{D5CDD505-2E9C-101B-9397-08002B2CF9AE}">
    <vt:lpwstr/>
  </property>
  <property name="FSC#UVEKCFG@15.1700:SignerLeftJobTitle" pid="120" fmtid="{D5CDD505-2E9C-101B-9397-08002B2CF9AE}">
    <vt:lpwstr/>
  </property>
  <property name="FSC#UVEKCFG@15.1700:SignerRightJobTitle" pid="121" fmtid="{D5CDD505-2E9C-101B-9397-08002B2CF9AE}">
    <vt:lpwstr/>
  </property>
  <property name="FSC#UVEKCFG@15.1700:SignerLeftFunction" pid="122" fmtid="{D5CDD505-2E9C-101B-9397-08002B2CF9AE}">
    <vt:lpwstr/>
  </property>
  <property name="FSC#UVEKCFG@15.1700:SignerRightFunction" pid="123" fmtid="{D5CDD505-2E9C-101B-9397-08002B2CF9AE}">
    <vt:lpwstr/>
  </property>
  <property name="FSC#UVEKCFG@15.1700:SignerLeftUserRoleGroup" pid="124" fmtid="{D5CDD505-2E9C-101B-9397-08002B2CF9AE}">
    <vt:lpwstr/>
  </property>
  <property name="FSC#UVEKCFG@15.1700:SignerRightUserRoleGroup" pid="125" fmtid="{D5CDD505-2E9C-101B-9397-08002B2CF9AE}">
    <vt:lpwstr/>
  </property>
  <property name="FSC#UVEKCFG@15.1700:DefaultGroupFileResponsible" pid="126" fmtid="{D5CDD505-2E9C-101B-9397-08002B2CF9AE}">
    <vt:lpwstr/>
  </property>
</Properties>
</file>